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A2EFBF" w14:textId="5A973156" w:rsidR="00C218F2" w:rsidRDefault="00C218F2" w:rsidP="002E77B1">
      <w:pPr>
        <w:tabs>
          <w:tab w:val="left" w:pos="6015"/>
        </w:tabs>
        <w:rPr>
          <w:b/>
          <w:sz w:val="40"/>
          <w:szCs w:val="40"/>
        </w:rPr>
      </w:pPr>
    </w:p>
    <w:p w14:paraId="41975499" w14:textId="4FA4A9CB" w:rsidR="00C218F2" w:rsidRDefault="00C218F2" w:rsidP="00ED0B8B">
      <w:pPr>
        <w:jc w:val="center"/>
        <w:rPr>
          <w:b/>
          <w:sz w:val="20"/>
          <w:szCs w:val="40"/>
        </w:rPr>
      </w:pPr>
    </w:p>
    <w:p w14:paraId="4FA9D5E5" w14:textId="77777777" w:rsidR="00CC4239" w:rsidRPr="005A2FA6" w:rsidRDefault="00CC4239" w:rsidP="00ED0B8B">
      <w:pPr>
        <w:jc w:val="center"/>
        <w:rPr>
          <w:b/>
          <w:sz w:val="20"/>
          <w:szCs w:val="40"/>
        </w:rPr>
      </w:pPr>
    </w:p>
    <w:p w14:paraId="659550E4" w14:textId="3BDF7E48" w:rsidR="00EC3480" w:rsidRPr="00EC3480" w:rsidRDefault="00AB58D5" w:rsidP="00ED0B8B">
      <w:pPr>
        <w:jc w:val="center"/>
        <w:rPr>
          <w:b/>
          <w:sz w:val="48"/>
          <w:szCs w:val="48"/>
        </w:rPr>
      </w:pPr>
      <w:r w:rsidRPr="00EC3480">
        <w:rPr>
          <w:b/>
          <w:sz w:val="48"/>
          <w:szCs w:val="48"/>
        </w:rPr>
        <w:t xml:space="preserve">Vertrag zur Errichtung </w:t>
      </w:r>
    </w:p>
    <w:p w14:paraId="2C4D1678" w14:textId="6496D826" w:rsidR="00EC3480" w:rsidRPr="00EC3480" w:rsidRDefault="00792102" w:rsidP="00ED0B8B">
      <w:pPr>
        <w:jc w:val="center"/>
        <w:rPr>
          <w:b/>
          <w:sz w:val="48"/>
          <w:szCs w:val="48"/>
        </w:rPr>
      </w:pPr>
      <w:r>
        <w:rPr>
          <w:b/>
          <w:sz w:val="48"/>
          <w:szCs w:val="48"/>
        </w:rPr>
        <w:t>eine</w:t>
      </w:r>
      <w:r w:rsidR="000F02D6">
        <w:rPr>
          <w:b/>
          <w:sz w:val="48"/>
          <w:szCs w:val="48"/>
        </w:rPr>
        <w:t>r Power-to-Heat-Anlage</w:t>
      </w:r>
    </w:p>
    <w:p w14:paraId="2463B2B1" w14:textId="24C2A534" w:rsidR="00E510C7" w:rsidRPr="00EC3480" w:rsidRDefault="00AB58D5" w:rsidP="00ED0B8B">
      <w:pPr>
        <w:jc w:val="center"/>
        <w:rPr>
          <w:b/>
          <w:sz w:val="48"/>
          <w:szCs w:val="48"/>
        </w:rPr>
      </w:pPr>
      <w:r w:rsidRPr="00EC3480">
        <w:rPr>
          <w:b/>
          <w:sz w:val="48"/>
          <w:szCs w:val="48"/>
        </w:rPr>
        <w:t xml:space="preserve"> </w:t>
      </w:r>
    </w:p>
    <w:p w14:paraId="1FCAF384" w14:textId="77777777" w:rsidR="00AB58D5" w:rsidRDefault="00AB58D5" w:rsidP="00002F1D">
      <w:pPr>
        <w:rPr>
          <w:b/>
          <w:sz w:val="32"/>
          <w:szCs w:val="32"/>
        </w:rPr>
      </w:pPr>
    </w:p>
    <w:p w14:paraId="47ECBFCE" w14:textId="77777777" w:rsidR="00AB58D5" w:rsidRPr="00EC3480" w:rsidRDefault="00AB58D5" w:rsidP="00002F1D">
      <w:pPr>
        <w:rPr>
          <w:b/>
          <w:sz w:val="28"/>
          <w:szCs w:val="28"/>
        </w:rPr>
      </w:pPr>
    </w:p>
    <w:p w14:paraId="60872C28" w14:textId="77777777" w:rsidR="00E510C7" w:rsidRPr="00EC3480" w:rsidRDefault="00AB58D5" w:rsidP="00ED0B8B">
      <w:pPr>
        <w:jc w:val="center"/>
        <w:rPr>
          <w:sz w:val="28"/>
          <w:szCs w:val="28"/>
        </w:rPr>
      </w:pPr>
      <w:r w:rsidRPr="00EC3480">
        <w:rPr>
          <w:sz w:val="28"/>
          <w:szCs w:val="28"/>
        </w:rPr>
        <w:t>Z</w:t>
      </w:r>
      <w:r w:rsidR="00E510C7" w:rsidRPr="00EC3480">
        <w:rPr>
          <w:sz w:val="28"/>
          <w:szCs w:val="28"/>
        </w:rPr>
        <w:t>wischen</w:t>
      </w:r>
    </w:p>
    <w:p w14:paraId="60944209" w14:textId="77777777" w:rsidR="00425030" w:rsidRDefault="00EC3480" w:rsidP="00ED0B8B">
      <w:pPr>
        <w:jc w:val="center"/>
        <w:rPr>
          <w:sz w:val="28"/>
          <w:szCs w:val="28"/>
        </w:rPr>
      </w:pPr>
      <w:r w:rsidRPr="00EC3480">
        <w:rPr>
          <w:sz w:val="28"/>
          <w:szCs w:val="28"/>
        </w:rPr>
        <w:t>eins energie in sachsen GmbH &amp; Co. KG</w:t>
      </w:r>
      <w:r w:rsidR="00425030">
        <w:rPr>
          <w:sz w:val="28"/>
          <w:szCs w:val="28"/>
        </w:rPr>
        <w:t xml:space="preserve">, </w:t>
      </w:r>
    </w:p>
    <w:p w14:paraId="6CAD0A7F" w14:textId="0C40051B" w:rsidR="00425030" w:rsidRDefault="00806577" w:rsidP="00ED0B8B">
      <w:pPr>
        <w:jc w:val="center"/>
        <w:rPr>
          <w:sz w:val="28"/>
          <w:szCs w:val="28"/>
        </w:rPr>
      </w:pPr>
      <w:r>
        <w:rPr>
          <w:sz w:val="28"/>
          <w:szCs w:val="28"/>
        </w:rPr>
        <w:t>Johann</w:t>
      </w:r>
      <w:r w:rsidR="00F347D9">
        <w:rPr>
          <w:sz w:val="28"/>
          <w:szCs w:val="28"/>
        </w:rPr>
        <w:t>i</w:t>
      </w:r>
      <w:r>
        <w:rPr>
          <w:sz w:val="28"/>
          <w:szCs w:val="28"/>
        </w:rPr>
        <w:t xml:space="preserve">sstraße </w:t>
      </w:r>
      <w:r w:rsidR="00425030">
        <w:rPr>
          <w:sz w:val="28"/>
          <w:szCs w:val="28"/>
        </w:rPr>
        <w:t>1,</w:t>
      </w:r>
    </w:p>
    <w:p w14:paraId="3CB5F111" w14:textId="452BFB3B" w:rsidR="00E510C7" w:rsidRPr="00EC3480" w:rsidRDefault="00425030" w:rsidP="00ED0B8B">
      <w:pPr>
        <w:jc w:val="center"/>
        <w:rPr>
          <w:sz w:val="28"/>
          <w:szCs w:val="28"/>
        </w:rPr>
      </w:pPr>
      <w:r>
        <w:rPr>
          <w:sz w:val="28"/>
          <w:szCs w:val="28"/>
        </w:rPr>
        <w:t>09111 Chemnitz</w:t>
      </w:r>
    </w:p>
    <w:p w14:paraId="2AEE00A7" w14:textId="77777777" w:rsidR="00E510C7" w:rsidRPr="00EC3480" w:rsidRDefault="00E510C7" w:rsidP="00ED0B8B">
      <w:pPr>
        <w:jc w:val="center"/>
        <w:rPr>
          <w:sz w:val="28"/>
          <w:szCs w:val="28"/>
        </w:rPr>
      </w:pPr>
      <w:r w:rsidRPr="00EC3480">
        <w:rPr>
          <w:sz w:val="28"/>
          <w:szCs w:val="28"/>
        </w:rPr>
        <w:t>– nachfolgend „Auftraggeber“ genannt –</w:t>
      </w:r>
    </w:p>
    <w:p w14:paraId="047D3741" w14:textId="77777777" w:rsidR="00425030" w:rsidRDefault="00425030" w:rsidP="00ED0B8B">
      <w:pPr>
        <w:jc w:val="center"/>
        <w:rPr>
          <w:sz w:val="28"/>
          <w:szCs w:val="28"/>
        </w:rPr>
      </w:pPr>
    </w:p>
    <w:p w14:paraId="079BDA97" w14:textId="09EF0705" w:rsidR="00E510C7" w:rsidRDefault="000F02D6" w:rsidP="00ED0B8B">
      <w:pPr>
        <w:jc w:val="center"/>
        <w:rPr>
          <w:sz w:val="28"/>
          <w:szCs w:val="28"/>
        </w:rPr>
      </w:pPr>
      <w:r>
        <w:rPr>
          <w:sz w:val="28"/>
          <w:szCs w:val="28"/>
        </w:rPr>
        <w:t>u</w:t>
      </w:r>
      <w:r w:rsidR="00E510C7" w:rsidRPr="00EC3480">
        <w:rPr>
          <w:sz w:val="28"/>
          <w:szCs w:val="28"/>
        </w:rPr>
        <w:t>nd</w:t>
      </w:r>
    </w:p>
    <w:p w14:paraId="16E17103" w14:textId="77777777" w:rsidR="00425030" w:rsidRPr="00EC3480" w:rsidRDefault="00425030" w:rsidP="00ED0B8B">
      <w:pPr>
        <w:jc w:val="center"/>
        <w:rPr>
          <w:sz w:val="28"/>
          <w:szCs w:val="28"/>
        </w:rPr>
      </w:pPr>
    </w:p>
    <w:p w14:paraId="226E2DC4" w14:textId="50538715" w:rsidR="00425030" w:rsidRPr="00EC3480" w:rsidRDefault="000F02D6" w:rsidP="00ED0B8B">
      <w:pPr>
        <w:jc w:val="center"/>
        <w:rPr>
          <w:sz w:val="28"/>
          <w:szCs w:val="28"/>
        </w:rPr>
      </w:pPr>
      <w:r w:rsidRPr="003A6D21">
        <w:rPr>
          <w:sz w:val="28"/>
          <w:szCs w:val="28"/>
          <w:highlight w:val="yellow"/>
        </w:rPr>
        <w:t>…</w:t>
      </w:r>
    </w:p>
    <w:p w14:paraId="673B1F94" w14:textId="77777777" w:rsidR="00E510C7" w:rsidRPr="00EC3480" w:rsidRDefault="00E510C7" w:rsidP="00ED0B8B">
      <w:pPr>
        <w:jc w:val="center"/>
        <w:rPr>
          <w:sz w:val="28"/>
          <w:szCs w:val="28"/>
        </w:rPr>
      </w:pPr>
      <w:r w:rsidRPr="00EC3480">
        <w:rPr>
          <w:sz w:val="28"/>
          <w:szCs w:val="28"/>
        </w:rPr>
        <w:t>– nachfolgend „Auftragnehmer“ genannt –</w:t>
      </w:r>
      <w:r w:rsidR="00AB58D5" w:rsidRPr="00EC3480">
        <w:rPr>
          <w:sz w:val="28"/>
          <w:szCs w:val="28"/>
        </w:rPr>
        <w:t>,</w:t>
      </w:r>
    </w:p>
    <w:p w14:paraId="62376E1F" w14:textId="77777777" w:rsidR="00AB58D5" w:rsidRPr="00EC3480" w:rsidRDefault="00AB58D5" w:rsidP="00ED0B8B">
      <w:pPr>
        <w:jc w:val="center"/>
        <w:rPr>
          <w:sz w:val="28"/>
          <w:szCs w:val="28"/>
        </w:rPr>
      </w:pPr>
    </w:p>
    <w:p w14:paraId="03887C26" w14:textId="2C3906C0" w:rsidR="00517172" w:rsidRPr="00EC3480" w:rsidRDefault="00E56BD0" w:rsidP="00AB58D5">
      <w:pPr>
        <w:jc w:val="center"/>
        <w:rPr>
          <w:sz w:val="28"/>
          <w:szCs w:val="28"/>
        </w:rPr>
      </w:pPr>
      <w:r w:rsidRPr="00EC3480">
        <w:rPr>
          <w:sz w:val="28"/>
          <w:szCs w:val="28"/>
        </w:rPr>
        <w:t>–</w:t>
      </w:r>
      <w:r>
        <w:rPr>
          <w:sz w:val="28"/>
          <w:szCs w:val="28"/>
        </w:rPr>
        <w:t xml:space="preserve"> </w:t>
      </w:r>
      <w:r w:rsidR="0095359D" w:rsidRPr="00EC3480">
        <w:rPr>
          <w:sz w:val="28"/>
          <w:szCs w:val="28"/>
        </w:rPr>
        <w:t>beide gemeinsam</w:t>
      </w:r>
      <w:r w:rsidR="00AB58D5" w:rsidRPr="00EC3480">
        <w:rPr>
          <w:sz w:val="28"/>
          <w:szCs w:val="28"/>
        </w:rPr>
        <w:t xml:space="preserve"> </w:t>
      </w:r>
      <w:r w:rsidR="00517172" w:rsidRPr="00EC3480">
        <w:rPr>
          <w:sz w:val="28"/>
          <w:szCs w:val="28"/>
        </w:rPr>
        <w:t>„</w:t>
      </w:r>
      <w:r w:rsidR="00AB58D5" w:rsidRPr="00EC3480">
        <w:rPr>
          <w:sz w:val="28"/>
          <w:szCs w:val="28"/>
        </w:rPr>
        <w:t>Parteien</w:t>
      </w:r>
      <w:r w:rsidR="00517172" w:rsidRPr="00EC3480">
        <w:rPr>
          <w:sz w:val="28"/>
          <w:szCs w:val="28"/>
        </w:rPr>
        <w:t>“</w:t>
      </w:r>
      <w:r w:rsidR="00AB58D5" w:rsidRPr="00EC3480">
        <w:rPr>
          <w:sz w:val="28"/>
          <w:szCs w:val="28"/>
        </w:rPr>
        <w:t xml:space="preserve"> </w:t>
      </w:r>
      <w:r w:rsidR="0095359D" w:rsidRPr="00EC3480">
        <w:rPr>
          <w:sz w:val="28"/>
          <w:szCs w:val="28"/>
        </w:rPr>
        <w:t xml:space="preserve">genannt </w:t>
      </w:r>
      <w:r w:rsidR="00517172" w:rsidRPr="00EC3480">
        <w:rPr>
          <w:sz w:val="28"/>
          <w:szCs w:val="28"/>
        </w:rPr>
        <w:t>–</w:t>
      </w:r>
    </w:p>
    <w:p w14:paraId="260F6BF6" w14:textId="77777777" w:rsidR="00E510C7" w:rsidRPr="00EC3480" w:rsidRDefault="00E510C7" w:rsidP="00AB58D5">
      <w:pPr>
        <w:jc w:val="center"/>
        <w:rPr>
          <w:sz w:val="28"/>
          <w:szCs w:val="28"/>
        </w:rPr>
      </w:pPr>
      <w:r w:rsidRPr="00EC3480">
        <w:rPr>
          <w:sz w:val="28"/>
          <w:szCs w:val="28"/>
        </w:rPr>
        <w:t>wird folgender</w:t>
      </w:r>
      <w:r w:rsidR="00AB58D5" w:rsidRPr="00EC3480">
        <w:rPr>
          <w:sz w:val="28"/>
          <w:szCs w:val="28"/>
        </w:rPr>
        <w:t xml:space="preserve"> Anlagenerrichtungs-Vertrag geschlossen:</w:t>
      </w:r>
    </w:p>
    <w:p w14:paraId="38AD9203" w14:textId="77777777" w:rsidR="00B65BA9" w:rsidRPr="006709BB" w:rsidRDefault="00B65BA9" w:rsidP="00ED0B8B">
      <w:pPr>
        <w:jc w:val="center"/>
        <w:rPr>
          <w:sz w:val="24"/>
          <w:szCs w:val="24"/>
        </w:rPr>
      </w:pPr>
    </w:p>
    <w:p w14:paraId="75C7482A" w14:textId="77777777" w:rsidR="00C218F2" w:rsidRDefault="00C218F2">
      <w:pPr>
        <w:rPr>
          <w:sz w:val="24"/>
          <w:szCs w:val="24"/>
        </w:rPr>
      </w:pPr>
      <w:r>
        <w:rPr>
          <w:sz w:val="24"/>
          <w:szCs w:val="24"/>
        </w:rPr>
        <w:br w:type="page"/>
      </w:r>
    </w:p>
    <w:p w14:paraId="7928739B" w14:textId="77777777" w:rsidR="00ED0B8B" w:rsidRPr="006709BB" w:rsidRDefault="00ED0B8B" w:rsidP="00E510C7">
      <w:pPr>
        <w:rPr>
          <w:sz w:val="24"/>
          <w:szCs w:val="24"/>
        </w:rPr>
      </w:pPr>
    </w:p>
    <w:p w14:paraId="1FE8075C" w14:textId="77777777" w:rsidR="00ED0B8B" w:rsidRPr="00E15268" w:rsidRDefault="00D13CF4" w:rsidP="00D1647E">
      <w:pPr>
        <w:jc w:val="center"/>
        <w:rPr>
          <w:b/>
          <w:sz w:val="24"/>
          <w:szCs w:val="24"/>
        </w:rPr>
      </w:pPr>
      <w:bookmarkStart w:id="0" w:name="_Toc524096047"/>
      <w:r w:rsidRPr="00E15268">
        <w:rPr>
          <w:b/>
          <w:sz w:val="24"/>
          <w:szCs w:val="24"/>
        </w:rPr>
        <w:t>Präambel</w:t>
      </w:r>
      <w:bookmarkEnd w:id="0"/>
    </w:p>
    <w:p w14:paraId="236F0640" w14:textId="00A2C8F3" w:rsidR="000560AF" w:rsidRPr="00870083" w:rsidRDefault="000560AF" w:rsidP="00F00D83">
      <w:pPr>
        <w:jc w:val="both"/>
        <w:rPr>
          <w:sz w:val="24"/>
          <w:szCs w:val="24"/>
        </w:rPr>
      </w:pPr>
      <w:r w:rsidRPr="00870083">
        <w:rPr>
          <w:sz w:val="24"/>
          <w:szCs w:val="24"/>
        </w:rPr>
        <w:t>Der Auftraggeber betreibt in Chemnitz ein Fernwärmesystem, welches aus den drei Erzeugungsstandort</w:t>
      </w:r>
      <w:r w:rsidR="00360C14" w:rsidRPr="00870083">
        <w:rPr>
          <w:sz w:val="24"/>
          <w:szCs w:val="24"/>
        </w:rPr>
        <w:t xml:space="preserve">en Heizkraftwerk Nord und </w:t>
      </w:r>
      <w:r w:rsidRPr="00870083">
        <w:rPr>
          <w:sz w:val="24"/>
          <w:szCs w:val="24"/>
        </w:rPr>
        <w:t xml:space="preserve">Heizwerk </w:t>
      </w:r>
      <w:r w:rsidR="00360C14" w:rsidRPr="00870083">
        <w:rPr>
          <w:sz w:val="24"/>
          <w:szCs w:val="24"/>
        </w:rPr>
        <w:t xml:space="preserve">Altchemnitz (Bestandsanlagen) sowie </w:t>
      </w:r>
      <w:r w:rsidRPr="00870083">
        <w:rPr>
          <w:sz w:val="24"/>
          <w:szCs w:val="24"/>
        </w:rPr>
        <w:t>der Solarthermieanlage</w:t>
      </w:r>
      <w:r w:rsidR="00360C14" w:rsidRPr="00870083">
        <w:rPr>
          <w:sz w:val="24"/>
          <w:szCs w:val="24"/>
        </w:rPr>
        <w:t xml:space="preserve"> Brühl gespeist wird. </w:t>
      </w:r>
    </w:p>
    <w:p w14:paraId="754F9712" w14:textId="2A83C67A" w:rsidR="009E7756" w:rsidRPr="00870083" w:rsidRDefault="009157E9" w:rsidP="00F00D83">
      <w:pPr>
        <w:jc w:val="both"/>
        <w:rPr>
          <w:sz w:val="24"/>
          <w:szCs w:val="24"/>
        </w:rPr>
      </w:pPr>
      <w:r w:rsidRPr="00870083">
        <w:rPr>
          <w:sz w:val="24"/>
          <w:szCs w:val="24"/>
        </w:rPr>
        <w:t xml:space="preserve">Am Standort </w:t>
      </w:r>
      <w:r w:rsidR="00260581">
        <w:rPr>
          <w:sz w:val="24"/>
          <w:szCs w:val="24"/>
        </w:rPr>
        <w:t>Altchemnitz</w:t>
      </w:r>
      <w:r w:rsidRPr="00870083">
        <w:rPr>
          <w:sz w:val="24"/>
          <w:szCs w:val="24"/>
        </w:rPr>
        <w:t xml:space="preserve"> (</w:t>
      </w:r>
      <w:r w:rsidR="00260581">
        <w:rPr>
          <w:sz w:val="24"/>
          <w:szCs w:val="24"/>
        </w:rPr>
        <w:t>Südstraße 1</w:t>
      </w:r>
      <w:r w:rsidRPr="00870083">
        <w:rPr>
          <w:sz w:val="24"/>
          <w:szCs w:val="24"/>
        </w:rPr>
        <w:t xml:space="preserve">, </w:t>
      </w:r>
      <w:r w:rsidR="00360C14" w:rsidRPr="00870083">
        <w:rPr>
          <w:sz w:val="24"/>
          <w:szCs w:val="24"/>
        </w:rPr>
        <w:t>091</w:t>
      </w:r>
      <w:r w:rsidR="00260581">
        <w:rPr>
          <w:sz w:val="24"/>
          <w:szCs w:val="24"/>
        </w:rPr>
        <w:t>25</w:t>
      </w:r>
      <w:r w:rsidR="00360C14" w:rsidRPr="00870083">
        <w:rPr>
          <w:sz w:val="24"/>
          <w:szCs w:val="24"/>
        </w:rPr>
        <w:t xml:space="preserve"> Chemnitz</w:t>
      </w:r>
      <w:r w:rsidRPr="00870083">
        <w:rPr>
          <w:sz w:val="24"/>
          <w:szCs w:val="24"/>
        </w:rPr>
        <w:t>)</w:t>
      </w:r>
      <w:r w:rsidR="00792102">
        <w:rPr>
          <w:sz w:val="24"/>
          <w:szCs w:val="24"/>
        </w:rPr>
        <w:t xml:space="preserve"> </w:t>
      </w:r>
      <w:r w:rsidR="00C123F7">
        <w:rPr>
          <w:sz w:val="24"/>
          <w:szCs w:val="24"/>
        </w:rPr>
        <w:t>soll</w:t>
      </w:r>
      <w:r w:rsidR="003A6D21">
        <w:rPr>
          <w:sz w:val="24"/>
          <w:szCs w:val="24"/>
        </w:rPr>
        <w:t xml:space="preserve"> eine Power-to-Heat-Anlage </w:t>
      </w:r>
      <w:r w:rsidR="00537D15">
        <w:rPr>
          <w:sz w:val="24"/>
          <w:szCs w:val="24"/>
        </w:rPr>
        <w:t>(</w:t>
      </w:r>
      <w:r w:rsidR="00833964">
        <w:rPr>
          <w:sz w:val="24"/>
          <w:szCs w:val="24"/>
        </w:rPr>
        <w:t>PtH</w:t>
      </w:r>
      <w:r w:rsidR="00537D15">
        <w:rPr>
          <w:sz w:val="24"/>
          <w:szCs w:val="24"/>
        </w:rPr>
        <w:t xml:space="preserve">) </w:t>
      </w:r>
      <w:r w:rsidR="00AB593C">
        <w:rPr>
          <w:sz w:val="24"/>
          <w:szCs w:val="24"/>
        </w:rPr>
        <w:t xml:space="preserve">mit einer Leistung von </w:t>
      </w:r>
      <w:r w:rsidR="00792102">
        <w:rPr>
          <w:sz w:val="24"/>
          <w:szCs w:val="24"/>
        </w:rPr>
        <w:t xml:space="preserve">gesamt </w:t>
      </w:r>
      <w:r w:rsidR="00260581">
        <w:rPr>
          <w:sz w:val="24"/>
          <w:szCs w:val="24"/>
        </w:rPr>
        <w:t>5</w:t>
      </w:r>
      <w:r w:rsidR="00BB0819">
        <w:rPr>
          <w:sz w:val="24"/>
          <w:szCs w:val="24"/>
        </w:rPr>
        <w:t xml:space="preserve">0 </w:t>
      </w:r>
      <w:r w:rsidR="00792102">
        <w:rPr>
          <w:sz w:val="24"/>
          <w:szCs w:val="24"/>
        </w:rPr>
        <w:t>MW</w:t>
      </w:r>
      <w:r w:rsidR="00792102">
        <w:rPr>
          <w:sz w:val="24"/>
          <w:szCs w:val="24"/>
          <w:vertAlign w:val="subscript"/>
        </w:rPr>
        <w:t>th</w:t>
      </w:r>
      <w:r w:rsidR="00AB593C">
        <w:rPr>
          <w:sz w:val="24"/>
          <w:szCs w:val="24"/>
        </w:rPr>
        <w:t xml:space="preserve"> errichtet werden</w:t>
      </w:r>
      <w:r w:rsidRPr="00870083">
        <w:rPr>
          <w:sz w:val="24"/>
          <w:szCs w:val="24"/>
        </w:rPr>
        <w:t>.</w:t>
      </w:r>
      <w:r w:rsidR="002E77B1">
        <w:rPr>
          <w:sz w:val="24"/>
          <w:szCs w:val="24"/>
        </w:rPr>
        <w:t xml:space="preserve"> </w:t>
      </w:r>
    </w:p>
    <w:p w14:paraId="2A177A83" w14:textId="1812F775" w:rsidR="00D1647E" w:rsidRDefault="00B65BA9" w:rsidP="00F00D83">
      <w:pPr>
        <w:jc w:val="both"/>
        <w:rPr>
          <w:sz w:val="24"/>
          <w:szCs w:val="24"/>
        </w:rPr>
      </w:pPr>
      <w:r w:rsidRPr="00870083">
        <w:rPr>
          <w:sz w:val="24"/>
          <w:szCs w:val="24"/>
        </w:rPr>
        <w:t xml:space="preserve">Der vorliegende Vertrag regelt die Errichtung </w:t>
      </w:r>
      <w:r w:rsidR="006A3B3E">
        <w:rPr>
          <w:sz w:val="24"/>
          <w:szCs w:val="24"/>
        </w:rPr>
        <w:t>de</w:t>
      </w:r>
      <w:r w:rsidR="003A6D21">
        <w:rPr>
          <w:sz w:val="24"/>
          <w:szCs w:val="24"/>
        </w:rPr>
        <w:t xml:space="preserve">r </w:t>
      </w:r>
      <w:r w:rsidR="00BB0819">
        <w:rPr>
          <w:sz w:val="24"/>
          <w:szCs w:val="24"/>
        </w:rPr>
        <w:t>PtH</w:t>
      </w:r>
      <w:r w:rsidR="003A6D21">
        <w:rPr>
          <w:sz w:val="24"/>
          <w:szCs w:val="24"/>
        </w:rPr>
        <w:t xml:space="preserve">-Anlage </w:t>
      </w:r>
      <w:r w:rsidR="006E4711">
        <w:rPr>
          <w:sz w:val="24"/>
          <w:szCs w:val="24"/>
        </w:rPr>
        <w:t xml:space="preserve">am Standort </w:t>
      </w:r>
      <w:r w:rsidR="00260581">
        <w:rPr>
          <w:sz w:val="24"/>
          <w:szCs w:val="24"/>
        </w:rPr>
        <w:t>Altchemnitz</w:t>
      </w:r>
      <w:r w:rsidRPr="00870083">
        <w:rPr>
          <w:sz w:val="24"/>
          <w:szCs w:val="24"/>
        </w:rPr>
        <w:t xml:space="preserve">. </w:t>
      </w:r>
    </w:p>
    <w:p w14:paraId="24EA074C" w14:textId="5922F052" w:rsidR="007051F1" w:rsidRDefault="007051F1" w:rsidP="00F00D83">
      <w:pPr>
        <w:jc w:val="both"/>
        <w:rPr>
          <w:sz w:val="24"/>
          <w:szCs w:val="24"/>
        </w:rPr>
      </w:pPr>
    </w:p>
    <w:p w14:paraId="6B98EF4D" w14:textId="77777777" w:rsidR="009242DC" w:rsidRDefault="009242DC" w:rsidP="00F00D83">
      <w:pPr>
        <w:jc w:val="both"/>
        <w:rPr>
          <w:sz w:val="24"/>
          <w:szCs w:val="24"/>
        </w:rPr>
      </w:pPr>
    </w:p>
    <w:p w14:paraId="3B913009" w14:textId="3A829190" w:rsidR="007051F1" w:rsidRDefault="007051F1" w:rsidP="00120821">
      <w:pPr>
        <w:keepNext/>
        <w:jc w:val="both"/>
        <w:rPr>
          <w:rFonts w:asciiTheme="majorHAnsi" w:eastAsiaTheme="majorEastAsia" w:hAnsiTheme="majorHAnsi" w:cstheme="majorBidi"/>
          <w:color w:val="2E74B5" w:themeColor="accent1" w:themeShade="BF"/>
          <w:sz w:val="32"/>
          <w:szCs w:val="32"/>
        </w:rPr>
      </w:pPr>
      <w:r w:rsidRPr="00955244">
        <w:rPr>
          <w:rFonts w:asciiTheme="majorHAnsi" w:eastAsiaTheme="majorEastAsia" w:hAnsiTheme="majorHAnsi" w:cstheme="majorBidi"/>
          <w:color w:val="2E74B5" w:themeColor="accent1" w:themeShade="BF"/>
          <w:sz w:val="32"/>
          <w:szCs w:val="32"/>
        </w:rPr>
        <w:t>Abkürzungsverzeichnis</w:t>
      </w:r>
      <w:r>
        <w:rPr>
          <w:rFonts w:asciiTheme="majorHAnsi" w:eastAsiaTheme="majorEastAsia" w:hAnsiTheme="majorHAnsi" w:cstheme="majorBidi"/>
          <w:color w:val="2E74B5" w:themeColor="accent1" w:themeShade="BF"/>
          <w:sz w:val="32"/>
          <w:szCs w:val="32"/>
        </w:rPr>
        <w:t>, Begriffsdefinitionen</w:t>
      </w:r>
      <w:r w:rsidR="002E77B1">
        <w:rPr>
          <w:rFonts w:asciiTheme="majorHAnsi" w:eastAsiaTheme="majorEastAsia" w:hAnsiTheme="majorHAnsi" w:cstheme="majorBidi"/>
          <w:color w:val="2E74B5" w:themeColor="accent1" w:themeShade="BF"/>
          <w:sz w:val="32"/>
          <w:szCs w:val="32"/>
        </w:rPr>
        <w:t xml:space="preserve"> </w:t>
      </w:r>
    </w:p>
    <w:p w14:paraId="7E317F71" w14:textId="77777777" w:rsidR="00496E8B" w:rsidRDefault="00496E8B" w:rsidP="00120821">
      <w:pPr>
        <w:keepNext/>
        <w:jc w:val="both"/>
        <w:rPr>
          <w:sz w:val="24"/>
          <w:szCs w:val="24"/>
        </w:rPr>
      </w:pPr>
    </w:p>
    <w:p w14:paraId="4F06FBC6" w14:textId="58573AF6" w:rsidR="00496E8B" w:rsidRDefault="00496E8B" w:rsidP="00496E8B">
      <w:pPr>
        <w:jc w:val="both"/>
        <w:rPr>
          <w:sz w:val="24"/>
          <w:szCs w:val="24"/>
        </w:rPr>
      </w:pPr>
      <w:r>
        <w:rPr>
          <w:sz w:val="24"/>
          <w:szCs w:val="24"/>
        </w:rPr>
        <w:t>Abkürzungen und Begriffsdefinitionen finden Sich im Anhang A4</w:t>
      </w:r>
      <w:r w:rsidR="00CF2262">
        <w:rPr>
          <w:sz w:val="24"/>
          <w:szCs w:val="24"/>
        </w:rPr>
        <w:t xml:space="preserve"> des Teils A der Ausschreibungsunterlagen</w:t>
      </w:r>
      <w:r>
        <w:rPr>
          <w:sz w:val="24"/>
          <w:szCs w:val="24"/>
        </w:rPr>
        <w:t>.</w:t>
      </w:r>
    </w:p>
    <w:p w14:paraId="5EFB814C" w14:textId="438ABE22" w:rsidR="00496E8B" w:rsidRPr="00160856" w:rsidRDefault="00496E8B" w:rsidP="00496E8B">
      <w:pPr>
        <w:jc w:val="both"/>
        <w:rPr>
          <w:rFonts w:asciiTheme="majorHAnsi" w:eastAsiaTheme="majorEastAsia" w:hAnsiTheme="majorHAnsi" w:cstheme="majorBidi"/>
          <w:sz w:val="32"/>
          <w:szCs w:val="32"/>
        </w:rPr>
      </w:pPr>
    </w:p>
    <w:bookmarkStart w:id="1" w:name="_Toc524096048" w:displacedByCustomXml="next"/>
    <w:sdt>
      <w:sdtPr>
        <w:rPr>
          <w:rFonts w:asciiTheme="minorHAnsi" w:eastAsiaTheme="minorHAnsi" w:hAnsiTheme="minorHAnsi" w:cstheme="minorBidi"/>
          <w:color w:val="auto"/>
          <w:sz w:val="22"/>
          <w:szCs w:val="22"/>
          <w:lang w:val="de-DE"/>
        </w:rPr>
        <w:id w:val="1495224798"/>
        <w:docPartObj>
          <w:docPartGallery w:val="Table of Contents"/>
          <w:docPartUnique/>
        </w:docPartObj>
      </w:sdtPr>
      <w:sdtEndPr>
        <w:rPr>
          <w:b/>
          <w:bCs/>
          <w:noProof/>
        </w:rPr>
      </w:sdtEndPr>
      <w:sdtContent>
        <w:p w14:paraId="17FEA597" w14:textId="77777777" w:rsidR="00496E8B" w:rsidRDefault="00496E8B">
          <w:pPr>
            <w:pStyle w:val="Inhaltsverzeichnisberschrift"/>
            <w:rPr>
              <w:rFonts w:asciiTheme="minorHAnsi" w:eastAsiaTheme="minorHAnsi" w:hAnsiTheme="minorHAnsi" w:cstheme="minorBidi"/>
              <w:color w:val="auto"/>
              <w:sz w:val="22"/>
              <w:szCs w:val="22"/>
              <w:lang w:val="de-DE"/>
            </w:rPr>
          </w:pPr>
        </w:p>
        <w:p w14:paraId="292188CB" w14:textId="77777777" w:rsidR="00496E8B" w:rsidRDefault="00496E8B">
          <w:r>
            <w:br w:type="page"/>
          </w:r>
        </w:p>
        <w:p w14:paraId="350F0D67" w14:textId="1F235285" w:rsidR="008C745D" w:rsidRDefault="00896AC4">
          <w:pPr>
            <w:pStyle w:val="Inhaltsverzeichnisberschrift"/>
          </w:pPr>
          <w:r>
            <w:lastRenderedPageBreak/>
            <w:t>Inhaltsverzeichnis</w:t>
          </w:r>
        </w:p>
        <w:p w14:paraId="43DFF45F" w14:textId="0A8FEC5F" w:rsidR="00160856" w:rsidRDefault="008C745D">
          <w:pPr>
            <w:pStyle w:val="Verzeichnis1"/>
            <w:tabs>
              <w:tab w:val="left" w:pos="660"/>
              <w:tab w:val="right" w:leader="dot" w:pos="9062"/>
            </w:tabs>
            <w:rPr>
              <w:rFonts w:eastAsiaTheme="minorEastAsia"/>
              <w:noProof/>
              <w:lang w:eastAsia="de-DE"/>
            </w:rPr>
          </w:pPr>
          <w:r>
            <w:rPr>
              <w:b/>
              <w:bCs/>
              <w:noProof/>
            </w:rPr>
            <w:fldChar w:fldCharType="begin"/>
          </w:r>
          <w:r>
            <w:rPr>
              <w:b/>
              <w:bCs/>
              <w:noProof/>
            </w:rPr>
            <w:instrText xml:space="preserve"> TOC \o "1-3" \h \z \u </w:instrText>
          </w:r>
          <w:r>
            <w:rPr>
              <w:b/>
              <w:bCs/>
              <w:noProof/>
            </w:rPr>
            <w:fldChar w:fldCharType="separate"/>
          </w:r>
          <w:hyperlink w:anchor="_Toc191543631" w:history="1">
            <w:r w:rsidR="00160856" w:rsidRPr="00084567">
              <w:rPr>
                <w:rStyle w:val="Hyperlink"/>
                <w:noProof/>
              </w:rPr>
              <w:t>§ 1</w:t>
            </w:r>
            <w:r w:rsidR="00160856">
              <w:rPr>
                <w:rFonts w:eastAsiaTheme="minorEastAsia"/>
                <w:noProof/>
                <w:lang w:eastAsia="de-DE"/>
              </w:rPr>
              <w:tab/>
            </w:r>
            <w:r w:rsidR="00160856" w:rsidRPr="00084567">
              <w:rPr>
                <w:rStyle w:val="Hyperlink"/>
                <w:noProof/>
              </w:rPr>
              <w:t>Vertrag</w:t>
            </w:r>
            <w:r w:rsidR="00160856">
              <w:rPr>
                <w:noProof/>
                <w:webHidden/>
              </w:rPr>
              <w:tab/>
            </w:r>
            <w:r w:rsidR="00160856">
              <w:rPr>
                <w:noProof/>
                <w:webHidden/>
              </w:rPr>
              <w:fldChar w:fldCharType="begin"/>
            </w:r>
            <w:r w:rsidR="00160856">
              <w:rPr>
                <w:noProof/>
                <w:webHidden/>
              </w:rPr>
              <w:instrText xml:space="preserve"> PAGEREF _Toc191543631 \h </w:instrText>
            </w:r>
            <w:r w:rsidR="00160856">
              <w:rPr>
                <w:noProof/>
                <w:webHidden/>
              </w:rPr>
            </w:r>
            <w:r w:rsidR="00160856">
              <w:rPr>
                <w:noProof/>
                <w:webHidden/>
              </w:rPr>
              <w:fldChar w:fldCharType="separate"/>
            </w:r>
            <w:r w:rsidR="007230FE">
              <w:rPr>
                <w:noProof/>
                <w:webHidden/>
              </w:rPr>
              <w:t>6</w:t>
            </w:r>
            <w:r w:rsidR="00160856">
              <w:rPr>
                <w:noProof/>
                <w:webHidden/>
              </w:rPr>
              <w:fldChar w:fldCharType="end"/>
            </w:r>
          </w:hyperlink>
        </w:p>
        <w:p w14:paraId="01AEA97F" w14:textId="6B712039" w:rsidR="00160856" w:rsidRDefault="007230FE">
          <w:pPr>
            <w:pStyle w:val="Verzeichnis2"/>
            <w:tabs>
              <w:tab w:val="left" w:pos="660"/>
              <w:tab w:val="right" w:leader="dot" w:pos="9062"/>
            </w:tabs>
            <w:rPr>
              <w:rFonts w:eastAsiaTheme="minorEastAsia"/>
              <w:noProof/>
              <w:lang w:eastAsia="de-DE"/>
            </w:rPr>
          </w:pPr>
          <w:hyperlink w:anchor="_Toc191543632" w:history="1">
            <w:r w:rsidR="00160856" w:rsidRPr="00084567">
              <w:rPr>
                <w:rStyle w:val="Hyperlink"/>
                <w:noProof/>
              </w:rPr>
              <w:t>1.</w:t>
            </w:r>
            <w:r w:rsidR="00160856">
              <w:rPr>
                <w:rFonts w:eastAsiaTheme="minorEastAsia"/>
                <w:noProof/>
                <w:lang w:eastAsia="de-DE"/>
              </w:rPr>
              <w:tab/>
            </w:r>
            <w:r w:rsidR="00160856" w:rsidRPr="00084567">
              <w:rPr>
                <w:rStyle w:val="Hyperlink"/>
                <w:noProof/>
              </w:rPr>
              <w:t>Gegenstand des Vertrages</w:t>
            </w:r>
            <w:r w:rsidR="00160856">
              <w:rPr>
                <w:noProof/>
                <w:webHidden/>
              </w:rPr>
              <w:tab/>
            </w:r>
            <w:r w:rsidR="00160856">
              <w:rPr>
                <w:noProof/>
                <w:webHidden/>
              </w:rPr>
              <w:fldChar w:fldCharType="begin"/>
            </w:r>
            <w:r w:rsidR="00160856">
              <w:rPr>
                <w:noProof/>
                <w:webHidden/>
              </w:rPr>
              <w:instrText xml:space="preserve"> PAGEREF _Toc191543632 \h </w:instrText>
            </w:r>
            <w:r w:rsidR="00160856">
              <w:rPr>
                <w:noProof/>
                <w:webHidden/>
              </w:rPr>
            </w:r>
            <w:r w:rsidR="00160856">
              <w:rPr>
                <w:noProof/>
                <w:webHidden/>
              </w:rPr>
              <w:fldChar w:fldCharType="separate"/>
            </w:r>
            <w:r>
              <w:rPr>
                <w:noProof/>
                <w:webHidden/>
              </w:rPr>
              <w:t>6</w:t>
            </w:r>
            <w:r w:rsidR="00160856">
              <w:rPr>
                <w:noProof/>
                <w:webHidden/>
              </w:rPr>
              <w:fldChar w:fldCharType="end"/>
            </w:r>
          </w:hyperlink>
        </w:p>
        <w:p w14:paraId="24A91D78" w14:textId="60A40FD9" w:rsidR="00160856" w:rsidRDefault="007230FE">
          <w:pPr>
            <w:pStyle w:val="Verzeichnis2"/>
            <w:tabs>
              <w:tab w:val="left" w:pos="660"/>
              <w:tab w:val="right" w:leader="dot" w:pos="9062"/>
            </w:tabs>
            <w:rPr>
              <w:rFonts w:eastAsiaTheme="minorEastAsia"/>
              <w:noProof/>
              <w:lang w:eastAsia="de-DE"/>
            </w:rPr>
          </w:pPr>
          <w:hyperlink w:anchor="_Toc191543633" w:history="1">
            <w:r w:rsidR="00160856" w:rsidRPr="00084567">
              <w:rPr>
                <w:rStyle w:val="Hyperlink"/>
                <w:noProof/>
              </w:rPr>
              <w:t>2.</w:t>
            </w:r>
            <w:r w:rsidR="00160856">
              <w:rPr>
                <w:rFonts w:eastAsiaTheme="minorEastAsia"/>
                <w:noProof/>
                <w:lang w:eastAsia="de-DE"/>
              </w:rPr>
              <w:tab/>
            </w:r>
            <w:r w:rsidR="00160856" w:rsidRPr="00084567">
              <w:rPr>
                <w:rStyle w:val="Hyperlink"/>
                <w:noProof/>
              </w:rPr>
              <w:t>Inhalt des Vertrages</w:t>
            </w:r>
            <w:r w:rsidR="00160856">
              <w:rPr>
                <w:noProof/>
                <w:webHidden/>
              </w:rPr>
              <w:tab/>
            </w:r>
            <w:r w:rsidR="00160856">
              <w:rPr>
                <w:noProof/>
                <w:webHidden/>
              </w:rPr>
              <w:fldChar w:fldCharType="begin"/>
            </w:r>
            <w:r w:rsidR="00160856">
              <w:rPr>
                <w:noProof/>
                <w:webHidden/>
              </w:rPr>
              <w:instrText xml:space="preserve"> PAGEREF _Toc191543633 \h </w:instrText>
            </w:r>
            <w:r w:rsidR="00160856">
              <w:rPr>
                <w:noProof/>
                <w:webHidden/>
              </w:rPr>
            </w:r>
            <w:r w:rsidR="00160856">
              <w:rPr>
                <w:noProof/>
                <w:webHidden/>
              </w:rPr>
              <w:fldChar w:fldCharType="separate"/>
            </w:r>
            <w:r>
              <w:rPr>
                <w:noProof/>
                <w:webHidden/>
              </w:rPr>
              <w:t>6</w:t>
            </w:r>
            <w:r w:rsidR="00160856">
              <w:rPr>
                <w:noProof/>
                <w:webHidden/>
              </w:rPr>
              <w:fldChar w:fldCharType="end"/>
            </w:r>
          </w:hyperlink>
        </w:p>
        <w:p w14:paraId="06DC3E25" w14:textId="683BFC5C" w:rsidR="00160856" w:rsidRDefault="007230FE">
          <w:pPr>
            <w:pStyle w:val="Verzeichnis2"/>
            <w:tabs>
              <w:tab w:val="left" w:pos="660"/>
              <w:tab w:val="right" w:leader="dot" w:pos="9062"/>
            </w:tabs>
            <w:rPr>
              <w:rFonts w:eastAsiaTheme="minorEastAsia"/>
              <w:noProof/>
              <w:lang w:eastAsia="de-DE"/>
            </w:rPr>
          </w:pPr>
          <w:hyperlink w:anchor="_Toc191543634" w:history="1">
            <w:r w:rsidR="00160856" w:rsidRPr="00084567">
              <w:rPr>
                <w:rStyle w:val="Hyperlink"/>
                <w:noProof/>
              </w:rPr>
              <w:t>3.</w:t>
            </w:r>
            <w:r w:rsidR="00160856">
              <w:rPr>
                <w:rFonts w:eastAsiaTheme="minorEastAsia"/>
                <w:noProof/>
                <w:lang w:eastAsia="de-DE"/>
              </w:rPr>
              <w:tab/>
            </w:r>
            <w:r w:rsidR="00160856" w:rsidRPr="00084567">
              <w:rPr>
                <w:rStyle w:val="Hyperlink"/>
                <w:noProof/>
              </w:rPr>
              <w:t>Auslegung des Vertrages</w:t>
            </w:r>
            <w:r w:rsidR="00160856">
              <w:rPr>
                <w:noProof/>
                <w:webHidden/>
              </w:rPr>
              <w:tab/>
            </w:r>
            <w:r w:rsidR="00160856">
              <w:rPr>
                <w:noProof/>
                <w:webHidden/>
              </w:rPr>
              <w:fldChar w:fldCharType="begin"/>
            </w:r>
            <w:r w:rsidR="00160856">
              <w:rPr>
                <w:noProof/>
                <w:webHidden/>
              </w:rPr>
              <w:instrText xml:space="preserve"> PAGEREF _Toc191543634 \h </w:instrText>
            </w:r>
            <w:r w:rsidR="00160856">
              <w:rPr>
                <w:noProof/>
                <w:webHidden/>
              </w:rPr>
            </w:r>
            <w:r w:rsidR="00160856">
              <w:rPr>
                <w:noProof/>
                <w:webHidden/>
              </w:rPr>
              <w:fldChar w:fldCharType="separate"/>
            </w:r>
            <w:r>
              <w:rPr>
                <w:noProof/>
                <w:webHidden/>
              </w:rPr>
              <w:t>6</w:t>
            </w:r>
            <w:r w:rsidR="00160856">
              <w:rPr>
                <w:noProof/>
                <w:webHidden/>
              </w:rPr>
              <w:fldChar w:fldCharType="end"/>
            </w:r>
          </w:hyperlink>
        </w:p>
        <w:p w14:paraId="4A48C8BD" w14:textId="100901C0" w:rsidR="00160856" w:rsidRDefault="007230FE">
          <w:pPr>
            <w:pStyle w:val="Verzeichnis1"/>
            <w:tabs>
              <w:tab w:val="left" w:pos="660"/>
              <w:tab w:val="right" w:leader="dot" w:pos="9062"/>
            </w:tabs>
            <w:rPr>
              <w:rFonts w:eastAsiaTheme="minorEastAsia"/>
              <w:noProof/>
              <w:lang w:eastAsia="de-DE"/>
            </w:rPr>
          </w:pPr>
          <w:hyperlink w:anchor="_Toc191543635" w:history="1">
            <w:r w:rsidR="00160856" w:rsidRPr="00084567">
              <w:rPr>
                <w:rStyle w:val="Hyperlink"/>
                <w:noProof/>
              </w:rPr>
              <w:t>§ 2</w:t>
            </w:r>
            <w:r w:rsidR="00160856">
              <w:rPr>
                <w:rFonts w:eastAsiaTheme="minorEastAsia"/>
                <w:noProof/>
                <w:lang w:eastAsia="de-DE"/>
              </w:rPr>
              <w:tab/>
            </w:r>
            <w:r w:rsidR="00160856" w:rsidRPr="00084567">
              <w:rPr>
                <w:rStyle w:val="Hyperlink"/>
                <w:noProof/>
              </w:rPr>
              <w:t>Liefer- und Leistungsverpflichtungen</w:t>
            </w:r>
            <w:r w:rsidR="00160856">
              <w:rPr>
                <w:noProof/>
                <w:webHidden/>
              </w:rPr>
              <w:tab/>
            </w:r>
            <w:r w:rsidR="00160856">
              <w:rPr>
                <w:noProof/>
                <w:webHidden/>
              </w:rPr>
              <w:fldChar w:fldCharType="begin"/>
            </w:r>
            <w:r w:rsidR="00160856">
              <w:rPr>
                <w:noProof/>
                <w:webHidden/>
              </w:rPr>
              <w:instrText xml:space="preserve"> PAGEREF _Toc191543635 \h </w:instrText>
            </w:r>
            <w:r w:rsidR="00160856">
              <w:rPr>
                <w:noProof/>
                <w:webHidden/>
              </w:rPr>
            </w:r>
            <w:r w:rsidR="00160856">
              <w:rPr>
                <w:noProof/>
                <w:webHidden/>
              </w:rPr>
              <w:fldChar w:fldCharType="separate"/>
            </w:r>
            <w:r>
              <w:rPr>
                <w:noProof/>
                <w:webHidden/>
              </w:rPr>
              <w:t>7</w:t>
            </w:r>
            <w:r w:rsidR="00160856">
              <w:rPr>
                <w:noProof/>
                <w:webHidden/>
              </w:rPr>
              <w:fldChar w:fldCharType="end"/>
            </w:r>
          </w:hyperlink>
        </w:p>
        <w:p w14:paraId="6549D672" w14:textId="1F2A26E1" w:rsidR="00160856" w:rsidRDefault="007230FE">
          <w:pPr>
            <w:pStyle w:val="Verzeichnis2"/>
            <w:tabs>
              <w:tab w:val="left" w:pos="660"/>
              <w:tab w:val="right" w:leader="dot" w:pos="9062"/>
            </w:tabs>
            <w:rPr>
              <w:rFonts w:eastAsiaTheme="minorEastAsia"/>
              <w:noProof/>
              <w:lang w:eastAsia="de-DE"/>
            </w:rPr>
          </w:pPr>
          <w:hyperlink w:anchor="_Toc191543636" w:history="1">
            <w:r w:rsidR="00160856" w:rsidRPr="00084567">
              <w:rPr>
                <w:rStyle w:val="Hyperlink"/>
                <w:noProof/>
              </w:rPr>
              <w:t>1.</w:t>
            </w:r>
            <w:r w:rsidR="00160856">
              <w:rPr>
                <w:rFonts w:eastAsiaTheme="minorEastAsia"/>
                <w:noProof/>
                <w:lang w:eastAsia="de-DE"/>
              </w:rPr>
              <w:tab/>
            </w:r>
            <w:r w:rsidR="00160856" w:rsidRPr="00084567">
              <w:rPr>
                <w:rStyle w:val="Hyperlink"/>
                <w:noProof/>
              </w:rPr>
              <w:t>Gesamtleistung</w:t>
            </w:r>
            <w:r w:rsidR="00160856">
              <w:rPr>
                <w:noProof/>
                <w:webHidden/>
              </w:rPr>
              <w:tab/>
            </w:r>
            <w:r w:rsidR="00160856">
              <w:rPr>
                <w:noProof/>
                <w:webHidden/>
              </w:rPr>
              <w:fldChar w:fldCharType="begin"/>
            </w:r>
            <w:r w:rsidR="00160856">
              <w:rPr>
                <w:noProof/>
                <w:webHidden/>
              </w:rPr>
              <w:instrText xml:space="preserve"> PAGEREF _Toc191543636 \h </w:instrText>
            </w:r>
            <w:r w:rsidR="00160856">
              <w:rPr>
                <w:noProof/>
                <w:webHidden/>
              </w:rPr>
            </w:r>
            <w:r w:rsidR="00160856">
              <w:rPr>
                <w:noProof/>
                <w:webHidden/>
              </w:rPr>
              <w:fldChar w:fldCharType="separate"/>
            </w:r>
            <w:r>
              <w:rPr>
                <w:noProof/>
                <w:webHidden/>
              </w:rPr>
              <w:t>7</w:t>
            </w:r>
            <w:r w:rsidR="00160856">
              <w:rPr>
                <w:noProof/>
                <w:webHidden/>
              </w:rPr>
              <w:fldChar w:fldCharType="end"/>
            </w:r>
          </w:hyperlink>
        </w:p>
        <w:p w14:paraId="5CB4C0CF" w14:textId="51DF6349" w:rsidR="00160856" w:rsidRDefault="007230FE">
          <w:pPr>
            <w:pStyle w:val="Verzeichnis2"/>
            <w:tabs>
              <w:tab w:val="left" w:pos="660"/>
              <w:tab w:val="right" w:leader="dot" w:pos="9062"/>
            </w:tabs>
            <w:rPr>
              <w:rFonts w:eastAsiaTheme="minorEastAsia"/>
              <w:noProof/>
              <w:lang w:eastAsia="de-DE"/>
            </w:rPr>
          </w:pPr>
          <w:hyperlink w:anchor="_Toc191543637" w:history="1">
            <w:r w:rsidR="00160856" w:rsidRPr="00084567">
              <w:rPr>
                <w:rStyle w:val="Hyperlink"/>
                <w:noProof/>
              </w:rPr>
              <w:t>2.</w:t>
            </w:r>
            <w:r w:rsidR="00160856">
              <w:rPr>
                <w:rFonts w:eastAsiaTheme="minorEastAsia"/>
                <w:noProof/>
                <w:lang w:eastAsia="de-DE"/>
              </w:rPr>
              <w:tab/>
            </w:r>
            <w:r w:rsidR="00160856" w:rsidRPr="00084567">
              <w:rPr>
                <w:rStyle w:val="Hyperlink"/>
                <w:noProof/>
              </w:rPr>
              <w:t>Stand der Technik</w:t>
            </w:r>
            <w:r w:rsidR="00160856">
              <w:rPr>
                <w:noProof/>
                <w:webHidden/>
              </w:rPr>
              <w:tab/>
            </w:r>
            <w:r w:rsidR="00160856">
              <w:rPr>
                <w:noProof/>
                <w:webHidden/>
              </w:rPr>
              <w:fldChar w:fldCharType="begin"/>
            </w:r>
            <w:r w:rsidR="00160856">
              <w:rPr>
                <w:noProof/>
                <w:webHidden/>
              </w:rPr>
              <w:instrText xml:space="preserve"> PAGEREF _Toc191543637 \h </w:instrText>
            </w:r>
            <w:r w:rsidR="00160856">
              <w:rPr>
                <w:noProof/>
                <w:webHidden/>
              </w:rPr>
            </w:r>
            <w:r w:rsidR="00160856">
              <w:rPr>
                <w:noProof/>
                <w:webHidden/>
              </w:rPr>
              <w:fldChar w:fldCharType="separate"/>
            </w:r>
            <w:r>
              <w:rPr>
                <w:noProof/>
                <w:webHidden/>
              </w:rPr>
              <w:t>8</w:t>
            </w:r>
            <w:r w:rsidR="00160856">
              <w:rPr>
                <w:noProof/>
                <w:webHidden/>
              </w:rPr>
              <w:fldChar w:fldCharType="end"/>
            </w:r>
          </w:hyperlink>
        </w:p>
        <w:p w14:paraId="1D55A689" w14:textId="0DC925FE" w:rsidR="00160856" w:rsidRDefault="007230FE">
          <w:pPr>
            <w:pStyle w:val="Verzeichnis2"/>
            <w:tabs>
              <w:tab w:val="left" w:pos="660"/>
              <w:tab w:val="right" w:leader="dot" w:pos="9062"/>
            </w:tabs>
            <w:rPr>
              <w:rFonts w:eastAsiaTheme="minorEastAsia"/>
              <w:noProof/>
              <w:lang w:eastAsia="de-DE"/>
            </w:rPr>
          </w:pPr>
          <w:hyperlink w:anchor="_Toc191543638" w:history="1">
            <w:r w:rsidR="00160856" w:rsidRPr="00084567">
              <w:rPr>
                <w:rStyle w:val="Hyperlink"/>
                <w:noProof/>
              </w:rPr>
              <w:t>3.</w:t>
            </w:r>
            <w:r w:rsidR="00160856">
              <w:rPr>
                <w:rFonts w:eastAsiaTheme="minorEastAsia"/>
                <w:noProof/>
                <w:lang w:eastAsia="de-DE"/>
              </w:rPr>
              <w:tab/>
            </w:r>
            <w:r w:rsidR="00160856" w:rsidRPr="00084567">
              <w:rPr>
                <w:rStyle w:val="Hyperlink"/>
                <w:noProof/>
              </w:rPr>
              <w:t>Kooperation, Verantwortlichkeiten, Schnittstellen</w:t>
            </w:r>
            <w:r w:rsidR="00160856">
              <w:rPr>
                <w:noProof/>
                <w:webHidden/>
              </w:rPr>
              <w:tab/>
            </w:r>
            <w:r w:rsidR="00160856">
              <w:rPr>
                <w:noProof/>
                <w:webHidden/>
              </w:rPr>
              <w:fldChar w:fldCharType="begin"/>
            </w:r>
            <w:r w:rsidR="00160856">
              <w:rPr>
                <w:noProof/>
                <w:webHidden/>
              </w:rPr>
              <w:instrText xml:space="preserve"> PAGEREF _Toc191543638 \h </w:instrText>
            </w:r>
            <w:r w:rsidR="00160856">
              <w:rPr>
                <w:noProof/>
                <w:webHidden/>
              </w:rPr>
            </w:r>
            <w:r w:rsidR="00160856">
              <w:rPr>
                <w:noProof/>
                <w:webHidden/>
              </w:rPr>
              <w:fldChar w:fldCharType="separate"/>
            </w:r>
            <w:r>
              <w:rPr>
                <w:noProof/>
                <w:webHidden/>
              </w:rPr>
              <w:t>8</w:t>
            </w:r>
            <w:r w:rsidR="00160856">
              <w:rPr>
                <w:noProof/>
                <w:webHidden/>
              </w:rPr>
              <w:fldChar w:fldCharType="end"/>
            </w:r>
          </w:hyperlink>
        </w:p>
        <w:p w14:paraId="79E2875E" w14:textId="7380D5C9" w:rsidR="00160856" w:rsidRDefault="007230FE">
          <w:pPr>
            <w:pStyle w:val="Verzeichnis2"/>
            <w:tabs>
              <w:tab w:val="left" w:pos="660"/>
              <w:tab w:val="right" w:leader="dot" w:pos="9062"/>
            </w:tabs>
            <w:rPr>
              <w:rFonts w:eastAsiaTheme="minorEastAsia"/>
              <w:noProof/>
              <w:lang w:eastAsia="de-DE"/>
            </w:rPr>
          </w:pPr>
          <w:hyperlink w:anchor="_Toc191543639" w:history="1">
            <w:r w:rsidR="00160856" w:rsidRPr="00084567">
              <w:rPr>
                <w:rStyle w:val="Hyperlink"/>
                <w:noProof/>
              </w:rPr>
              <w:t>4.</w:t>
            </w:r>
            <w:r w:rsidR="00160856">
              <w:rPr>
                <w:rFonts w:eastAsiaTheme="minorEastAsia"/>
                <w:noProof/>
                <w:lang w:eastAsia="de-DE"/>
              </w:rPr>
              <w:tab/>
            </w:r>
            <w:r w:rsidR="00160856" w:rsidRPr="00084567">
              <w:rPr>
                <w:rStyle w:val="Hyperlink"/>
                <w:noProof/>
              </w:rPr>
              <w:t>Prüfung von Planungsunterlagen</w:t>
            </w:r>
            <w:r w:rsidR="00160856">
              <w:rPr>
                <w:noProof/>
                <w:webHidden/>
              </w:rPr>
              <w:tab/>
            </w:r>
            <w:r w:rsidR="00160856">
              <w:rPr>
                <w:noProof/>
                <w:webHidden/>
              </w:rPr>
              <w:fldChar w:fldCharType="begin"/>
            </w:r>
            <w:r w:rsidR="00160856">
              <w:rPr>
                <w:noProof/>
                <w:webHidden/>
              </w:rPr>
              <w:instrText xml:space="preserve"> PAGEREF _Toc191543639 \h </w:instrText>
            </w:r>
            <w:r w:rsidR="00160856">
              <w:rPr>
                <w:noProof/>
                <w:webHidden/>
              </w:rPr>
            </w:r>
            <w:r w:rsidR="00160856">
              <w:rPr>
                <w:noProof/>
                <w:webHidden/>
              </w:rPr>
              <w:fldChar w:fldCharType="separate"/>
            </w:r>
            <w:r>
              <w:rPr>
                <w:noProof/>
                <w:webHidden/>
              </w:rPr>
              <w:t>9</w:t>
            </w:r>
            <w:r w:rsidR="00160856">
              <w:rPr>
                <w:noProof/>
                <w:webHidden/>
              </w:rPr>
              <w:fldChar w:fldCharType="end"/>
            </w:r>
          </w:hyperlink>
        </w:p>
        <w:p w14:paraId="02702ACC" w14:textId="1626FA76" w:rsidR="00160856" w:rsidRDefault="007230FE">
          <w:pPr>
            <w:pStyle w:val="Verzeichnis2"/>
            <w:tabs>
              <w:tab w:val="left" w:pos="660"/>
              <w:tab w:val="right" w:leader="dot" w:pos="9062"/>
            </w:tabs>
            <w:rPr>
              <w:rFonts w:eastAsiaTheme="minorEastAsia"/>
              <w:noProof/>
              <w:lang w:eastAsia="de-DE"/>
            </w:rPr>
          </w:pPr>
          <w:hyperlink w:anchor="_Toc191543640" w:history="1">
            <w:r w:rsidR="00160856" w:rsidRPr="00084567">
              <w:rPr>
                <w:rStyle w:val="Hyperlink"/>
                <w:noProof/>
              </w:rPr>
              <w:t>5.</w:t>
            </w:r>
            <w:r w:rsidR="00160856">
              <w:rPr>
                <w:rFonts w:eastAsiaTheme="minorEastAsia"/>
                <w:noProof/>
                <w:lang w:eastAsia="de-DE"/>
              </w:rPr>
              <w:tab/>
            </w:r>
            <w:r w:rsidR="00160856" w:rsidRPr="00084567">
              <w:rPr>
                <w:rStyle w:val="Hyperlink"/>
                <w:noProof/>
              </w:rPr>
              <w:t>Dokumentation</w:t>
            </w:r>
            <w:r w:rsidR="00160856">
              <w:rPr>
                <w:noProof/>
                <w:webHidden/>
              </w:rPr>
              <w:tab/>
            </w:r>
            <w:r w:rsidR="00160856">
              <w:rPr>
                <w:noProof/>
                <w:webHidden/>
              </w:rPr>
              <w:fldChar w:fldCharType="begin"/>
            </w:r>
            <w:r w:rsidR="00160856">
              <w:rPr>
                <w:noProof/>
                <w:webHidden/>
              </w:rPr>
              <w:instrText xml:space="preserve"> PAGEREF _Toc191543640 \h </w:instrText>
            </w:r>
            <w:r w:rsidR="00160856">
              <w:rPr>
                <w:noProof/>
                <w:webHidden/>
              </w:rPr>
            </w:r>
            <w:r w:rsidR="00160856">
              <w:rPr>
                <w:noProof/>
                <w:webHidden/>
              </w:rPr>
              <w:fldChar w:fldCharType="separate"/>
            </w:r>
            <w:r>
              <w:rPr>
                <w:noProof/>
                <w:webHidden/>
              </w:rPr>
              <w:t>9</w:t>
            </w:r>
            <w:r w:rsidR="00160856">
              <w:rPr>
                <w:noProof/>
                <w:webHidden/>
              </w:rPr>
              <w:fldChar w:fldCharType="end"/>
            </w:r>
          </w:hyperlink>
        </w:p>
        <w:p w14:paraId="24267B26" w14:textId="2962FF90" w:rsidR="00160856" w:rsidRDefault="007230FE">
          <w:pPr>
            <w:pStyle w:val="Verzeichnis2"/>
            <w:tabs>
              <w:tab w:val="left" w:pos="660"/>
              <w:tab w:val="right" w:leader="dot" w:pos="9062"/>
            </w:tabs>
            <w:rPr>
              <w:rFonts w:eastAsiaTheme="minorEastAsia"/>
              <w:noProof/>
              <w:lang w:eastAsia="de-DE"/>
            </w:rPr>
          </w:pPr>
          <w:hyperlink w:anchor="_Toc191543641" w:history="1">
            <w:r w:rsidR="00160856" w:rsidRPr="00084567">
              <w:rPr>
                <w:rStyle w:val="Hyperlink"/>
                <w:noProof/>
              </w:rPr>
              <w:t>6.</w:t>
            </w:r>
            <w:r w:rsidR="00160856">
              <w:rPr>
                <w:rFonts w:eastAsiaTheme="minorEastAsia"/>
                <w:noProof/>
                <w:lang w:eastAsia="de-DE"/>
              </w:rPr>
              <w:tab/>
            </w:r>
            <w:r w:rsidR="00160856" w:rsidRPr="00084567">
              <w:rPr>
                <w:rStyle w:val="Hyperlink"/>
                <w:noProof/>
              </w:rPr>
              <w:t>Rechte Dritter</w:t>
            </w:r>
            <w:r w:rsidR="00160856">
              <w:rPr>
                <w:noProof/>
                <w:webHidden/>
              </w:rPr>
              <w:tab/>
            </w:r>
            <w:r w:rsidR="00160856">
              <w:rPr>
                <w:noProof/>
                <w:webHidden/>
              </w:rPr>
              <w:fldChar w:fldCharType="begin"/>
            </w:r>
            <w:r w:rsidR="00160856">
              <w:rPr>
                <w:noProof/>
                <w:webHidden/>
              </w:rPr>
              <w:instrText xml:space="preserve"> PAGEREF _Toc191543641 \h </w:instrText>
            </w:r>
            <w:r w:rsidR="00160856">
              <w:rPr>
                <w:noProof/>
                <w:webHidden/>
              </w:rPr>
            </w:r>
            <w:r w:rsidR="00160856">
              <w:rPr>
                <w:noProof/>
                <w:webHidden/>
              </w:rPr>
              <w:fldChar w:fldCharType="separate"/>
            </w:r>
            <w:r>
              <w:rPr>
                <w:noProof/>
                <w:webHidden/>
              </w:rPr>
              <w:t>10</w:t>
            </w:r>
            <w:r w:rsidR="00160856">
              <w:rPr>
                <w:noProof/>
                <w:webHidden/>
              </w:rPr>
              <w:fldChar w:fldCharType="end"/>
            </w:r>
          </w:hyperlink>
        </w:p>
        <w:p w14:paraId="734F2CA2" w14:textId="688F9AB8" w:rsidR="00160856" w:rsidRDefault="007230FE">
          <w:pPr>
            <w:pStyle w:val="Verzeichnis2"/>
            <w:tabs>
              <w:tab w:val="left" w:pos="660"/>
              <w:tab w:val="right" w:leader="dot" w:pos="9062"/>
            </w:tabs>
            <w:rPr>
              <w:rFonts w:eastAsiaTheme="minorEastAsia"/>
              <w:noProof/>
              <w:lang w:eastAsia="de-DE"/>
            </w:rPr>
          </w:pPr>
          <w:hyperlink w:anchor="_Toc191543642" w:history="1">
            <w:r w:rsidR="00160856" w:rsidRPr="00084567">
              <w:rPr>
                <w:rStyle w:val="Hyperlink"/>
                <w:noProof/>
              </w:rPr>
              <w:t>7.</w:t>
            </w:r>
            <w:r w:rsidR="00160856">
              <w:rPr>
                <w:rFonts w:eastAsiaTheme="minorEastAsia"/>
                <w:noProof/>
                <w:lang w:eastAsia="de-DE"/>
              </w:rPr>
              <w:tab/>
            </w:r>
            <w:r w:rsidR="00160856" w:rsidRPr="00084567">
              <w:rPr>
                <w:rStyle w:val="Hyperlink"/>
                <w:noProof/>
              </w:rPr>
              <w:t>Funktion des Bauleiters nach § 56 Sächsischer Bauordnung</w:t>
            </w:r>
            <w:r w:rsidR="00160856">
              <w:rPr>
                <w:noProof/>
                <w:webHidden/>
              </w:rPr>
              <w:tab/>
            </w:r>
            <w:r w:rsidR="00160856">
              <w:rPr>
                <w:noProof/>
                <w:webHidden/>
              </w:rPr>
              <w:fldChar w:fldCharType="begin"/>
            </w:r>
            <w:r w:rsidR="00160856">
              <w:rPr>
                <w:noProof/>
                <w:webHidden/>
              </w:rPr>
              <w:instrText xml:space="preserve"> PAGEREF _Toc191543642 \h </w:instrText>
            </w:r>
            <w:r w:rsidR="00160856">
              <w:rPr>
                <w:noProof/>
                <w:webHidden/>
              </w:rPr>
            </w:r>
            <w:r w:rsidR="00160856">
              <w:rPr>
                <w:noProof/>
                <w:webHidden/>
              </w:rPr>
              <w:fldChar w:fldCharType="separate"/>
            </w:r>
            <w:r>
              <w:rPr>
                <w:noProof/>
                <w:webHidden/>
              </w:rPr>
              <w:t>11</w:t>
            </w:r>
            <w:r w:rsidR="00160856">
              <w:rPr>
                <w:noProof/>
                <w:webHidden/>
              </w:rPr>
              <w:fldChar w:fldCharType="end"/>
            </w:r>
          </w:hyperlink>
        </w:p>
        <w:p w14:paraId="3F702CCD" w14:textId="7D86A347" w:rsidR="00160856" w:rsidRDefault="007230FE">
          <w:pPr>
            <w:pStyle w:val="Verzeichnis1"/>
            <w:tabs>
              <w:tab w:val="left" w:pos="660"/>
              <w:tab w:val="right" w:leader="dot" w:pos="9062"/>
            </w:tabs>
            <w:rPr>
              <w:rFonts w:eastAsiaTheme="minorEastAsia"/>
              <w:noProof/>
              <w:lang w:eastAsia="de-DE"/>
            </w:rPr>
          </w:pPr>
          <w:hyperlink w:anchor="_Toc191543643" w:history="1">
            <w:r w:rsidR="00160856" w:rsidRPr="00084567">
              <w:rPr>
                <w:rStyle w:val="Hyperlink"/>
                <w:noProof/>
              </w:rPr>
              <w:t>§ 3</w:t>
            </w:r>
            <w:r w:rsidR="00160856">
              <w:rPr>
                <w:rFonts w:eastAsiaTheme="minorEastAsia"/>
                <w:noProof/>
                <w:lang w:eastAsia="de-DE"/>
              </w:rPr>
              <w:tab/>
            </w:r>
            <w:r w:rsidR="00160856" w:rsidRPr="00084567">
              <w:rPr>
                <w:rStyle w:val="Hyperlink"/>
                <w:noProof/>
              </w:rPr>
              <w:t>Termine, Verzug</w:t>
            </w:r>
            <w:r w:rsidR="00160856">
              <w:rPr>
                <w:noProof/>
                <w:webHidden/>
              </w:rPr>
              <w:tab/>
            </w:r>
            <w:r w:rsidR="00160856">
              <w:rPr>
                <w:noProof/>
                <w:webHidden/>
              </w:rPr>
              <w:fldChar w:fldCharType="begin"/>
            </w:r>
            <w:r w:rsidR="00160856">
              <w:rPr>
                <w:noProof/>
                <w:webHidden/>
              </w:rPr>
              <w:instrText xml:space="preserve"> PAGEREF _Toc191543643 \h </w:instrText>
            </w:r>
            <w:r w:rsidR="00160856">
              <w:rPr>
                <w:noProof/>
                <w:webHidden/>
              </w:rPr>
            </w:r>
            <w:r w:rsidR="00160856">
              <w:rPr>
                <w:noProof/>
                <w:webHidden/>
              </w:rPr>
              <w:fldChar w:fldCharType="separate"/>
            </w:r>
            <w:r>
              <w:rPr>
                <w:noProof/>
                <w:webHidden/>
              </w:rPr>
              <w:t>11</w:t>
            </w:r>
            <w:r w:rsidR="00160856">
              <w:rPr>
                <w:noProof/>
                <w:webHidden/>
              </w:rPr>
              <w:fldChar w:fldCharType="end"/>
            </w:r>
          </w:hyperlink>
        </w:p>
        <w:p w14:paraId="4D738851" w14:textId="0381A2FF" w:rsidR="00160856" w:rsidRDefault="007230FE">
          <w:pPr>
            <w:pStyle w:val="Verzeichnis2"/>
            <w:tabs>
              <w:tab w:val="left" w:pos="660"/>
              <w:tab w:val="right" w:leader="dot" w:pos="9062"/>
            </w:tabs>
            <w:rPr>
              <w:rFonts w:eastAsiaTheme="minorEastAsia"/>
              <w:noProof/>
              <w:lang w:eastAsia="de-DE"/>
            </w:rPr>
          </w:pPr>
          <w:hyperlink w:anchor="_Toc191543644" w:history="1">
            <w:r w:rsidR="00160856" w:rsidRPr="00084567">
              <w:rPr>
                <w:rStyle w:val="Hyperlink"/>
                <w:noProof/>
              </w:rPr>
              <w:t>1.</w:t>
            </w:r>
            <w:r w:rsidR="00160856">
              <w:rPr>
                <w:rFonts w:eastAsiaTheme="minorEastAsia"/>
                <w:noProof/>
                <w:lang w:eastAsia="de-DE"/>
              </w:rPr>
              <w:tab/>
            </w:r>
            <w:r w:rsidR="00160856" w:rsidRPr="00084567">
              <w:rPr>
                <w:rStyle w:val="Hyperlink"/>
                <w:noProof/>
              </w:rPr>
              <w:t>Terminpläne</w:t>
            </w:r>
            <w:r w:rsidR="00160856">
              <w:rPr>
                <w:noProof/>
                <w:webHidden/>
              </w:rPr>
              <w:tab/>
            </w:r>
            <w:r w:rsidR="00160856">
              <w:rPr>
                <w:noProof/>
                <w:webHidden/>
              </w:rPr>
              <w:fldChar w:fldCharType="begin"/>
            </w:r>
            <w:r w:rsidR="00160856">
              <w:rPr>
                <w:noProof/>
                <w:webHidden/>
              </w:rPr>
              <w:instrText xml:space="preserve"> PAGEREF _Toc191543644 \h </w:instrText>
            </w:r>
            <w:r w:rsidR="00160856">
              <w:rPr>
                <w:noProof/>
                <w:webHidden/>
              </w:rPr>
            </w:r>
            <w:r w:rsidR="00160856">
              <w:rPr>
                <w:noProof/>
                <w:webHidden/>
              </w:rPr>
              <w:fldChar w:fldCharType="separate"/>
            </w:r>
            <w:r>
              <w:rPr>
                <w:noProof/>
                <w:webHidden/>
              </w:rPr>
              <w:t>11</w:t>
            </w:r>
            <w:r w:rsidR="00160856">
              <w:rPr>
                <w:noProof/>
                <w:webHidden/>
              </w:rPr>
              <w:fldChar w:fldCharType="end"/>
            </w:r>
          </w:hyperlink>
        </w:p>
        <w:p w14:paraId="64416F14" w14:textId="5E1BC4CD" w:rsidR="00160856" w:rsidRDefault="007230FE">
          <w:pPr>
            <w:pStyle w:val="Verzeichnis2"/>
            <w:tabs>
              <w:tab w:val="left" w:pos="660"/>
              <w:tab w:val="right" w:leader="dot" w:pos="9062"/>
            </w:tabs>
            <w:rPr>
              <w:rFonts w:eastAsiaTheme="minorEastAsia"/>
              <w:noProof/>
              <w:lang w:eastAsia="de-DE"/>
            </w:rPr>
          </w:pPr>
          <w:hyperlink w:anchor="_Toc191543645" w:history="1">
            <w:r w:rsidR="00160856" w:rsidRPr="00084567">
              <w:rPr>
                <w:rStyle w:val="Hyperlink"/>
                <w:noProof/>
              </w:rPr>
              <w:t>2.</w:t>
            </w:r>
            <w:r w:rsidR="00160856">
              <w:rPr>
                <w:rFonts w:eastAsiaTheme="minorEastAsia"/>
                <w:noProof/>
                <w:lang w:eastAsia="de-DE"/>
              </w:rPr>
              <w:tab/>
            </w:r>
            <w:r w:rsidR="00160856" w:rsidRPr="00084567">
              <w:rPr>
                <w:rStyle w:val="Hyperlink"/>
                <w:noProof/>
              </w:rPr>
              <w:t>Fixtermin</w:t>
            </w:r>
            <w:r w:rsidR="00160856">
              <w:rPr>
                <w:noProof/>
                <w:webHidden/>
              </w:rPr>
              <w:tab/>
            </w:r>
            <w:r w:rsidR="00160856">
              <w:rPr>
                <w:noProof/>
                <w:webHidden/>
              </w:rPr>
              <w:fldChar w:fldCharType="begin"/>
            </w:r>
            <w:r w:rsidR="00160856">
              <w:rPr>
                <w:noProof/>
                <w:webHidden/>
              </w:rPr>
              <w:instrText xml:space="preserve"> PAGEREF _Toc191543645 \h </w:instrText>
            </w:r>
            <w:r w:rsidR="00160856">
              <w:rPr>
                <w:noProof/>
                <w:webHidden/>
              </w:rPr>
            </w:r>
            <w:r w:rsidR="00160856">
              <w:rPr>
                <w:noProof/>
                <w:webHidden/>
              </w:rPr>
              <w:fldChar w:fldCharType="separate"/>
            </w:r>
            <w:r>
              <w:rPr>
                <w:noProof/>
                <w:webHidden/>
              </w:rPr>
              <w:t>11</w:t>
            </w:r>
            <w:r w:rsidR="00160856">
              <w:rPr>
                <w:noProof/>
                <w:webHidden/>
              </w:rPr>
              <w:fldChar w:fldCharType="end"/>
            </w:r>
          </w:hyperlink>
        </w:p>
        <w:p w14:paraId="3D4F426F" w14:textId="13C8BDD4" w:rsidR="00160856" w:rsidRDefault="007230FE">
          <w:pPr>
            <w:pStyle w:val="Verzeichnis2"/>
            <w:tabs>
              <w:tab w:val="left" w:pos="660"/>
              <w:tab w:val="right" w:leader="dot" w:pos="9062"/>
            </w:tabs>
            <w:rPr>
              <w:rFonts w:eastAsiaTheme="minorEastAsia"/>
              <w:noProof/>
              <w:lang w:eastAsia="de-DE"/>
            </w:rPr>
          </w:pPr>
          <w:hyperlink w:anchor="_Toc191543646" w:history="1">
            <w:r w:rsidR="00160856" w:rsidRPr="00084567">
              <w:rPr>
                <w:rStyle w:val="Hyperlink"/>
                <w:noProof/>
              </w:rPr>
              <w:t>3.</w:t>
            </w:r>
            <w:r w:rsidR="00160856">
              <w:rPr>
                <w:rFonts w:eastAsiaTheme="minorEastAsia"/>
                <w:noProof/>
                <w:lang w:eastAsia="de-DE"/>
              </w:rPr>
              <w:tab/>
            </w:r>
            <w:r w:rsidR="00160856" w:rsidRPr="00084567">
              <w:rPr>
                <w:rStyle w:val="Hyperlink"/>
                <w:noProof/>
              </w:rPr>
              <w:t>Verzugspönale</w:t>
            </w:r>
            <w:r w:rsidR="00160856">
              <w:rPr>
                <w:noProof/>
                <w:webHidden/>
              </w:rPr>
              <w:tab/>
            </w:r>
            <w:r w:rsidR="00160856">
              <w:rPr>
                <w:noProof/>
                <w:webHidden/>
              </w:rPr>
              <w:fldChar w:fldCharType="begin"/>
            </w:r>
            <w:r w:rsidR="00160856">
              <w:rPr>
                <w:noProof/>
                <w:webHidden/>
              </w:rPr>
              <w:instrText xml:space="preserve"> PAGEREF _Toc191543646 \h </w:instrText>
            </w:r>
            <w:r w:rsidR="00160856">
              <w:rPr>
                <w:noProof/>
                <w:webHidden/>
              </w:rPr>
            </w:r>
            <w:r w:rsidR="00160856">
              <w:rPr>
                <w:noProof/>
                <w:webHidden/>
              </w:rPr>
              <w:fldChar w:fldCharType="separate"/>
            </w:r>
            <w:r>
              <w:rPr>
                <w:noProof/>
                <w:webHidden/>
              </w:rPr>
              <w:t>12</w:t>
            </w:r>
            <w:r w:rsidR="00160856">
              <w:rPr>
                <w:noProof/>
                <w:webHidden/>
              </w:rPr>
              <w:fldChar w:fldCharType="end"/>
            </w:r>
          </w:hyperlink>
        </w:p>
        <w:p w14:paraId="24B472F1" w14:textId="550B7B9F" w:rsidR="00160856" w:rsidRDefault="007230FE">
          <w:pPr>
            <w:pStyle w:val="Verzeichnis2"/>
            <w:tabs>
              <w:tab w:val="left" w:pos="660"/>
              <w:tab w:val="right" w:leader="dot" w:pos="9062"/>
            </w:tabs>
            <w:rPr>
              <w:rFonts w:eastAsiaTheme="minorEastAsia"/>
              <w:noProof/>
              <w:lang w:eastAsia="de-DE"/>
            </w:rPr>
          </w:pPr>
          <w:hyperlink w:anchor="_Toc191543647" w:history="1">
            <w:r w:rsidR="00160856" w:rsidRPr="00084567">
              <w:rPr>
                <w:rStyle w:val="Hyperlink"/>
                <w:noProof/>
              </w:rPr>
              <w:t>4.</w:t>
            </w:r>
            <w:r w:rsidR="00160856">
              <w:rPr>
                <w:rFonts w:eastAsiaTheme="minorEastAsia"/>
                <w:noProof/>
                <w:lang w:eastAsia="de-DE"/>
              </w:rPr>
              <w:tab/>
            </w:r>
            <w:r w:rsidR="00160856" w:rsidRPr="00084567">
              <w:rPr>
                <w:rStyle w:val="Hyperlink"/>
                <w:noProof/>
              </w:rPr>
              <w:t>Allgemeine Regelungen zur Verzugspönale</w:t>
            </w:r>
            <w:r w:rsidR="00160856">
              <w:rPr>
                <w:noProof/>
                <w:webHidden/>
              </w:rPr>
              <w:tab/>
            </w:r>
            <w:r w:rsidR="00160856">
              <w:rPr>
                <w:noProof/>
                <w:webHidden/>
              </w:rPr>
              <w:fldChar w:fldCharType="begin"/>
            </w:r>
            <w:r w:rsidR="00160856">
              <w:rPr>
                <w:noProof/>
                <w:webHidden/>
              </w:rPr>
              <w:instrText xml:space="preserve"> PAGEREF _Toc191543647 \h </w:instrText>
            </w:r>
            <w:r w:rsidR="00160856">
              <w:rPr>
                <w:noProof/>
                <w:webHidden/>
              </w:rPr>
            </w:r>
            <w:r w:rsidR="00160856">
              <w:rPr>
                <w:noProof/>
                <w:webHidden/>
              </w:rPr>
              <w:fldChar w:fldCharType="separate"/>
            </w:r>
            <w:r>
              <w:rPr>
                <w:noProof/>
                <w:webHidden/>
              </w:rPr>
              <w:t>12</w:t>
            </w:r>
            <w:r w:rsidR="00160856">
              <w:rPr>
                <w:noProof/>
                <w:webHidden/>
              </w:rPr>
              <w:fldChar w:fldCharType="end"/>
            </w:r>
          </w:hyperlink>
        </w:p>
        <w:p w14:paraId="39AA607E" w14:textId="71F3C3B4" w:rsidR="00160856" w:rsidRDefault="007230FE">
          <w:pPr>
            <w:pStyle w:val="Verzeichnis2"/>
            <w:tabs>
              <w:tab w:val="left" w:pos="660"/>
              <w:tab w:val="right" w:leader="dot" w:pos="9062"/>
            </w:tabs>
            <w:rPr>
              <w:rFonts w:eastAsiaTheme="minorEastAsia"/>
              <w:noProof/>
              <w:lang w:eastAsia="de-DE"/>
            </w:rPr>
          </w:pPr>
          <w:hyperlink w:anchor="_Toc191543648" w:history="1">
            <w:r w:rsidR="00160856" w:rsidRPr="00084567">
              <w:rPr>
                <w:rStyle w:val="Hyperlink"/>
                <w:noProof/>
              </w:rPr>
              <w:t>5.</w:t>
            </w:r>
            <w:r w:rsidR="00160856">
              <w:rPr>
                <w:rFonts w:eastAsiaTheme="minorEastAsia"/>
                <w:noProof/>
                <w:lang w:eastAsia="de-DE"/>
              </w:rPr>
              <w:tab/>
            </w:r>
            <w:r w:rsidR="00160856" w:rsidRPr="00084567">
              <w:rPr>
                <w:rStyle w:val="Hyperlink"/>
                <w:noProof/>
              </w:rPr>
              <w:t>Kündigungs- und Rücktrittsrecht</w:t>
            </w:r>
            <w:r w:rsidR="00160856">
              <w:rPr>
                <w:noProof/>
                <w:webHidden/>
              </w:rPr>
              <w:tab/>
            </w:r>
            <w:r w:rsidR="00160856">
              <w:rPr>
                <w:noProof/>
                <w:webHidden/>
              </w:rPr>
              <w:fldChar w:fldCharType="begin"/>
            </w:r>
            <w:r w:rsidR="00160856">
              <w:rPr>
                <w:noProof/>
                <w:webHidden/>
              </w:rPr>
              <w:instrText xml:space="preserve"> PAGEREF _Toc191543648 \h </w:instrText>
            </w:r>
            <w:r w:rsidR="00160856">
              <w:rPr>
                <w:noProof/>
                <w:webHidden/>
              </w:rPr>
            </w:r>
            <w:r w:rsidR="00160856">
              <w:rPr>
                <w:noProof/>
                <w:webHidden/>
              </w:rPr>
              <w:fldChar w:fldCharType="separate"/>
            </w:r>
            <w:r>
              <w:rPr>
                <w:noProof/>
                <w:webHidden/>
              </w:rPr>
              <w:t>12</w:t>
            </w:r>
            <w:r w:rsidR="00160856">
              <w:rPr>
                <w:noProof/>
                <w:webHidden/>
              </w:rPr>
              <w:fldChar w:fldCharType="end"/>
            </w:r>
          </w:hyperlink>
        </w:p>
        <w:p w14:paraId="58448C8D" w14:textId="53229297" w:rsidR="00160856" w:rsidRDefault="007230FE">
          <w:pPr>
            <w:pStyle w:val="Verzeichnis2"/>
            <w:tabs>
              <w:tab w:val="left" w:pos="660"/>
              <w:tab w:val="right" w:leader="dot" w:pos="9062"/>
            </w:tabs>
            <w:rPr>
              <w:rFonts w:eastAsiaTheme="minorEastAsia"/>
              <w:noProof/>
              <w:lang w:eastAsia="de-DE"/>
            </w:rPr>
          </w:pPr>
          <w:hyperlink w:anchor="_Toc191543649" w:history="1">
            <w:r w:rsidR="00160856" w:rsidRPr="00084567">
              <w:rPr>
                <w:rStyle w:val="Hyperlink"/>
                <w:noProof/>
              </w:rPr>
              <w:t>6.</w:t>
            </w:r>
            <w:r w:rsidR="00160856">
              <w:rPr>
                <w:rFonts w:eastAsiaTheme="minorEastAsia"/>
                <w:noProof/>
                <w:lang w:eastAsia="de-DE"/>
              </w:rPr>
              <w:tab/>
            </w:r>
            <w:r w:rsidR="00160856" w:rsidRPr="00084567">
              <w:rPr>
                <w:rStyle w:val="Hyperlink"/>
                <w:noProof/>
              </w:rPr>
              <w:t>Anpassungen der Termine</w:t>
            </w:r>
            <w:r w:rsidR="00160856">
              <w:rPr>
                <w:noProof/>
                <w:webHidden/>
              </w:rPr>
              <w:tab/>
            </w:r>
            <w:r w:rsidR="00160856">
              <w:rPr>
                <w:noProof/>
                <w:webHidden/>
              </w:rPr>
              <w:fldChar w:fldCharType="begin"/>
            </w:r>
            <w:r w:rsidR="00160856">
              <w:rPr>
                <w:noProof/>
                <w:webHidden/>
              </w:rPr>
              <w:instrText xml:space="preserve"> PAGEREF _Toc191543649 \h </w:instrText>
            </w:r>
            <w:r w:rsidR="00160856">
              <w:rPr>
                <w:noProof/>
                <w:webHidden/>
              </w:rPr>
            </w:r>
            <w:r w:rsidR="00160856">
              <w:rPr>
                <w:noProof/>
                <w:webHidden/>
              </w:rPr>
              <w:fldChar w:fldCharType="separate"/>
            </w:r>
            <w:r>
              <w:rPr>
                <w:noProof/>
                <w:webHidden/>
              </w:rPr>
              <w:t>12</w:t>
            </w:r>
            <w:r w:rsidR="00160856">
              <w:rPr>
                <w:noProof/>
                <w:webHidden/>
              </w:rPr>
              <w:fldChar w:fldCharType="end"/>
            </w:r>
          </w:hyperlink>
        </w:p>
        <w:p w14:paraId="58D0E1B3" w14:textId="75578F5C" w:rsidR="00160856" w:rsidRDefault="007230FE">
          <w:pPr>
            <w:pStyle w:val="Verzeichnis1"/>
            <w:tabs>
              <w:tab w:val="left" w:pos="660"/>
              <w:tab w:val="right" w:leader="dot" w:pos="9062"/>
            </w:tabs>
            <w:rPr>
              <w:rFonts w:eastAsiaTheme="minorEastAsia"/>
              <w:noProof/>
              <w:lang w:eastAsia="de-DE"/>
            </w:rPr>
          </w:pPr>
          <w:hyperlink w:anchor="_Toc191543650" w:history="1">
            <w:r w:rsidR="00160856" w:rsidRPr="00084567">
              <w:rPr>
                <w:rStyle w:val="Hyperlink"/>
                <w:noProof/>
              </w:rPr>
              <w:t>§ 4</w:t>
            </w:r>
            <w:r w:rsidR="00160856">
              <w:rPr>
                <w:rFonts w:eastAsiaTheme="minorEastAsia"/>
                <w:noProof/>
                <w:lang w:eastAsia="de-DE"/>
              </w:rPr>
              <w:tab/>
            </w:r>
            <w:r w:rsidR="00160856" w:rsidRPr="00084567">
              <w:rPr>
                <w:rStyle w:val="Hyperlink"/>
                <w:noProof/>
              </w:rPr>
              <w:t>Preise, Zahlungsbedingungen, Nachträge, Sicherheiten</w:t>
            </w:r>
            <w:r w:rsidR="00160856">
              <w:rPr>
                <w:noProof/>
                <w:webHidden/>
              </w:rPr>
              <w:tab/>
            </w:r>
            <w:r w:rsidR="00160856">
              <w:rPr>
                <w:noProof/>
                <w:webHidden/>
              </w:rPr>
              <w:fldChar w:fldCharType="begin"/>
            </w:r>
            <w:r w:rsidR="00160856">
              <w:rPr>
                <w:noProof/>
                <w:webHidden/>
              </w:rPr>
              <w:instrText xml:space="preserve"> PAGEREF _Toc191543650 \h </w:instrText>
            </w:r>
            <w:r w:rsidR="00160856">
              <w:rPr>
                <w:noProof/>
                <w:webHidden/>
              </w:rPr>
            </w:r>
            <w:r w:rsidR="00160856">
              <w:rPr>
                <w:noProof/>
                <w:webHidden/>
              </w:rPr>
              <w:fldChar w:fldCharType="separate"/>
            </w:r>
            <w:r>
              <w:rPr>
                <w:noProof/>
                <w:webHidden/>
              </w:rPr>
              <w:t>13</w:t>
            </w:r>
            <w:r w:rsidR="00160856">
              <w:rPr>
                <w:noProof/>
                <w:webHidden/>
              </w:rPr>
              <w:fldChar w:fldCharType="end"/>
            </w:r>
          </w:hyperlink>
        </w:p>
        <w:p w14:paraId="606F801E" w14:textId="6244F7AF" w:rsidR="00160856" w:rsidRDefault="007230FE">
          <w:pPr>
            <w:pStyle w:val="Verzeichnis2"/>
            <w:tabs>
              <w:tab w:val="left" w:pos="660"/>
              <w:tab w:val="right" w:leader="dot" w:pos="9062"/>
            </w:tabs>
            <w:rPr>
              <w:rFonts w:eastAsiaTheme="minorEastAsia"/>
              <w:noProof/>
              <w:lang w:eastAsia="de-DE"/>
            </w:rPr>
          </w:pPr>
          <w:hyperlink w:anchor="_Toc191543651" w:history="1">
            <w:r w:rsidR="00160856" w:rsidRPr="00084567">
              <w:rPr>
                <w:rStyle w:val="Hyperlink"/>
                <w:noProof/>
              </w:rPr>
              <w:t>1.</w:t>
            </w:r>
            <w:r w:rsidR="00160856">
              <w:rPr>
                <w:rFonts w:eastAsiaTheme="minorEastAsia"/>
                <w:noProof/>
                <w:lang w:eastAsia="de-DE"/>
              </w:rPr>
              <w:tab/>
            </w:r>
            <w:r w:rsidR="00160856" w:rsidRPr="00084567">
              <w:rPr>
                <w:rStyle w:val="Hyperlink"/>
                <w:noProof/>
              </w:rPr>
              <w:t>Festpreis</w:t>
            </w:r>
            <w:r w:rsidR="00160856">
              <w:rPr>
                <w:noProof/>
                <w:webHidden/>
              </w:rPr>
              <w:tab/>
            </w:r>
            <w:r w:rsidR="00160856">
              <w:rPr>
                <w:noProof/>
                <w:webHidden/>
              </w:rPr>
              <w:fldChar w:fldCharType="begin"/>
            </w:r>
            <w:r w:rsidR="00160856">
              <w:rPr>
                <w:noProof/>
                <w:webHidden/>
              </w:rPr>
              <w:instrText xml:space="preserve"> PAGEREF _Toc191543651 \h </w:instrText>
            </w:r>
            <w:r w:rsidR="00160856">
              <w:rPr>
                <w:noProof/>
                <w:webHidden/>
              </w:rPr>
            </w:r>
            <w:r w:rsidR="00160856">
              <w:rPr>
                <w:noProof/>
                <w:webHidden/>
              </w:rPr>
              <w:fldChar w:fldCharType="separate"/>
            </w:r>
            <w:r>
              <w:rPr>
                <w:noProof/>
                <w:webHidden/>
              </w:rPr>
              <w:t>13</w:t>
            </w:r>
            <w:r w:rsidR="00160856">
              <w:rPr>
                <w:noProof/>
                <w:webHidden/>
              </w:rPr>
              <w:fldChar w:fldCharType="end"/>
            </w:r>
          </w:hyperlink>
        </w:p>
        <w:p w14:paraId="3092F4E9" w14:textId="240E42BD" w:rsidR="00160856" w:rsidRDefault="007230FE">
          <w:pPr>
            <w:pStyle w:val="Verzeichnis2"/>
            <w:tabs>
              <w:tab w:val="left" w:pos="660"/>
              <w:tab w:val="right" w:leader="dot" w:pos="9062"/>
            </w:tabs>
            <w:rPr>
              <w:rFonts w:eastAsiaTheme="minorEastAsia"/>
              <w:noProof/>
              <w:lang w:eastAsia="de-DE"/>
            </w:rPr>
          </w:pPr>
          <w:hyperlink w:anchor="_Toc191543652" w:history="1">
            <w:r w:rsidR="00160856" w:rsidRPr="00084567">
              <w:rPr>
                <w:rStyle w:val="Hyperlink"/>
                <w:noProof/>
              </w:rPr>
              <w:t>2.</w:t>
            </w:r>
            <w:r w:rsidR="00160856">
              <w:rPr>
                <w:rFonts w:eastAsiaTheme="minorEastAsia"/>
                <w:noProof/>
                <w:lang w:eastAsia="de-DE"/>
              </w:rPr>
              <w:tab/>
            </w:r>
            <w:r w:rsidR="00160856" w:rsidRPr="00084567">
              <w:rPr>
                <w:rStyle w:val="Hyperlink"/>
                <w:noProof/>
              </w:rPr>
              <w:t>Zahlungsmodalitäten</w:t>
            </w:r>
            <w:r w:rsidR="00160856">
              <w:rPr>
                <w:noProof/>
                <w:webHidden/>
              </w:rPr>
              <w:tab/>
            </w:r>
            <w:r w:rsidR="00160856">
              <w:rPr>
                <w:noProof/>
                <w:webHidden/>
              </w:rPr>
              <w:fldChar w:fldCharType="begin"/>
            </w:r>
            <w:r w:rsidR="00160856">
              <w:rPr>
                <w:noProof/>
                <w:webHidden/>
              </w:rPr>
              <w:instrText xml:space="preserve"> PAGEREF _Toc191543652 \h </w:instrText>
            </w:r>
            <w:r w:rsidR="00160856">
              <w:rPr>
                <w:noProof/>
                <w:webHidden/>
              </w:rPr>
            </w:r>
            <w:r w:rsidR="00160856">
              <w:rPr>
                <w:noProof/>
                <w:webHidden/>
              </w:rPr>
              <w:fldChar w:fldCharType="separate"/>
            </w:r>
            <w:r>
              <w:rPr>
                <w:noProof/>
                <w:webHidden/>
              </w:rPr>
              <w:t>13</w:t>
            </w:r>
            <w:r w:rsidR="00160856">
              <w:rPr>
                <w:noProof/>
                <w:webHidden/>
              </w:rPr>
              <w:fldChar w:fldCharType="end"/>
            </w:r>
          </w:hyperlink>
        </w:p>
        <w:p w14:paraId="10CA6BB5" w14:textId="2513A184" w:rsidR="00160856" w:rsidRDefault="007230FE">
          <w:pPr>
            <w:pStyle w:val="Verzeichnis2"/>
            <w:tabs>
              <w:tab w:val="left" w:pos="660"/>
              <w:tab w:val="right" w:leader="dot" w:pos="9062"/>
            </w:tabs>
            <w:rPr>
              <w:rFonts w:eastAsiaTheme="minorEastAsia"/>
              <w:noProof/>
              <w:lang w:eastAsia="de-DE"/>
            </w:rPr>
          </w:pPr>
          <w:hyperlink w:anchor="_Toc191543653" w:history="1">
            <w:r w:rsidR="00160856" w:rsidRPr="00084567">
              <w:rPr>
                <w:rStyle w:val="Hyperlink"/>
                <w:noProof/>
              </w:rPr>
              <w:t>3.</w:t>
            </w:r>
            <w:r w:rsidR="00160856">
              <w:rPr>
                <w:rFonts w:eastAsiaTheme="minorEastAsia"/>
                <w:noProof/>
                <w:lang w:eastAsia="de-DE"/>
              </w:rPr>
              <w:tab/>
            </w:r>
            <w:r w:rsidR="00160856" w:rsidRPr="00084567">
              <w:rPr>
                <w:rStyle w:val="Hyperlink"/>
                <w:noProof/>
              </w:rPr>
              <w:t>Änderungen des Liefer- und Leistungsumfanges; Nachtragsmanagement</w:t>
            </w:r>
            <w:r w:rsidR="00160856">
              <w:rPr>
                <w:noProof/>
                <w:webHidden/>
              </w:rPr>
              <w:tab/>
            </w:r>
            <w:r w:rsidR="00160856">
              <w:rPr>
                <w:noProof/>
                <w:webHidden/>
              </w:rPr>
              <w:fldChar w:fldCharType="begin"/>
            </w:r>
            <w:r w:rsidR="00160856">
              <w:rPr>
                <w:noProof/>
                <w:webHidden/>
              </w:rPr>
              <w:instrText xml:space="preserve"> PAGEREF _Toc191543653 \h </w:instrText>
            </w:r>
            <w:r w:rsidR="00160856">
              <w:rPr>
                <w:noProof/>
                <w:webHidden/>
              </w:rPr>
            </w:r>
            <w:r w:rsidR="00160856">
              <w:rPr>
                <w:noProof/>
                <w:webHidden/>
              </w:rPr>
              <w:fldChar w:fldCharType="separate"/>
            </w:r>
            <w:r>
              <w:rPr>
                <w:noProof/>
                <w:webHidden/>
              </w:rPr>
              <w:t>14</w:t>
            </w:r>
            <w:r w:rsidR="00160856">
              <w:rPr>
                <w:noProof/>
                <w:webHidden/>
              </w:rPr>
              <w:fldChar w:fldCharType="end"/>
            </w:r>
          </w:hyperlink>
        </w:p>
        <w:p w14:paraId="4092C928" w14:textId="05189B9B" w:rsidR="00160856" w:rsidRDefault="007230FE">
          <w:pPr>
            <w:pStyle w:val="Verzeichnis2"/>
            <w:tabs>
              <w:tab w:val="left" w:pos="660"/>
              <w:tab w:val="right" w:leader="dot" w:pos="9062"/>
            </w:tabs>
            <w:rPr>
              <w:rFonts w:eastAsiaTheme="minorEastAsia"/>
              <w:noProof/>
              <w:lang w:eastAsia="de-DE"/>
            </w:rPr>
          </w:pPr>
          <w:hyperlink w:anchor="_Toc191543654" w:history="1">
            <w:r w:rsidR="00160856" w:rsidRPr="00084567">
              <w:rPr>
                <w:rStyle w:val="Hyperlink"/>
                <w:noProof/>
              </w:rPr>
              <w:t>4.</w:t>
            </w:r>
            <w:r w:rsidR="00160856">
              <w:rPr>
                <w:rFonts w:eastAsiaTheme="minorEastAsia"/>
                <w:noProof/>
                <w:lang w:eastAsia="de-DE"/>
              </w:rPr>
              <w:tab/>
            </w:r>
            <w:r w:rsidR="00160856" w:rsidRPr="00084567">
              <w:rPr>
                <w:rStyle w:val="Hyperlink"/>
                <w:noProof/>
              </w:rPr>
              <w:t>Eigentumsvorbehalt</w:t>
            </w:r>
            <w:r w:rsidR="00160856">
              <w:rPr>
                <w:noProof/>
                <w:webHidden/>
              </w:rPr>
              <w:tab/>
            </w:r>
            <w:r w:rsidR="00160856">
              <w:rPr>
                <w:noProof/>
                <w:webHidden/>
              </w:rPr>
              <w:fldChar w:fldCharType="begin"/>
            </w:r>
            <w:r w:rsidR="00160856">
              <w:rPr>
                <w:noProof/>
                <w:webHidden/>
              </w:rPr>
              <w:instrText xml:space="preserve"> PAGEREF _Toc191543654 \h </w:instrText>
            </w:r>
            <w:r w:rsidR="00160856">
              <w:rPr>
                <w:noProof/>
                <w:webHidden/>
              </w:rPr>
            </w:r>
            <w:r w:rsidR="00160856">
              <w:rPr>
                <w:noProof/>
                <w:webHidden/>
              </w:rPr>
              <w:fldChar w:fldCharType="separate"/>
            </w:r>
            <w:r>
              <w:rPr>
                <w:noProof/>
                <w:webHidden/>
              </w:rPr>
              <w:t>15</w:t>
            </w:r>
            <w:r w:rsidR="00160856">
              <w:rPr>
                <w:noProof/>
                <w:webHidden/>
              </w:rPr>
              <w:fldChar w:fldCharType="end"/>
            </w:r>
          </w:hyperlink>
        </w:p>
        <w:p w14:paraId="5A3BEB88" w14:textId="1C99B785" w:rsidR="00160856" w:rsidRDefault="007230FE">
          <w:pPr>
            <w:pStyle w:val="Verzeichnis2"/>
            <w:tabs>
              <w:tab w:val="left" w:pos="660"/>
              <w:tab w:val="right" w:leader="dot" w:pos="9062"/>
            </w:tabs>
            <w:rPr>
              <w:rFonts w:eastAsiaTheme="minorEastAsia"/>
              <w:noProof/>
              <w:lang w:eastAsia="de-DE"/>
            </w:rPr>
          </w:pPr>
          <w:hyperlink w:anchor="_Toc191543655" w:history="1">
            <w:r w:rsidR="00160856" w:rsidRPr="00084567">
              <w:rPr>
                <w:rStyle w:val="Hyperlink"/>
                <w:noProof/>
              </w:rPr>
              <w:t>5.</w:t>
            </w:r>
            <w:r w:rsidR="00160856">
              <w:rPr>
                <w:rFonts w:eastAsiaTheme="minorEastAsia"/>
                <w:noProof/>
                <w:lang w:eastAsia="de-DE"/>
              </w:rPr>
              <w:tab/>
            </w:r>
            <w:r w:rsidR="00160856" w:rsidRPr="00084567">
              <w:rPr>
                <w:rStyle w:val="Hyperlink"/>
                <w:noProof/>
              </w:rPr>
              <w:t>Bürgschaften</w:t>
            </w:r>
            <w:r w:rsidR="00160856">
              <w:rPr>
                <w:noProof/>
                <w:webHidden/>
              </w:rPr>
              <w:tab/>
            </w:r>
            <w:r w:rsidR="00160856">
              <w:rPr>
                <w:noProof/>
                <w:webHidden/>
              </w:rPr>
              <w:fldChar w:fldCharType="begin"/>
            </w:r>
            <w:r w:rsidR="00160856">
              <w:rPr>
                <w:noProof/>
                <w:webHidden/>
              </w:rPr>
              <w:instrText xml:space="preserve"> PAGEREF _Toc191543655 \h </w:instrText>
            </w:r>
            <w:r w:rsidR="00160856">
              <w:rPr>
                <w:noProof/>
                <w:webHidden/>
              </w:rPr>
            </w:r>
            <w:r w:rsidR="00160856">
              <w:rPr>
                <w:noProof/>
                <w:webHidden/>
              </w:rPr>
              <w:fldChar w:fldCharType="separate"/>
            </w:r>
            <w:r>
              <w:rPr>
                <w:noProof/>
                <w:webHidden/>
              </w:rPr>
              <w:t>15</w:t>
            </w:r>
            <w:r w:rsidR="00160856">
              <w:rPr>
                <w:noProof/>
                <w:webHidden/>
              </w:rPr>
              <w:fldChar w:fldCharType="end"/>
            </w:r>
          </w:hyperlink>
        </w:p>
        <w:p w14:paraId="47C79EBE" w14:textId="4BB0FBA3" w:rsidR="00160856" w:rsidRDefault="007230FE">
          <w:pPr>
            <w:pStyle w:val="Verzeichnis1"/>
            <w:tabs>
              <w:tab w:val="left" w:pos="660"/>
              <w:tab w:val="right" w:leader="dot" w:pos="9062"/>
            </w:tabs>
            <w:rPr>
              <w:rFonts w:eastAsiaTheme="minorEastAsia"/>
              <w:noProof/>
              <w:lang w:eastAsia="de-DE"/>
            </w:rPr>
          </w:pPr>
          <w:hyperlink w:anchor="_Toc191543656" w:history="1">
            <w:r w:rsidR="00160856" w:rsidRPr="00084567">
              <w:rPr>
                <w:rStyle w:val="Hyperlink"/>
                <w:noProof/>
              </w:rPr>
              <w:t>§ 5</w:t>
            </w:r>
            <w:r w:rsidR="00160856">
              <w:rPr>
                <w:rFonts w:eastAsiaTheme="minorEastAsia"/>
                <w:noProof/>
                <w:lang w:eastAsia="de-DE"/>
              </w:rPr>
              <w:tab/>
            </w:r>
            <w:r w:rsidR="00160856" w:rsidRPr="00084567">
              <w:rPr>
                <w:rStyle w:val="Hyperlink"/>
                <w:noProof/>
              </w:rPr>
              <w:t>Koordinations- und Kontrollpflichten</w:t>
            </w:r>
            <w:r w:rsidR="00160856">
              <w:rPr>
                <w:noProof/>
                <w:webHidden/>
              </w:rPr>
              <w:tab/>
            </w:r>
            <w:r w:rsidR="00160856">
              <w:rPr>
                <w:noProof/>
                <w:webHidden/>
              </w:rPr>
              <w:fldChar w:fldCharType="begin"/>
            </w:r>
            <w:r w:rsidR="00160856">
              <w:rPr>
                <w:noProof/>
                <w:webHidden/>
              </w:rPr>
              <w:instrText xml:space="preserve"> PAGEREF _Toc191543656 \h </w:instrText>
            </w:r>
            <w:r w:rsidR="00160856">
              <w:rPr>
                <w:noProof/>
                <w:webHidden/>
              </w:rPr>
            </w:r>
            <w:r w:rsidR="00160856">
              <w:rPr>
                <w:noProof/>
                <w:webHidden/>
              </w:rPr>
              <w:fldChar w:fldCharType="separate"/>
            </w:r>
            <w:r>
              <w:rPr>
                <w:noProof/>
                <w:webHidden/>
              </w:rPr>
              <w:t>16</w:t>
            </w:r>
            <w:r w:rsidR="00160856">
              <w:rPr>
                <w:noProof/>
                <w:webHidden/>
              </w:rPr>
              <w:fldChar w:fldCharType="end"/>
            </w:r>
          </w:hyperlink>
        </w:p>
        <w:p w14:paraId="5021ACCC" w14:textId="5C2E4B58" w:rsidR="00160856" w:rsidRDefault="007230FE">
          <w:pPr>
            <w:pStyle w:val="Verzeichnis2"/>
            <w:tabs>
              <w:tab w:val="left" w:pos="660"/>
              <w:tab w:val="right" w:leader="dot" w:pos="9062"/>
            </w:tabs>
            <w:rPr>
              <w:rFonts w:eastAsiaTheme="minorEastAsia"/>
              <w:noProof/>
              <w:lang w:eastAsia="de-DE"/>
            </w:rPr>
          </w:pPr>
          <w:hyperlink w:anchor="_Toc191543657" w:history="1">
            <w:r w:rsidR="00160856" w:rsidRPr="00084567">
              <w:rPr>
                <w:rStyle w:val="Hyperlink"/>
                <w:noProof/>
              </w:rPr>
              <w:t>1.</w:t>
            </w:r>
            <w:r w:rsidR="00160856">
              <w:rPr>
                <w:rFonts w:eastAsiaTheme="minorEastAsia"/>
                <w:noProof/>
                <w:lang w:eastAsia="de-DE"/>
              </w:rPr>
              <w:tab/>
            </w:r>
            <w:r w:rsidR="00160856" w:rsidRPr="00084567">
              <w:rPr>
                <w:rStyle w:val="Hyperlink"/>
                <w:noProof/>
              </w:rPr>
              <w:t>Koordination mit anderen Auftragnehmern</w:t>
            </w:r>
            <w:r w:rsidR="00160856">
              <w:rPr>
                <w:noProof/>
                <w:webHidden/>
              </w:rPr>
              <w:tab/>
            </w:r>
            <w:r w:rsidR="00160856">
              <w:rPr>
                <w:noProof/>
                <w:webHidden/>
              </w:rPr>
              <w:fldChar w:fldCharType="begin"/>
            </w:r>
            <w:r w:rsidR="00160856">
              <w:rPr>
                <w:noProof/>
                <w:webHidden/>
              </w:rPr>
              <w:instrText xml:space="preserve"> PAGEREF _Toc191543657 \h </w:instrText>
            </w:r>
            <w:r w:rsidR="00160856">
              <w:rPr>
                <w:noProof/>
                <w:webHidden/>
              </w:rPr>
            </w:r>
            <w:r w:rsidR="00160856">
              <w:rPr>
                <w:noProof/>
                <w:webHidden/>
              </w:rPr>
              <w:fldChar w:fldCharType="separate"/>
            </w:r>
            <w:r>
              <w:rPr>
                <w:noProof/>
                <w:webHidden/>
              </w:rPr>
              <w:t>16</w:t>
            </w:r>
            <w:r w:rsidR="00160856">
              <w:rPr>
                <w:noProof/>
                <w:webHidden/>
              </w:rPr>
              <w:fldChar w:fldCharType="end"/>
            </w:r>
          </w:hyperlink>
        </w:p>
        <w:p w14:paraId="36EEFCC8" w14:textId="547835D1" w:rsidR="00160856" w:rsidRDefault="007230FE">
          <w:pPr>
            <w:pStyle w:val="Verzeichnis2"/>
            <w:tabs>
              <w:tab w:val="left" w:pos="660"/>
              <w:tab w:val="right" w:leader="dot" w:pos="9062"/>
            </w:tabs>
            <w:rPr>
              <w:rFonts w:eastAsiaTheme="minorEastAsia"/>
              <w:noProof/>
              <w:lang w:eastAsia="de-DE"/>
            </w:rPr>
          </w:pPr>
          <w:hyperlink w:anchor="_Toc191543658" w:history="1">
            <w:r w:rsidR="00160856" w:rsidRPr="00084567">
              <w:rPr>
                <w:rStyle w:val="Hyperlink"/>
                <w:noProof/>
              </w:rPr>
              <w:t>2.</w:t>
            </w:r>
            <w:r w:rsidR="00160856">
              <w:rPr>
                <w:rFonts w:eastAsiaTheme="minorEastAsia"/>
                <w:noProof/>
                <w:lang w:eastAsia="de-DE"/>
              </w:rPr>
              <w:tab/>
            </w:r>
            <w:r w:rsidR="00160856" w:rsidRPr="00084567">
              <w:rPr>
                <w:rStyle w:val="Hyperlink"/>
                <w:noProof/>
              </w:rPr>
              <w:t>Bauleiter und Projektleiter</w:t>
            </w:r>
            <w:r w:rsidR="00160856">
              <w:rPr>
                <w:noProof/>
                <w:webHidden/>
              </w:rPr>
              <w:tab/>
            </w:r>
            <w:r w:rsidR="00160856">
              <w:rPr>
                <w:noProof/>
                <w:webHidden/>
              </w:rPr>
              <w:fldChar w:fldCharType="begin"/>
            </w:r>
            <w:r w:rsidR="00160856">
              <w:rPr>
                <w:noProof/>
                <w:webHidden/>
              </w:rPr>
              <w:instrText xml:space="preserve"> PAGEREF _Toc191543658 \h </w:instrText>
            </w:r>
            <w:r w:rsidR="00160856">
              <w:rPr>
                <w:noProof/>
                <w:webHidden/>
              </w:rPr>
            </w:r>
            <w:r w:rsidR="00160856">
              <w:rPr>
                <w:noProof/>
                <w:webHidden/>
              </w:rPr>
              <w:fldChar w:fldCharType="separate"/>
            </w:r>
            <w:r>
              <w:rPr>
                <w:noProof/>
                <w:webHidden/>
              </w:rPr>
              <w:t>16</w:t>
            </w:r>
            <w:r w:rsidR="00160856">
              <w:rPr>
                <w:noProof/>
                <w:webHidden/>
              </w:rPr>
              <w:fldChar w:fldCharType="end"/>
            </w:r>
          </w:hyperlink>
        </w:p>
        <w:p w14:paraId="09644300" w14:textId="27CC4DD7" w:rsidR="00160856" w:rsidRDefault="007230FE">
          <w:pPr>
            <w:pStyle w:val="Verzeichnis2"/>
            <w:tabs>
              <w:tab w:val="left" w:pos="660"/>
              <w:tab w:val="right" w:leader="dot" w:pos="9062"/>
            </w:tabs>
            <w:rPr>
              <w:rFonts w:eastAsiaTheme="minorEastAsia"/>
              <w:noProof/>
              <w:lang w:eastAsia="de-DE"/>
            </w:rPr>
          </w:pPr>
          <w:hyperlink w:anchor="_Toc191543659" w:history="1">
            <w:r w:rsidR="00160856" w:rsidRPr="00084567">
              <w:rPr>
                <w:rStyle w:val="Hyperlink"/>
                <w:noProof/>
              </w:rPr>
              <w:t>3.</w:t>
            </w:r>
            <w:r w:rsidR="00160856">
              <w:rPr>
                <w:rFonts w:eastAsiaTheme="minorEastAsia"/>
                <w:noProof/>
                <w:lang w:eastAsia="de-DE"/>
              </w:rPr>
              <w:tab/>
            </w:r>
            <w:r w:rsidR="00160856" w:rsidRPr="00084567">
              <w:rPr>
                <w:rStyle w:val="Hyperlink"/>
                <w:noProof/>
              </w:rPr>
              <w:t>Projektteam</w:t>
            </w:r>
            <w:r w:rsidR="00160856">
              <w:rPr>
                <w:noProof/>
                <w:webHidden/>
              </w:rPr>
              <w:tab/>
            </w:r>
            <w:r w:rsidR="00160856">
              <w:rPr>
                <w:noProof/>
                <w:webHidden/>
              </w:rPr>
              <w:fldChar w:fldCharType="begin"/>
            </w:r>
            <w:r w:rsidR="00160856">
              <w:rPr>
                <w:noProof/>
                <w:webHidden/>
              </w:rPr>
              <w:instrText xml:space="preserve"> PAGEREF _Toc191543659 \h </w:instrText>
            </w:r>
            <w:r w:rsidR="00160856">
              <w:rPr>
                <w:noProof/>
                <w:webHidden/>
              </w:rPr>
            </w:r>
            <w:r w:rsidR="00160856">
              <w:rPr>
                <w:noProof/>
                <w:webHidden/>
              </w:rPr>
              <w:fldChar w:fldCharType="separate"/>
            </w:r>
            <w:r>
              <w:rPr>
                <w:noProof/>
                <w:webHidden/>
              </w:rPr>
              <w:t>17</w:t>
            </w:r>
            <w:r w:rsidR="00160856">
              <w:rPr>
                <w:noProof/>
                <w:webHidden/>
              </w:rPr>
              <w:fldChar w:fldCharType="end"/>
            </w:r>
          </w:hyperlink>
        </w:p>
        <w:p w14:paraId="666B0F45" w14:textId="2DC8AC18" w:rsidR="00160856" w:rsidRDefault="007230FE">
          <w:pPr>
            <w:pStyle w:val="Verzeichnis2"/>
            <w:tabs>
              <w:tab w:val="left" w:pos="660"/>
              <w:tab w:val="right" w:leader="dot" w:pos="9062"/>
            </w:tabs>
            <w:rPr>
              <w:rFonts w:eastAsiaTheme="minorEastAsia"/>
              <w:noProof/>
              <w:lang w:eastAsia="de-DE"/>
            </w:rPr>
          </w:pPr>
          <w:hyperlink w:anchor="_Toc191543660" w:history="1">
            <w:r w:rsidR="00160856" w:rsidRPr="00084567">
              <w:rPr>
                <w:rStyle w:val="Hyperlink"/>
                <w:noProof/>
              </w:rPr>
              <w:t>4.</w:t>
            </w:r>
            <w:r w:rsidR="00160856">
              <w:rPr>
                <w:rFonts w:eastAsiaTheme="minorEastAsia"/>
                <w:noProof/>
                <w:lang w:eastAsia="de-DE"/>
              </w:rPr>
              <w:tab/>
            </w:r>
            <w:r w:rsidR="00160856" w:rsidRPr="00084567">
              <w:rPr>
                <w:rStyle w:val="Hyperlink"/>
                <w:noProof/>
              </w:rPr>
              <w:t>Inbetriebsetzungsleiter</w:t>
            </w:r>
            <w:r w:rsidR="00160856">
              <w:rPr>
                <w:noProof/>
                <w:webHidden/>
              </w:rPr>
              <w:tab/>
            </w:r>
            <w:r w:rsidR="00160856">
              <w:rPr>
                <w:noProof/>
                <w:webHidden/>
              </w:rPr>
              <w:fldChar w:fldCharType="begin"/>
            </w:r>
            <w:r w:rsidR="00160856">
              <w:rPr>
                <w:noProof/>
                <w:webHidden/>
              </w:rPr>
              <w:instrText xml:space="preserve"> PAGEREF _Toc191543660 \h </w:instrText>
            </w:r>
            <w:r w:rsidR="00160856">
              <w:rPr>
                <w:noProof/>
                <w:webHidden/>
              </w:rPr>
            </w:r>
            <w:r w:rsidR="00160856">
              <w:rPr>
                <w:noProof/>
                <w:webHidden/>
              </w:rPr>
              <w:fldChar w:fldCharType="separate"/>
            </w:r>
            <w:r>
              <w:rPr>
                <w:noProof/>
                <w:webHidden/>
              </w:rPr>
              <w:t>17</w:t>
            </w:r>
            <w:r w:rsidR="00160856">
              <w:rPr>
                <w:noProof/>
                <w:webHidden/>
              </w:rPr>
              <w:fldChar w:fldCharType="end"/>
            </w:r>
          </w:hyperlink>
        </w:p>
        <w:p w14:paraId="3435B3B7" w14:textId="4C485001" w:rsidR="00160856" w:rsidRDefault="007230FE">
          <w:pPr>
            <w:pStyle w:val="Verzeichnis2"/>
            <w:tabs>
              <w:tab w:val="left" w:pos="660"/>
              <w:tab w:val="right" w:leader="dot" w:pos="9062"/>
            </w:tabs>
            <w:rPr>
              <w:rFonts w:eastAsiaTheme="minorEastAsia"/>
              <w:noProof/>
              <w:lang w:eastAsia="de-DE"/>
            </w:rPr>
          </w:pPr>
          <w:hyperlink w:anchor="_Toc191543661" w:history="1">
            <w:r w:rsidR="00160856" w:rsidRPr="00084567">
              <w:rPr>
                <w:rStyle w:val="Hyperlink"/>
                <w:noProof/>
              </w:rPr>
              <w:t>5.</w:t>
            </w:r>
            <w:r w:rsidR="00160856">
              <w:rPr>
                <w:rFonts w:eastAsiaTheme="minorEastAsia"/>
                <w:noProof/>
                <w:lang w:eastAsia="de-DE"/>
              </w:rPr>
              <w:tab/>
            </w:r>
            <w:r w:rsidR="00160856" w:rsidRPr="00084567">
              <w:rPr>
                <w:rStyle w:val="Hyperlink"/>
                <w:noProof/>
              </w:rPr>
              <w:t>Qualitätssicherung und -kontrolle</w:t>
            </w:r>
            <w:r w:rsidR="00160856">
              <w:rPr>
                <w:noProof/>
                <w:webHidden/>
              </w:rPr>
              <w:tab/>
            </w:r>
            <w:r w:rsidR="00160856">
              <w:rPr>
                <w:noProof/>
                <w:webHidden/>
              </w:rPr>
              <w:fldChar w:fldCharType="begin"/>
            </w:r>
            <w:r w:rsidR="00160856">
              <w:rPr>
                <w:noProof/>
                <w:webHidden/>
              </w:rPr>
              <w:instrText xml:space="preserve"> PAGEREF _Toc191543661 \h </w:instrText>
            </w:r>
            <w:r w:rsidR="00160856">
              <w:rPr>
                <w:noProof/>
                <w:webHidden/>
              </w:rPr>
            </w:r>
            <w:r w:rsidR="00160856">
              <w:rPr>
                <w:noProof/>
                <w:webHidden/>
              </w:rPr>
              <w:fldChar w:fldCharType="separate"/>
            </w:r>
            <w:r>
              <w:rPr>
                <w:noProof/>
                <w:webHidden/>
              </w:rPr>
              <w:t>17</w:t>
            </w:r>
            <w:r w:rsidR="00160856">
              <w:rPr>
                <w:noProof/>
                <w:webHidden/>
              </w:rPr>
              <w:fldChar w:fldCharType="end"/>
            </w:r>
          </w:hyperlink>
        </w:p>
        <w:p w14:paraId="0B3C51AB" w14:textId="5414B307" w:rsidR="00160856" w:rsidRDefault="007230FE">
          <w:pPr>
            <w:pStyle w:val="Verzeichnis2"/>
            <w:tabs>
              <w:tab w:val="left" w:pos="660"/>
              <w:tab w:val="right" w:leader="dot" w:pos="9062"/>
            </w:tabs>
            <w:rPr>
              <w:rFonts w:eastAsiaTheme="minorEastAsia"/>
              <w:noProof/>
              <w:lang w:eastAsia="de-DE"/>
            </w:rPr>
          </w:pPr>
          <w:hyperlink w:anchor="_Toc191543662" w:history="1">
            <w:r w:rsidR="00160856" w:rsidRPr="00084567">
              <w:rPr>
                <w:rStyle w:val="Hyperlink"/>
                <w:noProof/>
              </w:rPr>
              <w:t>6.</w:t>
            </w:r>
            <w:r w:rsidR="00160856">
              <w:rPr>
                <w:rFonts w:eastAsiaTheme="minorEastAsia"/>
                <w:noProof/>
                <w:lang w:eastAsia="de-DE"/>
              </w:rPr>
              <w:tab/>
            </w:r>
            <w:r w:rsidR="00160856" w:rsidRPr="00084567">
              <w:rPr>
                <w:rStyle w:val="Hyperlink"/>
                <w:noProof/>
              </w:rPr>
              <w:t>Recht auf Teilnahme an Werksprüfungen und Abnahmen des Auftragnehmers</w:t>
            </w:r>
            <w:r w:rsidR="00160856">
              <w:rPr>
                <w:noProof/>
                <w:webHidden/>
              </w:rPr>
              <w:tab/>
            </w:r>
            <w:r w:rsidR="00160856">
              <w:rPr>
                <w:noProof/>
                <w:webHidden/>
              </w:rPr>
              <w:fldChar w:fldCharType="begin"/>
            </w:r>
            <w:r w:rsidR="00160856">
              <w:rPr>
                <w:noProof/>
                <w:webHidden/>
              </w:rPr>
              <w:instrText xml:space="preserve"> PAGEREF _Toc191543662 \h </w:instrText>
            </w:r>
            <w:r w:rsidR="00160856">
              <w:rPr>
                <w:noProof/>
                <w:webHidden/>
              </w:rPr>
            </w:r>
            <w:r w:rsidR="00160856">
              <w:rPr>
                <w:noProof/>
                <w:webHidden/>
              </w:rPr>
              <w:fldChar w:fldCharType="separate"/>
            </w:r>
            <w:r>
              <w:rPr>
                <w:noProof/>
                <w:webHidden/>
              </w:rPr>
              <w:t>18</w:t>
            </w:r>
            <w:r w:rsidR="00160856">
              <w:rPr>
                <w:noProof/>
                <w:webHidden/>
              </w:rPr>
              <w:fldChar w:fldCharType="end"/>
            </w:r>
          </w:hyperlink>
        </w:p>
        <w:p w14:paraId="2415CCF6" w14:textId="5AC4827A" w:rsidR="00160856" w:rsidRDefault="007230FE">
          <w:pPr>
            <w:pStyle w:val="Verzeichnis2"/>
            <w:tabs>
              <w:tab w:val="left" w:pos="660"/>
              <w:tab w:val="right" w:leader="dot" w:pos="9062"/>
            </w:tabs>
            <w:rPr>
              <w:rFonts w:eastAsiaTheme="minorEastAsia"/>
              <w:noProof/>
              <w:lang w:eastAsia="de-DE"/>
            </w:rPr>
          </w:pPr>
          <w:hyperlink w:anchor="_Toc191543663" w:history="1">
            <w:r w:rsidR="00160856" w:rsidRPr="00084567">
              <w:rPr>
                <w:rStyle w:val="Hyperlink"/>
                <w:noProof/>
              </w:rPr>
              <w:t>7.</w:t>
            </w:r>
            <w:r w:rsidR="00160856">
              <w:rPr>
                <w:rFonts w:eastAsiaTheme="minorEastAsia"/>
                <w:noProof/>
                <w:lang w:eastAsia="de-DE"/>
              </w:rPr>
              <w:tab/>
            </w:r>
            <w:r w:rsidR="00160856" w:rsidRPr="00084567">
              <w:rPr>
                <w:rStyle w:val="Hyperlink"/>
                <w:noProof/>
              </w:rPr>
              <w:t>Einschaltung von Nachunternehmern</w:t>
            </w:r>
            <w:r w:rsidR="00160856">
              <w:rPr>
                <w:noProof/>
                <w:webHidden/>
              </w:rPr>
              <w:tab/>
            </w:r>
            <w:r w:rsidR="00160856">
              <w:rPr>
                <w:noProof/>
                <w:webHidden/>
              </w:rPr>
              <w:fldChar w:fldCharType="begin"/>
            </w:r>
            <w:r w:rsidR="00160856">
              <w:rPr>
                <w:noProof/>
                <w:webHidden/>
              </w:rPr>
              <w:instrText xml:space="preserve"> PAGEREF _Toc191543663 \h </w:instrText>
            </w:r>
            <w:r w:rsidR="00160856">
              <w:rPr>
                <w:noProof/>
                <w:webHidden/>
              </w:rPr>
            </w:r>
            <w:r w:rsidR="00160856">
              <w:rPr>
                <w:noProof/>
                <w:webHidden/>
              </w:rPr>
              <w:fldChar w:fldCharType="separate"/>
            </w:r>
            <w:r>
              <w:rPr>
                <w:noProof/>
                <w:webHidden/>
              </w:rPr>
              <w:t>18</w:t>
            </w:r>
            <w:r w:rsidR="00160856">
              <w:rPr>
                <w:noProof/>
                <w:webHidden/>
              </w:rPr>
              <w:fldChar w:fldCharType="end"/>
            </w:r>
          </w:hyperlink>
        </w:p>
        <w:p w14:paraId="7364C9EA" w14:textId="6BFA13D2" w:rsidR="00160856" w:rsidRDefault="007230FE">
          <w:pPr>
            <w:pStyle w:val="Verzeichnis2"/>
            <w:tabs>
              <w:tab w:val="left" w:pos="660"/>
              <w:tab w:val="right" w:leader="dot" w:pos="9062"/>
            </w:tabs>
            <w:rPr>
              <w:rFonts w:eastAsiaTheme="minorEastAsia"/>
              <w:noProof/>
              <w:lang w:eastAsia="de-DE"/>
            </w:rPr>
          </w:pPr>
          <w:hyperlink w:anchor="_Toc191543664" w:history="1">
            <w:r w:rsidR="00160856" w:rsidRPr="00084567">
              <w:rPr>
                <w:rStyle w:val="Hyperlink"/>
                <w:noProof/>
              </w:rPr>
              <w:t>8.</w:t>
            </w:r>
            <w:r w:rsidR="00160856">
              <w:rPr>
                <w:rFonts w:eastAsiaTheme="minorEastAsia"/>
                <w:noProof/>
                <w:lang w:eastAsia="de-DE"/>
              </w:rPr>
              <w:tab/>
            </w:r>
            <w:r w:rsidR="00160856" w:rsidRPr="00084567">
              <w:rPr>
                <w:rStyle w:val="Hyperlink"/>
                <w:noProof/>
              </w:rPr>
              <w:t>Terminkontrolle</w:t>
            </w:r>
            <w:r w:rsidR="00160856">
              <w:rPr>
                <w:noProof/>
                <w:webHidden/>
              </w:rPr>
              <w:tab/>
            </w:r>
            <w:r w:rsidR="00160856">
              <w:rPr>
                <w:noProof/>
                <w:webHidden/>
              </w:rPr>
              <w:fldChar w:fldCharType="begin"/>
            </w:r>
            <w:r w:rsidR="00160856">
              <w:rPr>
                <w:noProof/>
                <w:webHidden/>
              </w:rPr>
              <w:instrText xml:space="preserve"> PAGEREF _Toc191543664 \h </w:instrText>
            </w:r>
            <w:r w:rsidR="00160856">
              <w:rPr>
                <w:noProof/>
                <w:webHidden/>
              </w:rPr>
            </w:r>
            <w:r w:rsidR="00160856">
              <w:rPr>
                <w:noProof/>
                <w:webHidden/>
              </w:rPr>
              <w:fldChar w:fldCharType="separate"/>
            </w:r>
            <w:r>
              <w:rPr>
                <w:noProof/>
                <w:webHidden/>
              </w:rPr>
              <w:t>19</w:t>
            </w:r>
            <w:r w:rsidR="00160856">
              <w:rPr>
                <w:noProof/>
                <w:webHidden/>
              </w:rPr>
              <w:fldChar w:fldCharType="end"/>
            </w:r>
          </w:hyperlink>
        </w:p>
        <w:p w14:paraId="7CA2F9F5" w14:textId="26FBC798" w:rsidR="00160856" w:rsidRDefault="007230FE">
          <w:pPr>
            <w:pStyle w:val="Verzeichnis2"/>
            <w:tabs>
              <w:tab w:val="left" w:pos="660"/>
              <w:tab w:val="right" w:leader="dot" w:pos="9062"/>
            </w:tabs>
            <w:rPr>
              <w:rFonts w:eastAsiaTheme="minorEastAsia"/>
              <w:noProof/>
              <w:lang w:eastAsia="de-DE"/>
            </w:rPr>
          </w:pPr>
          <w:hyperlink w:anchor="_Toc191543665" w:history="1">
            <w:r w:rsidR="00160856" w:rsidRPr="00084567">
              <w:rPr>
                <w:rStyle w:val="Hyperlink"/>
                <w:noProof/>
              </w:rPr>
              <w:t>9.</w:t>
            </w:r>
            <w:r w:rsidR="00160856">
              <w:rPr>
                <w:rFonts w:eastAsiaTheme="minorEastAsia"/>
                <w:noProof/>
                <w:lang w:eastAsia="de-DE"/>
              </w:rPr>
              <w:tab/>
            </w:r>
            <w:r w:rsidR="00160856" w:rsidRPr="00084567">
              <w:rPr>
                <w:rStyle w:val="Hyperlink"/>
                <w:noProof/>
              </w:rPr>
              <w:t>Kontrolle von Arbeits- und Gesundheitsschutz</w:t>
            </w:r>
            <w:r w:rsidR="00160856">
              <w:rPr>
                <w:noProof/>
                <w:webHidden/>
              </w:rPr>
              <w:tab/>
            </w:r>
            <w:r w:rsidR="00160856">
              <w:rPr>
                <w:noProof/>
                <w:webHidden/>
              </w:rPr>
              <w:fldChar w:fldCharType="begin"/>
            </w:r>
            <w:r w:rsidR="00160856">
              <w:rPr>
                <w:noProof/>
                <w:webHidden/>
              </w:rPr>
              <w:instrText xml:space="preserve"> PAGEREF _Toc191543665 \h </w:instrText>
            </w:r>
            <w:r w:rsidR="00160856">
              <w:rPr>
                <w:noProof/>
                <w:webHidden/>
              </w:rPr>
            </w:r>
            <w:r w:rsidR="00160856">
              <w:rPr>
                <w:noProof/>
                <w:webHidden/>
              </w:rPr>
              <w:fldChar w:fldCharType="separate"/>
            </w:r>
            <w:r>
              <w:rPr>
                <w:noProof/>
                <w:webHidden/>
              </w:rPr>
              <w:t>19</w:t>
            </w:r>
            <w:r w:rsidR="00160856">
              <w:rPr>
                <w:noProof/>
                <w:webHidden/>
              </w:rPr>
              <w:fldChar w:fldCharType="end"/>
            </w:r>
          </w:hyperlink>
        </w:p>
        <w:p w14:paraId="135C3833" w14:textId="33C6780F" w:rsidR="00160856" w:rsidRDefault="007230FE">
          <w:pPr>
            <w:pStyle w:val="Verzeichnis1"/>
            <w:tabs>
              <w:tab w:val="left" w:pos="660"/>
              <w:tab w:val="right" w:leader="dot" w:pos="9062"/>
            </w:tabs>
            <w:rPr>
              <w:rFonts w:eastAsiaTheme="minorEastAsia"/>
              <w:noProof/>
              <w:lang w:eastAsia="de-DE"/>
            </w:rPr>
          </w:pPr>
          <w:hyperlink w:anchor="_Toc191543666" w:history="1">
            <w:r w:rsidR="00160856" w:rsidRPr="00084567">
              <w:rPr>
                <w:rStyle w:val="Hyperlink"/>
                <w:noProof/>
              </w:rPr>
              <w:t>§ 6</w:t>
            </w:r>
            <w:r w:rsidR="00160856">
              <w:rPr>
                <w:rFonts w:eastAsiaTheme="minorEastAsia"/>
                <w:noProof/>
                <w:lang w:eastAsia="de-DE"/>
              </w:rPr>
              <w:tab/>
            </w:r>
            <w:r w:rsidR="00160856" w:rsidRPr="00084567">
              <w:rPr>
                <w:rStyle w:val="Hyperlink"/>
                <w:noProof/>
              </w:rPr>
              <w:t>Fertigstellung einschließlich Abnahme</w:t>
            </w:r>
            <w:r w:rsidR="00160856">
              <w:rPr>
                <w:noProof/>
                <w:webHidden/>
              </w:rPr>
              <w:tab/>
            </w:r>
            <w:r w:rsidR="00160856">
              <w:rPr>
                <w:noProof/>
                <w:webHidden/>
              </w:rPr>
              <w:fldChar w:fldCharType="begin"/>
            </w:r>
            <w:r w:rsidR="00160856">
              <w:rPr>
                <w:noProof/>
                <w:webHidden/>
              </w:rPr>
              <w:instrText xml:space="preserve"> PAGEREF _Toc191543666 \h </w:instrText>
            </w:r>
            <w:r w:rsidR="00160856">
              <w:rPr>
                <w:noProof/>
                <w:webHidden/>
              </w:rPr>
            </w:r>
            <w:r w:rsidR="00160856">
              <w:rPr>
                <w:noProof/>
                <w:webHidden/>
              </w:rPr>
              <w:fldChar w:fldCharType="separate"/>
            </w:r>
            <w:r>
              <w:rPr>
                <w:noProof/>
                <w:webHidden/>
              </w:rPr>
              <w:t>19</w:t>
            </w:r>
            <w:r w:rsidR="00160856">
              <w:rPr>
                <w:noProof/>
                <w:webHidden/>
              </w:rPr>
              <w:fldChar w:fldCharType="end"/>
            </w:r>
          </w:hyperlink>
        </w:p>
        <w:p w14:paraId="53E4AA4F" w14:textId="60B68C93" w:rsidR="00160856" w:rsidRDefault="007230FE">
          <w:pPr>
            <w:pStyle w:val="Verzeichnis2"/>
            <w:tabs>
              <w:tab w:val="left" w:pos="660"/>
              <w:tab w:val="right" w:leader="dot" w:pos="9062"/>
            </w:tabs>
            <w:rPr>
              <w:rFonts w:eastAsiaTheme="minorEastAsia"/>
              <w:noProof/>
              <w:lang w:eastAsia="de-DE"/>
            </w:rPr>
          </w:pPr>
          <w:hyperlink w:anchor="_Toc191543667" w:history="1">
            <w:r w:rsidR="00160856" w:rsidRPr="00084567">
              <w:rPr>
                <w:rStyle w:val="Hyperlink"/>
                <w:noProof/>
              </w:rPr>
              <w:t>1.</w:t>
            </w:r>
            <w:r w:rsidR="00160856">
              <w:rPr>
                <w:rFonts w:eastAsiaTheme="minorEastAsia"/>
                <w:noProof/>
                <w:lang w:eastAsia="de-DE"/>
              </w:rPr>
              <w:tab/>
            </w:r>
            <w:r w:rsidR="00160856" w:rsidRPr="00084567">
              <w:rPr>
                <w:rStyle w:val="Hyperlink"/>
                <w:noProof/>
              </w:rPr>
              <w:t>Fertigstellung</w:t>
            </w:r>
            <w:r w:rsidR="00160856">
              <w:rPr>
                <w:noProof/>
                <w:webHidden/>
              </w:rPr>
              <w:tab/>
            </w:r>
            <w:r w:rsidR="00160856">
              <w:rPr>
                <w:noProof/>
                <w:webHidden/>
              </w:rPr>
              <w:fldChar w:fldCharType="begin"/>
            </w:r>
            <w:r w:rsidR="00160856">
              <w:rPr>
                <w:noProof/>
                <w:webHidden/>
              </w:rPr>
              <w:instrText xml:space="preserve"> PAGEREF _Toc191543667 \h </w:instrText>
            </w:r>
            <w:r w:rsidR="00160856">
              <w:rPr>
                <w:noProof/>
                <w:webHidden/>
              </w:rPr>
            </w:r>
            <w:r w:rsidR="00160856">
              <w:rPr>
                <w:noProof/>
                <w:webHidden/>
              </w:rPr>
              <w:fldChar w:fldCharType="separate"/>
            </w:r>
            <w:r>
              <w:rPr>
                <w:noProof/>
                <w:webHidden/>
              </w:rPr>
              <w:t>19</w:t>
            </w:r>
            <w:r w:rsidR="00160856">
              <w:rPr>
                <w:noProof/>
                <w:webHidden/>
              </w:rPr>
              <w:fldChar w:fldCharType="end"/>
            </w:r>
          </w:hyperlink>
        </w:p>
        <w:p w14:paraId="066671DE" w14:textId="4D78BDF4" w:rsidR="00160856" w:rsidRDefault="007230FE">
          <w:pPr>
            <w:pStyle w:val="Verzeichnis2"/>
            <w:tabs>
              <w:tab w:val="left" w:pos="660"/>
              <w:tab w:val="right" w:leader="dot" w:pos="9062"/>
            </w:tabs>
            <w:rPr>
              <w:rFonts w:eastAsiaTheme="minorEastAsia"/>
              <w:noProof/>
              <w:lang w:eastAsia="de-DE"/>
            </w:rPr>
          </w:pPr>
          <w:hyperlink w:anchor="_Toc191543668" w:history="1">
            <w:r w:rsidR="00160856" w:rsidRPr="00084567">
              <w:rPr>
                <w:rStyle w:val="Hyperlink"/>
                <w:noProof/>
              </w:rPr>
              <w:t>2.</w:t>
            </w:r>
            <w:r w:rsidR="00160856">
              <w:rPr>
                <w:rFonts w:eastAsiaTheme="minorEastAsia"/>
                <w:noProof/>
                <w:lang w:eastAsia="de-DE"/>
              </w:rPr>
              <w:tab/>
            </w:r>
            <w:r w:rsidR="00160856" w:rsidRPr="00084567">
              <w:rPr>
                <w:rStyle w:val="Hyperlink"/>
                <w:noProof/>
              </w:rPr>
              <w:t>Montageende</w:t>
            </w:r>
            <w:r w:rsidR="00160856">
              <w:rPr>
                <w:noProof/>
                <w:webHidden/>
              </w:rPr>
              <w:tab/>
            </w:r>
            <w:r w:rsidR="00160856">
              <w:rPr>
                <w:noProof/>
                <w:webHidden/>
              </w:rPr>
              <w:fldChar w:fldCharType="begin"/>
            </w:r>
            <w:r w:rsidR="00160856">
              <w:rPr>
                <w:noProof/>
                <w:webHidden/>
              </w:rPr>
              <w:instrText xml:space="preserve"> PAGEREF _Toc191543668 \h </w:instrText>
            </w:r>
            <w:r w:rsidR="00160856">
              <w:rPr>
                <w:noProof/>
                <w:webHidden/>
              </w:rPr>
            </w:r>
            <w:r w:rsidR="00160856">
              <w:rPr>
                <w:noProof/>
                <w:webHidden/>
              </w:rPr>
              <w:fldChar w:fldCharType="separate"/>
            </w:r>
            <w:r>
              <w:rPr>
                <w:noProof/>
                <w:webHidden/>
              </w:rPr>
              <w:t>20</w:t>
            </w:r>
            <w:r w:rsidR="00160856">
              <w:rPr>
                <w:noProof/>
                <w:webHidden/>
              </w:rPr>
              <w:fldChar w:fldCharType="end"/>
            </w:r>
          </w:hyperlink>
        </w:p>
        <w:p w14:paraId="232B0AF8" w14:textId="4BFBE92A" w:rsidR="00160856" w:rsidRDefault="007230FE">
          <w:pPr>
            <w:pStyle w:val="Verzeichnis2"/>
            <w:tabs>
              <w:tab w:val="left" w:pos="660"/>
              <w:tab w:val="right" w:leader="dot" w:pos="9062"/>
            </w:tabs>
            <w:rPr>
              <w:rFonts w:eastAsiaTheme="minorEastAsia"/>
              <w:noProof/>
              <w:lang w:eastAsia="de-DE"/>
            </w:rPr>
          </w:pPr>
          <w:hyperlink w:anchor="_Toc191543669" w:history="1">
            <w:r w:rsidR="00160856" w:rsidRPr="00084567">
              <w:rPr>
                <w:rStyle w:val="Hyperlink"/>
                <w:noProof/>
              </w:rPr>
              <w:t>3.</w:t>
            </w:r>
            <w:r w:rsidR="00160856">
              <w:rPr>
                <w:rFonts w:eastAsiaTheme="minorEastAsia"/>
                <w:noProof/>
                <w:lang w:eastAsia="de-DE"/>
              </w:rPr>
              <w:tab/>
            </w:r>
            <w:r w:rsidR="00160856" w:rsidRPr="00084567">
              <w:rPr>
                <w:rStyle w:val="Hyperlink"/>
                <w:noProof/>
              </w:rPr>
              <w:t>Technische Inbetriebsetzung</w:t>
            </w:r>
            <w:r w:rsidR="00160856">
              <w:rPr>
                <w:noProof/>
                <w:webHidden/>
              </w:rPr>
              <w:tab/>
            </w:r>
            <w:r w:rsidR="00160856">
              <w:rPr>
                <w:noProof/>
                <w:webHidden/>
              </w:rPr>
              <w:fldChar w:fldCharType="begin"/>
            </w:r>
            <w:r w:rsidR="00160856">
              <w:rPr>
                <w:noProof/>
                <w:webHidden/>
              </w:rPr>
              <w:instrText xml:space="preserve"> PAGEREF _Toc191543669 \h </w:instrText>
            </w:r>
            <w:r w:rsidR="00160856">
              <w:rPr>
                <w:noProof/>
                <w:webHidden/>
              </w:rPr>
            </w:r>
            <w:r w:rsidR="00160856">
              <w:rPr>
                <w:noProof/>
                <w:webHidden/>
              </w:rPr>
              <w:fldChar w:fldCharType="separate"/>
            </w:r>
            <w:r>
              <w:rPr>
                <w:noProof/>
                <w:webHidden/>
              </w:rPr>
              <w:t>20</w:t>
            </w:r>
            <w:r w:rsidR="00160856">
              <w:rPr>
                <w:noProof/>
                <w:webHidden/>
              </w:rPr>
              <w:fldChar w:fldCharType="end"/>
            </w:r>
          </w:hyperlink>
        </w:p>
        <w:p w14:paraId="4550A436" w14:textId="4626522A" w:rsidR="00160856" w:rsidRDefault="007230FE">
          <w:pPr>
            <w:pStyle w:val="Verzeichnis2"/>
            <w:tabs>
              <w:tab w:val="left" w:pos="660"/>
              <w:tab w:val="right" w:leader="dot" w:pos="9062"/>
            </w:tabs>
            <w:rPr>
              <w:rFonts w:eastAsiaTheme="minorEastAsia"/>
              <w:noProof/>
              <w:lang w:eastAsia="de-DE"/>
            </w:rPr>
          </w:pPr>
          <w:hyperlink w:anchor="_Toc191543670" w:history="1">
            <w:r w:rsidR="00160856" w:rsidRPr="00084567">
              <w:rPr>
                <w:rStyle w:val="Hyperlink"/>
                <w:noProof/>
              </w:rPr>
              <w:t>4.</w:t>
            </w:r>
            <w:r w:rsidR="00160856">
              <w:rPr>
                <w:rFonts w:eastAsiaTheme="minorEastAsia"/>
                <w:noProof/>
                <w:lang w:eastAsia="de-DE"/>
              </w:rPr>
              <w:tab/>
            </w:r>
            <w:r w:rsidR="00160856" w:rsidRPr="00084567">
              <w:rPr>
                <w:rStyle w:val="Hyperlink"/>
                <w:noProof/>
              </w:rPr>
              <w:t>Probebetrieb</w:t>
            </w:r>
            <w:r w:rsidR="00160856">
              <w:rPr>
                <w:noProof/>
                <w:webHidden/>
              </w:rPr>
              <w:tab/>
            </w:r>
            <w:r w:rsidR="00160856">
              <w:rPr>
                <w:noProof/>
                <w:webHidden/>
              </w:rPr>
              <w:fldChar w:fldCharType="begin"/>
            </w:r>
            <w:r w:rsidR="00160856">
              <w:rPr>
                <w:noProof/>
                <w:webHidden/>
              </w:rPr>
              <w:instrText xml:space="preserve"> PAGEREF _Toc191543670 \h </w:instrText>
            </w:r>
            <w:r w:rsidR="00160856">
              <w:rPr>
                <w:noProof/>
                <w:webHidden/>
              </w:rPr>
            </w:r>
            <w:r w:rsidR="00160856">
              <w:rPr>
                <w:noProof/>
                <w:webHidden/>
              </w:rPr>
              <w:fldChar w:fldCharType="separate"/>
            </w:r>
            <w:r>
              <w:rPr>
                <w:noProof/>
                <w:webHidden/>
              </w:rPr>
              <w:t>21</w:t>
            </w:r>
            <w:r w:rsidR="00160856">
              <w:rPr>
                <w:noProof/>
                <w:webHidden/>
              </w:rPr>
              <w:fldChar w:fldCharType="end"/>
            </w:r>
          </w:hyperlink>
        </w:p>
        <w:p w14:paraId="41B87679" w14:textId="54AAA92F" w:rsidR="00160856" w:rsidRDefault="007230FE">
          <w:pPr>
            <w:pStyle w:val="Verzeichnis2"/>
            <w:tabs>
              <w:tab w:val="left" w:pos="660"/>
              <w:tab w:val="right" w:leader="dot" w:pos="9062"/>
            </w:tabs>
            <w:rPr>
              <w:rFonts w:eastAsiaTheme="minorEastAsia"/>
              <w:noProof/>
              <w:lang w:eastAsia="de-DE"/>
            </w:rPr>
          </w:pPr>
          <w:hyperlink w:anchor="_Toc191543671" w:history="1">
            <w:r w:rsidR="00160856" w:rsidRPr="00084567">
              <w:rPr>
                <w:rStyle w:val="Hyperlink"/>
                <w:noProof/>
              </w:rPr>
              <w:t>5.</w:t>
            </w:r>
            <w:r w:rsidR="00160856">
              <w:rPr>
                <w:rFonts w:eastAsiaTheme="minorEastAsia"/>
                <w:noProof/>
                <w:lang w:eastAsia="de-DE"/>
              </w:rPr>
              <w:tab/>
            </w:r>
            <w:r w:rsidR="00160856" w:rsidRPr="00084567">
              <w:rPr>
                <w:rStyle w:val="Hyperlink"/>
                <w:noProof/>
              </w:rPr>
              <w:t>Abnahme, Gefahrübergang</w:t>
            </w:r>
            <w:r w:rsidR="00160856">
              <w:rPr>
                <w:noProof/>
                <w:webHidden/>
              </w:rPr>
              <w:tab/>
            </w:r>
            <w:r w:rsidR="00160856">
              <w:rPr>
                <w:noProof/>
                <w:webHidden/>
              </w:rPr>
              <w:fldChar w:fldCharType="begin"/>
            </w:r>
            <w:r w:rsidR="00160856">
              <w:rPr>
                <w:noProof/>
                <w:webHidden/>
              </w:rPr>
              <w:instrText xml:space="preserve"> PAGEREF _Toc191543671 \h </w:instrText>
            </w:r>
            <w:r w:rsidR="00160856">
              <w:rPr>
                <w:noProof/>
                <w:webHidden/>
              </w:rPr>
            </w:r>
            <w:r w:rsidR="00160856">
              <w:rPr>
                <w:noProof/>
                <w:webHidden/>
              </w:rPr>
              <w:fldChar w:fldCharType="separate"/>
            </w:r>
            <w:r>
              <w:rPr>
                <w:noProof/>
                <w:webHidden/>
              </w:rPr>
              <w:t>22</w:t>
            </w:r>
            <w:r w:rsidR="00160856">
              <w:rPr>
                <w:noProof/>
                <w:webHidden/>
              </w:rPr>
              <w:fldChar w:fldCharType="end"/>
            </w:r>
          </w:hyperlink>
        </w:p>
        <w:p w14:paraId="5CA5C50A" w14:textId="77E54692" w:rsidR="00160856" w:rsidRDefault="007230FE">
          <w:pPr>
            <w:pStyle w:val="Verzeichnis1"/>
            <w:tabs>
              <w:tab w:val="left" w:pos="660"/>
              <w:tab w:val="right" w:leader="dot" w:pos="9062"/>
            </w:tabs>
            <w:rPr>
              <w:rFonts w:eastAsiaTheme="minorEastAsia"/>
              <w:noProof/>
              <w:lang w:eastAsia="de-DE"/>
            </w:rPr>
          </w:pPr>
          <w:hyperlink w:anchor="_Toc191543672" w:history="1">
            <w:r w:rsidR="00160856" w:rsidRPr="00084567">
              <w:rPr>
                <w:rStyle w:val="Hyperlink"/>
                <w:noProof/>
              </w:rPr>
              <w:t>§ 7</w:t>
            </w:r>
            <w:r w:rsidR="00160856">
              <w:rPr>
                <w:rFonts w:eastAsiaTheme="minorEastAsia"/>
                <w:noProof/>
                <w:lang w:eastAsia="de-DE"/>
              </w:rPr>
              <w:tab/>
            </w:r>
            <w:r w:rsidR="00160856" w:rsidRPr="00084567">
              <w:rPr>
                <w:rStyle w:val="Hyperlink"/>
                <w:noProof/>
              </w:rPr>
              <w:t>Vereinbarte Beschaffenheiten</w:t>
            </w:r>
            <w:r w:rsidR="00160856">
              <w:rPr>
                <w:noProof/>
                <w:webHidden/>
              </w:rPr>
              <w:tab/>
            </w:r>
            <w:r w:rsidR="00160856">
              <w:rPr>
                <w:noProof/>
                <w:webHidden/>
              </w:rPr>
              <w:fldChar w:fldCharType="begin"/>
            </w:r>
            <w:r w:rsidR="00160856">
              <w:rPr>
                <w:noProof/>
                <w:webHidden/>
              </w:rPr>
              <w:instrText xml:space="preserve"> PAGEREF _Toc191543672 \h </w:instrText>
            </w:r>
            <w:r w:rsidR="00160856">
              <w:rPr>
                <w:noProof/>
                <w:webHidden/>
              </w:rPr>
            </w:r>
            <w:r w:rsidR="00160856">
              <w:rPr>
                <w:noProof/>
                <w:webHidden/>
              </w:rPr>
              <w:fldChar w:fldCharType="separate"/>
            </w:r>
            <w:r>
              <w:rPr>
                <w:noProof/>
                <w:webHidden/>
              </w:rPr>
              <w:t>23</w:t>
            </w:r>
            <w:r w:rsidR="00160856">
              <w:rPr>
                <w:noProof/>
                <w:webHidden/>
              </w:rPr>
              <w:fldChar w:fldCharType="end"/>
            </w:r>
          </w:hyperlink>
        </w:p>
        <w:p w14:paraId="5E84FC9A" w14:textId="42E8B127" w:rsidR="00160856" w:rsidRDefault="007230FE">
          <w:pPr>
            <w:pStyle w:val="Verzeichnis1"/>
            <w:tabs>
              <w:tab w:val="left" w:pos="660"/>
              <w:tab w:val="right" w:leader="dot" w:pos="9062"/>
            </w:tabs>
            <w:rPr>
              <w:rFonts w:eastAsiaTheme="minorEastAsia"/>
              <w:noProof/>
              <w:lang w:eastAsia="de-DE"/>
            </w:rPr>
          </w:pPr>
          <w:hyperlink w:anchor="_Toc191543673" w:history="1">
            <w:r w:rsidR="00160856" w:rsidRPr="00084567">
              <w:rPr>
                <w:rStyle w:val="Hyperlink"/>
                <w:noProof/>
              </w:rPr>
              <w:t>§ 8</w:t>
            </w:r>
            <w:r w:rsidR="00160856">
              <w:rPr>
                <w:rFonts w:eastAsiaTheme="minorEastAsia"/>
                <w:noProof/>
                <w:lang w:eastAsia="de-DE"/>
              </w:rPr>
              <w:tab/>
            </w:r>
            <w:r w:rsidR="00160856" w:rsidRPr="00084567">
              <w:rPr>
                <w:rStyle w:val="Hyperlink"/>
                <w:noProof/>
              </w:rPr>
              <w:t>Besondere Leistungs- und Beschaffenheitsmerkmale</w:t>
            </w:r>
            <w:r w:rsidR="00160856">
              <w:rPr>
                <w:noProof/>
                <w:webHidden/>
              </w:rPr>
              <w:tab/>
            </w:r>
            <w:r w:rsidR="00160856">
              <w:rPr>
                <w:noProof/>
                <w:webHidden/>
              </w:rPr>
              <w:fldChar w:fldCharType="begin"/>
            </w:r>
            <w:r w:rsidR="00160856">
              <w:rPr>
                <w:noProof/>
                <w:webHidden/>
              </w:rPr>
              <w:instrText xml:space="preserve"> PAGEREF _Toc191543673 \h </w:instrText>
            </w:r>
            <w:r w:rsidR="00160856">
              <w:rPr>
                <w:noProof/>
                <w:webHidden/>
              </w:rPr>
            </w:r>
            <w:r w:rsidR="00160856">
              <w:rPr>
                <w:noProof/>
                <w:webHidden/>
              </w:rPr>
              <w:fldChar w:fldCharType="separate"/>
            </w:r>
            <w:r>
              <w:rPr>
                <w:noProof/>
                <w:webHidden/>
              </w:rPr>
              <w:t>23</w:t>
            </w:r>
            <w:r w:rsidR="00160856">
              <w:rPr>
                <w:noProof/>
                <w:webHidden/>
              </w:rPr>
              <w:fldChar w:fldCharType="end"/>
            </w:r>
          </w:hyperlink>
        </w:p>
        <w:p w14:paraId="2EDB9655" w14:textId="1B728C94" w:rsidR="00160856" w:rsidRDefault="007230FE">
          <w:pPr>
            <w:pStyle w:val="Verzeichnis2"/>
            <w:tabs>
              <w:tab w:val="left" w:pos="660"/>
              <w:tab w:val="right" w:leader="dot" w:pos="9062"/>
            </w:tabs>
            <w:rPr>
              <w:rFonts w:eastAsiaTheme="minorEastAsia"/>
              <w:noProof/>
              <w:lang w:eastAsia="de-DE"/>
            </w:rPr>
          </w:pPr>
          <w:hyperlink w:anchor="_Toc191543674" w:history="1">
            <w:r w:rsidR="00160856" w:rsidRPr="00084567">
              <w:rPr>
                <w:rStyle w:val="Hyperlink"/>
                <w:noProof/>
              </w:rPr>
              <w:t>1.</w:t>
            </w:r>
            <w:r w:rsidR="00160856">
              <w:rPr>
                <w:rFonts w:eastAsiaTheme="minorEastAsia"/>
                <w:noProof/>
                <w:lang w:eastAsia="de-DE"/>
              </w:rPr>
              <w:tab/>
            </w:r>
            <w:r w:rsidR="00160856" w:rsidRPr="00084567">
              <w:rPr>
                <w:rStyle w:val="Hyperlink"/>
                <w:noProof/>
              </w:rPr>
              <w:t>Besondere Leistungs- und Beschaffenheitsmerkmale</w:t>
            </w:r>
            <w:r w:rsidR="00160856">
              <w:rPr>
                <w:noProof/>
                <w:webHidden/>
              </w:rPr>
              <w:tab/>
            </w:r>
            <w:r w:rsidR="00160856">
              <w:rPr>
                <w:noProof/>
                <w:webHidden/>
              </w:rPr>
              <w:fldChar w:fldCharType="begin"/>
            </w:r>
            <w:r w:rsidR="00160856">
              <w:rPr>
                <w:noProof/>
                <w:webHidden/>
              </w:rPr>
              <w:instrText xml:space="preserve"> PAGEREF _Toc191543674 \h </w:instrText>
            </w:r>
            <w:r w:rsidR="00160856">
              <w:rPr>
                <w:noProof/>
                <w:webHidden/>
              </w:rPr>
            </w:r>
            <w:r w:rsidR="00160856">
              <w:rPr>
                <w:noProof/>
                <w:webHidden/>
              </w:rPr>
              <w:fldChar w:fldCharType="separate"/>
            </w:r>
            <w:r>
              <w:rPr>
                <w:noProof/>
                <w:webHidden/>
              </w:rPr>
              <w:t>23</w:t>
            </w:r>
            <w:r w:rsidR="00160856">
              <w:rPr>
                <w:noProof/>
                <w:webHidden/>
              </w:rPr>
              <w:fldChar w:fldCharType="end"/>
            </w:r>
          </w:hyperlink>
        </w:p>
        <w:p w14:paraId="3923146B" w14:textId="3A731728" w:rsidR="00160856" w:rsidRDefault="007230FE">
          <w:pPr>
            <w:pStyle w:val="Verzeichnis2"/>
            <w:tabs>
              <w:tab w:val="left" w:pos="660"/>
              <w:tab w:val="right" w:leader="dot" w:pos="9062"/>
            </w:tabs>
            <w:rPr>
              <w:rFonts w:eastAsiaTheme="minorEastAsia"/>
              <w:noProof/>
              <w:lang w:eastAsia="de-DE"/>
            </w:rPr>
          </w:pPr>
          <w:hyperlink w:anchor="_Toc191543675" w:history="1">
            <w:r w:rsidR="00160856" w:rsidRPr="00084567">
              <w:rPr>
                <w:rStyle w:val="Hyperlink"/>
                <w:noProof/>
              </w:rPr>
              <w:t>2.</w:t>
            </w:r>
            <w:r w:rsidR="00160856">
              <w:rPr>
                <w:rFonts w:eastAsiaTheme="minorEastAsia"/>
                <w:noProof/>
                <w:lang w:eastAsia="de-DE"/>
              </w:rPr>
              <w:tab/>
            </w:r>
            <w:r w:rsidR="00160856" w:rsidRPr="00084567">
              <w:rPr>
                <w:rStyle w:val="Hyperlink"/>
                <w:noProof/>
              </w:rPr>
              <w:t>Nachweis der Besonderen Leistungs- und Beschaffenheitsmerkmale</w:t>
            </w:r>
            <w:r w:rsidR="00160856">
              <w:rPr>
                <w:noProof/>
                <w:webHidden/>
              </w:rPr>
              <w:tab/>
            </w:r>
            <w:r w:rsidR="00160856">
              <w:rPr>
                <w:noProof/>
                <w:webHidden/>
              </w:rPr>
              <w:fldChar w:fldCharType="begin"/>
            </w:r>
            <w:r w:rsidR="00160856">
              <w:rPr>
                <w:noProof/>
                <w:webHidden/>
              </w:rPr>
              <w:instrText xml:space="preserve"> PAGEREF _Toc191543675 \h </w:instrText>
            </w:r>
            <w:r w:rsidR="00160856">
              <w:rPr>
                <w:noProof/>
                <w:webHidden/>
              </w:rPr>
            </w:r>
            <w:r w:rsidR="00160856">
              <w:rPr>
                <w:noProof/>
                <w:webHidden/>
              </w:rPr>
              <w:fldChar w:fldCharType="separate"/>
            </w:r>
            <w:r>
              <w:rPr>
                <w:noProof/>
                <w:webHidden/>
              </w:rPr>
              <w:t>23</w:t>
            </w:r>
            <w:r w:rsidR="00160856">
              <w:rPr>
                <w:noProof/>
                <w:webHidden/>
              </w:rPr>
              <w:fldChar w:fldCharType="end"/>
            </w:r>
          </w:hyperlink>
        </w:p>
        <w:p w14:paraId="11D32909" w14:textId="40E5E5FF" w:rsidR="00160856" w:rsidRDefault="007230FE">
          <w:pPr>
            <w:pStyle w:val="Verzeichnis2"/>
            <w:tabs>
              <w:tab w:val="left" w:pos="660"/>
              <w:tab w:val="right" w:leader="dot" w:pos="9062"/>
            </w:tabs>
            <w:rPr>
              <w:rFonts w:eastAsiaTheme="minorEastAsia"/>
              <w:noProof/>
              <w:lang w:eastAsia="de-DE"/>
            </w:rPr>
          </w:pPr>
          <w:hyperlink w:anchor="_Toc191543676" w:history="1">
            <w:r w:rsidR="00160856" w:rsidRPr="00084567">
              <w:rPr>
                <w:rStyle w:val="Hyperlink"/>
                <w:noProof/>
              </w:rPr>
              <w:t>3.</w:t>
            </w:r>
            <w:r w:rsidR="00160856">
              <w:rPr>
                <w:rFonts w:eastAsiaTheme="minorEastAsia"/>
                <w:noProof/>
                <w:lang w:eastAsia="de-DE"/>
              </w:rPr>
              <w:tab/>
            </w:r>
            <w:r w:rsidR="00160856" w:rsidRPr="00084567">
              <w:rPr>
                <w:rStyle w:val="Hyperlink"/>
                <w:noProof/>
              </w:rPr>
              <w:t>Kaufpreisminderung wegen Nichterfüllung der Besonderen Leistungs- und Beschaffenheitsmerkmale</w:t>
            </w:r>
            <w:r w:rsidR="00160856">
              <w:rPr>
                <w:noProof/>
                <w:webHidden/>
              </w:rPr>
              <w:tab/>
            </w:r>
            <w:r w:rsidR="00160856">
              <w:rPr>
                <w:noProof/>
                <w:webHidden/>
              </w:rPr>
              <w:fldChar w:fldCharType="begin"/>
            </w:r>
            <w:r w:rsidR="00160856">
              <w:rPr>
                <w:noProof/>
                <w:webHidden/>
              </w:rPr>
              <w:instrText xml:space="preserve"> PAGEREF _Toc191543676 \h </w:instrText>
            </w:r>
            <w:r w:rsidR="00160856">
              <w:rPr>
                <w:noProof/>
                <w:webHidden/>
              </w:rPr>
            </w:r>
            <w:r w:rsidR="00160856">
              <w:rPr>
                <w:noProof/>
                <w:webHidden/>
              </w:rPr>
              <w:fldChar w:fldCharType="separate"/>
            </w:r>
            <w:r>
              <w:rPr>
                <w:noProof/>
                <w:webHidden/>
              </w:rPr>
              <w:t>24</w:t>
            </w:r>
            <w:r w:rsidR="00160856">
              <w:rPr>
                <w:noProof/>
                <w:webHidden/>
              </w:rPr>
              <w:fldChar w:fldCharType="end"/>
            </w:r>
          </w:hyperlink>
        </w:p>
        <w:p w14:paraId="6CDA01C7" w14:textId="1A58BA19" w:rsidR="00160856" w:rsidRDefault="007230FE">
          <w:pPr>
            <w:pStyle w:val="Verzeichnis2"/>
            <w:tabs>
              <w:tab w:val="left" w:pos="660"/>
              <w:tab w:val="right" w:leader="dot" w:pos="9062"/>
            </w:tabs>
            <w:rPr>
              <w:rFonts w:eastAsiaTheme="minorEastAsia"/>
              <w:noProof/>
              <w:lang w:eastAsia="de-DE"/>
            </w:rPr>
          </w:pPr>
          <w:hyperlink w:anchor="_Toc191543677" w:history="1">
            <w:r w:rsidR="00160856" w:rsidRPr="00084567">
              <w:rPr>
                <w:rStyle w:val="Hyperlink"/>
                <w:noProof/>
              </w:rPr>
              <w:t>4.</w:t>
            </w:r>
            <w:r w:rsidR="00160856">
              <w:rPr>
                <w:rFonts w:eastAsiaTheme="minorEastAsia"/>
                <w:noProof/>
                <w:lang w:eastAsia="de-DE"/>
              </w:rPr>
              <w:tab/>
            </w:r>
            <w:r w:rsidR="00160856" w:rsidRPr="00084567">
              <w:rPr>
                <w:rStyle w:val="Hyperlink"/>
                <w:noProof/>
              </w:rPr>
              <w:t>Kündigungsrecht</w:t>
            </w:r>
            <w:r w:rsidR="00160856">
              <w:rPr>
                <w:noProof/>
                <w:webHidden/>
              </w:rPr>
              <w:tab/>
            </w:r>
            <w:r w:rsidR="00160856">
              <w:rPr>
                <w:noProof/>
                <w:webHidden/>
              </w:rPr>
              <w:fldChar w:fldCharType="begin"/>
            </w:r>
            <w:r w:rsidR="00160856">
              <w:rPr>
                <w:noProof/>
                <w:webHidden/>
              </w:rPr>
              <w:instrText xml:space="preserve"> PAGEREF _Toc191543677 \h </w:instrText>
            </w:r>
            <w:r w:rsidR="00160856">
              <w:rPr>
                <w:noProof/>
                <w:webHidden/>
              </w:rPr>
            </w:r>
            <w:r w:rsidR="00160856">
              <w:rPr>
                <w:noProof/>
                <w:webHidden/>
              </w:rPr>
              <w:fldChar w:fldCharType="separate"/>
            </w:r>
            <w:r>
              <w:rPr>
                <w:noProof/>
                <w:webHidden/>
              </w:rPr>
              <w:t>24</w:t>
            </w:r>
            <w:r w:rsidR="00160856">
              <w:rPr>
                <w:noProof/>
                <w:webHidden/>
              </w:rPr>
              <w:fldChar w:fldCharType="end"/>
            </w:r>
          </w:hyperlink>
        </w:p>
        <w:p w14:paraId="02832263" w14:textId="5B454E1D" w:rsidR="00160856" w:rsidRDefault="007230FE">
          <w:pPr>
            <w:pStyle w:val="Verzeichnis1"/>
            <w:tabs>
              <w:tab w:val="left" w:pos="660"/>
              <w:tab w:val="right" w:leader="dot" w:pos="9062"/>
            </w:tabs>
            <w:rPr>
              <w:rFonts w:eastAsiaTheme="minorEastAsia"/>
              <w:noProof/>
              <w:lang w:eastAsia="de-DE"/>
            </w:rPr>
          </w:pPr>
          <w:hyperlink w:anchor="_Toc191543678" w:history="1">
            <w:r w:rsidR="00160856" w:rsidRPr="00084567">
              <w:rPr>
                <w:rStyle w:val="Hyperlink"/>
                <w:noProof/>
              </w:rPr>
              <w:t>§ 9</w:t>
            </w:r>
            <w:r w:rsidR="00160856">
              <w:rPr>
                <w:rFonts w:eastAsiaTheme="minorEastAsia"/>
                <w:noProof/>
                <w:lang w:eastAsia="de-DE"/>
              </w:rPr>
              <w:tab/>
            </w:r>
            <w:r w:rsidR="00160856" w:rsidRPr="00084567">
              <w:rPr>
                <w:rStyle w:val="Hyperlink"/>
                <w:noProof/>
              </w:rPr>
              <w:t>Gewährleistung, Mängelansprüche</w:t>
            </w:r>
            <w:r w:rsidR="00160856">
              <w:rPr>
                <w:noProof/>
                <w:webHidden/>
              </w:rPr>
              <w:tab/>
            </w:r>
            <w:r w:rsidR="00160856">
              <w:rPr>
                <w:noProof/>
                <w:webHidden/>
              </w:rPr>
              <w:fldChar w:fldCharType="begin"/>
            </w:r>
            <w:r w:rsidR="00160856">
              <w:rPr>
                <w:noProof/>
                <w:webHidden/>
              </w:rPr>
              <w:instrText xml:space="preserve"> PAGEREF _Toc191543678 \h </w:instrText>
            </w:r>
            <w:r w:rsidR="00160856">
              <w:rPr>
                <w:noProof/>
                <w:webHidden/>
              </w:rPr>
            </w:r>
            <w:r w:rsidR="00160856">
              <w:rPr>
                <w:noProof/>
                <w:webHidden/>
              </w:rPr>
              <w:fldChar w:fldCharType="separate"/>
            </w:r>
            <w:r>
              <w:rPr>
                <w:noProof/>
                <w:webHidden/>
              </w:rPr>
              <w:t>25</w:t>
            </w:r>
            <w:r w:rsidR="00160856">
              <w:rPr>
                <w:noProof/>
                <w:webHidden/>
              </w:rPr>
              <w:fldChar w:fldCharType="end"/>
            </w:r>
          </w:hyperlink>
        </w:p>
        <w:p w14:paraId="7BCAE370" w14:textId="0894E533" w:rsidR="00160856" w:rsidRDefault="007230FE">
          <w:pPr>
            <w:pStyle w:val="Verzeichnis2"/>
            <w:tabs>
              <w:tab w:val="left" w:pos="660"/>
              <w:tab w:val="right" w:leader="dot" w:pos="9062"/>
            </w:tabs>
            <w:rPr>
              <w:rFonts w:eastAsiaTheme="minorEastAsia"/>
              <w:noProof/>
              <w:lang w:eastAsia="de-DE"/>
            </w:rPr>
          </w:pPr>
          <w:hyperlink w:anchor="_Toc191543679" w:history="1">
            <w:r w:rsidR="00160856" w:rsidRPr="00084567">
              <w:rPr>
                <w:rStyle w:val="Hyperlink"/>
                <w:noProof/>
              </w:rPr>
              <w:t>1.</w:t>
            </w:r>
            <w:r w:rsidR="00160856">
              <w:rPr>
                <w:rFonts w:eastAsiaTheme="minorEastAsia"/>
                <w:noProof/>
                <w:lang w:eastAsia="de-DE"/>
              </w:rPr>
              <w:tab/>
            </w:r>
            <w:r w:rsidR="00160856" w:rsidRPr="00084567">
              <w:rPr>
                <w:rStyle w:val="Hyperlink"/>
                <w:noProof/>
              </w:rPr>
              <w:t>Allgemeine Mängelhaftung</w:t>
            </w:r>
            <w:r w:rsidR="00160856">
              <w:rPr>
                <w:noProof/>
                <w:webHidden/>
              </w:rPr>
              <w:tab/>
            </w:r>
            <w:r w:rsidR="00160856">
              <w:rPr>
                <w:noProof/>
                <w:webHidden/>
              </w:rPr>
              <w:fldChar w:fldCharType="begin"/>
            </w:r>
            <w:r w:rsidR="00160856">
              <w:rPr>
                <w:noProof/>
                <w:webHidden/>
              </w:rPr>
              <w:instrText xml:space="preserve"> PAGEREF _Toc191543679 \h </w:instrText>
            </w:r>
            <w:r w:rsidR="00160856">
              <w:rPr>
                <w:noProof/>
                <w:webHidden/>
              </w:rPr>
            </w:r>
            <w:r w:rsidR="00160856">
              <w:rPr>
                <w:noProof/>
                <w:webHidden/>
              </w:rPr>
              <w:fldChar w:fldCharType="separate"/>
            </w:r>
            <w:r>
              <w:rPr>
                <w:noProof/>
                <w:webHidden/>
              </w:rPr>
              <w:t>25</w:t>
            </w:r>
            <w:r w:rsidR="00160856">
              <w:rPr>
                <w:noProof/>
                <w:webHidden/>
              </w:rPr>
              <w:fldChar w:fldCharType="end"/>
            </w:r>
          </w:hyperlink>
        </w:p>
        <w:p w14:paraId="318437BA" w14:textId="7B8AFC41" w:rsidR="00160856" w:rsidRDefault="007230FE">
          <w:pPr>
            <w:pStyle w:val="Verzeichnis2"/>
            <w:tabs>
              <w:tab w:val="left" w:pos="660"/>
              <w:tab w:val="right" w:leader="dot" w:pos="9062"/>
            </w:tabs>
            <w:rPr>
              <w:rFonts w:eastAsiaTheme="minorEastAsia"/>
              <w:noProof/>
              <w:lang w:eastAsia="de-DE"/>
            </w:rPr>
          </w:pPr>
          <w:hyperlink w:anchor="_Toc191543680" w:history="1">
            <w:r w:rsidR="00160856" w:rsidRPr="00084567">
              <w:rPr>
                <w:rStyle w:val="Hyperlink"/>
                <w:noProof/>
              </w:rPr>
              <w:t>2.</w:t>
            </w:r>
            <w:r w:rsidR="00160856">
              <w:rPr>
                <w:rFonts w:eastAsiaTheme="minorEastAsia"/>
                <w:noProof/>
                <w:lang w:eastAsia="de-DE"/>
              </w:rPr>
              <w:tab/>
            </w:r>
            <w:r w:rsidR="00160856" w:rsidRPr="00084567">
              <w:rPr>
                <w:rStyle w:val="Hyperlink"/>
                <w:noProof/>
              </w:rPr>
              <w:t>Generelle Ausschlüsse der Mängelhaftung</w:t>
            </w:r>
            <w:r w:rsidR="00160856">
              <w:rPr>
                <w:noProof/>
                <w:webHidden/>
              </w:rPr>
              <w:tab/>
            </w:r>
            <w:r w:rsidR="00160856">
              <w:rPr>
                <w:noProof/>
                <w:webHidden/>
              </w:rPr>
              <w:fldChar w:fldCharType="begin"/>
            </w:r>
            <w:r w:rsidR="00160856">
              <w:rPr>
                <w:noProof/>
                <w:webHidden/>
              </w:rPr>
              <w:instrText xml:space="preserve"> PAGEREF _Toc191543680 \h </w:instrText>
            </w:r>
            <w:r w:rsidR="00160856">
              <w:rPr>
                <w:noProof/>
                <w:webHidden/>
              </w:rPr>
            </w:r>
            <w:r w:rsidR="00160856">
              <w:rPr>
                <w:noProof/>
                <w:webHidden/>
              </w:rPr>
              <w:fldChar w:fldCharType="separate"/>
            </w:r>
            <w:r>
              <w:rPr>
                <w:noProof/>
                <w:webHidden/>
              </w:rPr>
              <w:t>25</w:t>
            </w:r>
            <w:r w:rsidR="00160856">
              <w:rPr>
                <w:noProof/>
                <w:webHidden/>
              </w:rPr>
              <w:fldChar w:fldCharType="end"/>
            </w:r>
          </w:hyperlink>
        </w:p>
        <w:p w14:paraId="385AA4AD" w14:textId="74A291E9" w:rsidR="00160856" w:rsidRDefault="007230FE">
          <w:pPr>
            <w:pStyle w:val="Verzeichnis2"/>
            <w:tabs>
              <w:tab w:val="left" w:pos="660"/>
              <w:tab w:val="right" w:leader="dot" w:pos="9062"/>
            </w:tabs>
            <w:rPr>
              <w:rFonts w:eastAsiaTheme="minorEastAsia"/>
              <w:noProof/>
              <w:lang w:eastAsia="de-DE"/>
            </w:rPr>
          </w:pPr>
          <w:hyperlink w:anchor="_Toc191543681" w:history="1">
            <w:r w:rsidR="00160856" w:rsidRPr="00084567">
              <w:rPr>
                <w:rStyle w:val="Hyperlink"/>
                <w:noProof/>
              </w:rPr>
              <w:t>3.</w:t>
            </w:r>
            <w:r w:rsidR="00160856">
              <w:rPr>
                <w:rFonts w:eastAsiaTheme="minorEastAsia"/>
                <w:noProof/>
                <w:lang w:eastAsia="de-DE"/>
              </w:rPr>
              <w:tab/>
            </w:r>
            <w:r w:rsidR="00160856" w:rsidRPr="00084567">
              <w:rPr>
                <w:rStyle w:val="Hyperlink"/>
                <w:noProof/>
              </w:rPr>
              <w:t>Koordination und Kosten der Nacherfüllung</w:t>
            </w:r>
            <w:r w:rsidR="00160856">
              <w:rPr>
                <w:noProof/>
                <w:webHidden/>
              </w:rPr>
              <w:tab/>
            </w:r>
            <w:r w:rsidR="00160856">
              <w:rPr>
                <w:noProof/>
                <w:webHidden/>
              </w:rPr>
              <w:fldChar w:fldCharType="begin"/>
            </w:r>
            <w:r w:rsidR="00160856">
              <w:rPr>
                <w:noProof/>
                <w:webHidden/>
              </w:rPr>
              <w:instrText xml:space="preserve"> PAGEREF _Toc191543681 \h </w:instrText>
            </w:r>
            <w:r w:rsidR="00160856">
              <w:rPr>
                <w:noProof/>
                <w:webHidden/>
              </w:rPr>
            </w:r>
            <w:r w:rsidR="00160856">
              <w:rPr>
                <w:noProof/>
                <w:webHidden/>
              </w:rPr>
              <w:fldChar w:fldCharType="separate"/>
            </w:r>
            <w:r>
              <w:rPr>
                <w:noProof/>
                <w:webHidden/>
              </w:rPr>
              <w:t>25</w:t>
            </w:r>
            <w:r w:rsidR="00160856">
              <w:rPr>
                <w:noProof/>
                <w:webHidden/>
              </w:rPr>
              <w:fldChar w:fldCharType="end"/>
            </w:r>
          </w:hyperlink>
        </w:p>
        <w:p w14:paraId="086C4CFB" w14:textId="5BC68269" w:rsidR="00160856" w:rsidRDefault="007230FE">
          <w:pPr>
            <w:pStyle w:val="Verzeichnis2"/>
            <w:tabs>
              <w:tab w:val="left" w:pos="660"/>
              <w:tab w:val="right" w:leader="dot" w:pos="9062"/>
            </w:tabs>
            <w:rPr>
              <w:rFonts w:eastAsiaTheme="minorEastAsia"/>
              <w:noProof/>
              <w:lang w:eastAsia="de-DE"/>
            </w:rPr>
          </w:pPr>
          <w:hyperlink w:anchor="_Toc191543682" w:history="1">
            <w:r w:rsidR="00160856" w:rsidRPr="00084567">
              <w:rPr>
                <w:rStyle w:val="Hyperlink"/>
                <w:noProof/>
              </w:rPr>
              <w:t>4.</w:t>
            </w:r>
            <w:r w:rsidR="00160856">
              <w:rPr>
                <w:rFonts w:eastAsiaTheme="minorEastAsia"/>
                <w:noProof/>
                <w:lang w:eastAsia="de-DE"/>
              </w:rPr>
              <w:tab/>
            </w:r>
            <w:r w:rsidR="00160856" w:rsidRPr="00084567">
              <w:rPr>
                <w:rStyle w:val="Hyperlink"/>
                <w:noProof/>
              </w:rPr>
              <w:t>Rechtsfolgen bei Mängeln</w:t>
            </w:r>
            <w:r w:rsidR="00160856">
              <w:rPr>
                <w:noProof/>
                <w:webHidden/>
              </w:rPr>
              <w:tab/>
            </w:r>
            <w:r w:rsidR="00160856">
              <w:rPr>
                <w:noProof/>
                <w:webHidden/>
              </w:rPr>
              <w:fldChar w:fldCharType="begin"/>
            </w:r>
            <w:r w:rsidR="00160856">
              <w:rPr>
                <w:noProof/>
                <w:webHidden/>
              </w:rPr>
              <w:instrText xml:space="preserve"> PAGEREF _Toc191543682 \h </w:instrText>
            </w:r>
            <w:r w:rsidR="00160856">
              <w:rPr>
                <w:noProof/>
                <w:webHidden/>
              </w:rPr>
            </w:r>
            <w:r w:rsidR="00160856">
              <w:rPr>
                <w:noProof/>
                <w:webHidden/>
              </w:rPr>
              <w:fldChar w:fldCharType="separate"/>
            </w:r>
            <w:r>
              <w:rPr>
                <w:noProof/>
                <w:webHidden/>
              </w:rPr>
              <w:t>25</w:t>
            </w:r>
            <w:r w:rsidR="00160856">
              <w:rPr>
                <w:noProof/>
                <w:webHidden/>
              </w:rPr>
              <w:fldChar w:fldCharType="end"/>
            </w:r>
          </w:hyperlink>
        </w:p>
        <w:p w14:paraId="3DD1DB47" w14:textId="4CAB722D" w:rsidR="00160856" w:rsidRDefault="007230FE">
          <w:pPr>
            <w:pStyle w:val="Verzeichnis2"/>
            <w:tabs>
              <w:tab w:val="left" w:pos="660"/>
              <w:tab w:val="right" w:leader="dot" w:pos="9062"/>
            </w:tabs>
            <w:rPr>
              <w:rFonts w:eastAsiaTheme="minorEastAsia"/>
              <w:noProof/>
              <w:lang w:eastAsia="de-DE"/>
            </w:rPr>
          </w:pPr>
          <w:hyperlink w:anchor="_Toc191543683" w:history="1">
            <w:r w:rsidR="00160856" w:rsidRPr="00084567">
              <w:rPr>
                <w:rStyle w:val="Hyperlink"/>
                <w:noProof/>
              </w:rPr>
              <w:t>5.</w:t>
            </w:r>
            <w:r w:rsidR="00160856">
              <w:rPr>
                <w:rFonts w:eastAsiaTheme="minorEastAsia"/>
                <w:noProof/>
                <w:lang w:eastAsia="de-DE"/>
              </w:rPr>
              <w:tab/>
            </w:r>
            <w:r w:rsidR="00160856" w:rsidRPr="00084567">
              <w:rPr>
                <w:rStyle w:val="Hyperlink"/>
                <w:noProof/>
              </w:rPr>
              <w:t>Dauer der allgemeinen Mängelhaftung</w:t>
            </w:r>
            <w:r w:rsidR="00160856">
              <w:rPr>
                <w:noProof/>
                <w:webHidden/>
              </w:rPr>
              <w:tab/>
            </w:r>
            <w:r w:rsidR="00160856">
              <w:rPr>
                <w:noProof/>
                <w:webHidden/>
              </w:rPr>
              <w:fldChar w:fldCharType="begin"/>
            </w:r>
            <w:r w:rsidR="00160856">
              <w:rPr>
                <w:noProof/>
                <w:webHidden/>
              </w:rPr>
              <w:instrText xml:space="preserve"> PAGEREF _Toc191543683 \h </w:instrText>
            </w:r>
            <w:r w:rsidR="00160856">
              <w:rPr>
                <w:noProof/>
                <w:webHidden/>
              </w:rPr>
            </w:r>
            <w:r w:rsidR="00160856">
              <w:rPr>
                <w:noProof/>
                <w:webHidden/>
              </w:rPr>
              <w:fldChar w:fldCharType="separate"/>
            </w:r>
            <w:r>
              <w:rPr>
                <w:noProof/>
                <w:webHidden/>
              </w:rPr>
              <w:t>26</w:t>
            </w:r>
            <w:r w:rsidR="00160856">
              <w:rPr>
                <w:noProof/>
                <w:webHidden/>
              </w:rPr>
              <w:fldChar w:fldCharType="end"/>
            </w:r>
          </w:hyperlink>
        </w:p>
        <w:p w14:paraId="36D5FF12" w14:textId="2F070BE9" w:rsidR="00160856" w:rsidRDefault="007230FE">
          <w:pPr>
            <w:pStyle w:val="Verzeichnis1"/>
            <w:tabs>
              <w:tab w:val="left" w:pos="660"/>
              <w:tab w:val="right" w:leader="dot" w:pos="9062"/>
            </w:tabs>
            <w:rPr>
              <w:rFonts w:eastAsiaTheme="minorEastAsia"/>
              <w:noProof/>
              <w:lang w:eastAsia="de-DE"/>
            </w:rPr>
          </w:pPr>
          <w:hyperlink w:anchor="_Toc191543684" w:history="1">
            <w:r w:rsidR="00160856" w:rsidRPr="00084567">
              <w:rPr>
                <w:rStyle w:val="Hyperlink"/>
                <w:noProof/>
              </w:rPr>
              <w:t>§ 10</w:t>
            </w:r>
            <w:r w:rsidR="00160856">
              <w:rPr>
                <w:rFonts w:eastAsiaTheme="minorEastAsia"/>
                <w:noProof/>
                <w:lang w:eastAsia="de-DE"/>
              </w:rPr>
              <w:tab/>
            </w:r>
            <w:r w:rsidR="00160856" w:rsidRPr="00084567">
              <w:rPr>
                <w:rStyle w:val="Hyperlink"/>
                <w:noProof/>
              </w:rPr>
              <w:t>Kündigung und Sistierung, Rücktritt</w:t>
            </w:r>
            <w:r w:rsidR="00160856">
              <w:rPr>
                <w:noProof/>
                <w:webHidden/>
              </w:rPr>
              <w:tab/>
            </w:r>
            <w:r w:rsidR="00160856">
              <w:rPr>
                <w:noProof/>
                <w:webHidden/>
              </w:rPr>
              <w:fldChar w:fldCharType="begin"/>
            </w:r>
            <w:r w:rsidR="00160856">
              <w:rPr>
                <w:noProof/>
                <w:webHidden/>
              </w:rPr>
              <w:instrText xml:space="preserve"> PAGEREF _Toc191543684 \h </w:instrText>
            </w:r>
            <w:r w:rsidR="00160856">
              <w:rPr>
                <w:noProof/>
                <w:webHidden/>
              </w:rPr>
            </w:r>
            <w:r w:rsidR="00160856">
              <w:rPr>
                <w:noProof/>
                <w:webHidden/>
              </w:rPr>
              <w:fldChar w:fldCharType="separate"/>
            </w:r>
            <w:r>
              <w:rPr>
                <w:noProof/>
                <w:webHidden/>
              </w:rPr>
              <w:t>27</w:t>
            </w:r>
            <w:r w:rsidR="00160856">
              <w:rPr>
                <w:noProof/>
                <w:webHidden/>
              </w:rPr>
              <w:fldChar w:fldCharType="end"/>
            </w:r>
          </w:hyperlink>
        </w:p>
        <w:p w14:paraId="4AA72BEE" w14:textId="65807181" w:rsidR="00160856" w:rsidRDefault="007230FE">
          <w:pPr>
            <w:pStyle w:val="Verzeichnis2"/>
            <w:tabs>
              <w:tab w:val="left" w:pos="660"/>
              <w:tab w:val="right" w:leader="dot" w:pos="9062"/>
            </w:tabs>
            <w:rPr>
              <w:rFonts w:eastAsiaTheme="minorEastAsia"/>
              <w:noProof/>
              <w:lang w:eastAsia="de-DE"/>
            </w:rPr>
          </w:pPr>
          <w:hyperlink w:anchor="_Toc191543685" w:history="1">
            <w:r w:rsidR="00160856" w:rsidRPr="00084567">
              <w:rPr>
                <w:rStyle w:val="Hyperlink"/>
                <w:noProof/>
              </w:rPr>
              <w:t>1.</w:t>
            </w:r>
            <w:r w:rsidR="00160856">
              <w:rPr>
                <w:rFonts w:eastAsiaTheme="minorEastAsia"/>
                <w:noProof/>
                <w:lang w:eastAsia="de-DE"/>
              </w:rPr>
              <w:tab/>
            </w:r>
            <w:r w:rsidR="00160856" w:rsidRPr="00084567">
              <w:rPr>
                <w:rStyle w:val="Hyperlink"/>
                <w:noProof/>
              </w:rPr>
              <w:t>Kündigung und Sistierung aus Gründen, die der Auftragnehmer nicht zu vertreten hat</w:t>
            </w:r>
            <w:r w:rsidR="00160856">
              <w:rPr>
                <w:noProof/>
                <w:webHidden/>
              </w:rPr>
              <w:tab/>
            </w:r>
            <w:r w:rsidR="00160856">
              <w:rPr>
                <w:noProof/>
                <w:webHidden/>
              </w:rPr>
              <w:fldChar w:fldCharType="begin"/>
            </w:r>
            <w:r w:rsidR="00160856">
              <w:rPr>
                <w:noProof/>
                <w:webHidden/>
              </w:rPr>
              <w:instrText xml:space="preserve"> PAGEREF _Toc191543685 \h </w:instrText>
            </w:r>
            <w:r w:rsidR="00160856">
              <w:rPr>
                <w:noProof/>
                <w:webHidden/>
              </w:rPr>
            </w:r>
            <w:r w:rsidR="00160856">
              <w:rPr>
                <w:noProof/>
                <w:webHidden/>
              </w:rPr>
              <w:fldChar w:fldCharType="separate"/>
            </w:r>
            <w:r>
              <w:rPr>
                <w:noProof/>
                <w:webHidden/>
              </w:rPr>
              <w:t>27</w:t>
            </w:r>
            <w:r w:rsidR="00160856">
              <w:rPr>
                <w:noProof/>
                <w:webHidden/>
              </w:rPr>
              <w:fldChar w:fldCharType="end"/>
            </w:r>
          </w:hyperlink>
        </w:p>
        <w:p w14:paraId="0A4D33DD" w14:textId="1361FE00" w:rsidR="00160856" w:rsidRDefault="007230FE">
          <w:pPr>
            <w:pStyle w:val="Verzeichnis2"/>
            <w:tabs>
              <w:tab w:val="left" w:pos="660"/>
              <w:tab w:val="right" w:leader="dot" w:pos="9062"/>
            </w:tabs>
            <w:rPr>
              <w:rFonts w:eastAsiaTheme="minorEastAsia"/>
              <w:noProof/>
              <w:lang w:eastAsia="de-DE"/>
            </w:rPr>
          </w:pPr>
          <w:hyperlink w:anchor="_Toc191543686" w:history="1">
            <w:r w:rsidR="00160856" w:rsidRPr="00084567">
              <w:rPr>
                <w:rStyle w:val="Hyperlink"/>
                <w:noProof/>
              </w:rPr>
              <w:t>2.</w:t>
            </w:r>
            <w:r w:rsidR="00160856">
              <w:rPr>
                <w:rFonts w:eastAsiaTheme="minorEastAsia"/>
                <w:noProof/>
                <w:lang w:eastAsia="de-DE"/>
              </w:rPr>
              <w:tab/>
            </w:r>
            <w:r w:rsidR="00160856" w:rsidRPr="00084567">
              <w:rPr>
                <w:rStyle w:val="Hyperlink"/>
                <w:noProof/>
              </w:rPr>
              <w:t>Kündigung aus Gründen, die der Auftragnehmer zu vertreten hat</w:t>
            </w:r>
            <w:r w:rsidR="00160856">
              <w:rPr>
                <w:noProof/>
                <w:webHidden/>
              </w:rPr>
              <w:tab/>
            </w:r>
            <w:r w:rsidR="00160856">
              <w:rPr>
                <w:noProof/>
                <w:webHidden/>
              </w:rPr>
              <w:fldChar w:fldCharType="begin"/>
            </w:r>
            <w:r w:rsidR="00160856">
              <w:rPr>
                <w:noProof/>
                <w:webHidden/>
              </w:rPr>
              <w:instrText xml:space="preserve"> PAGEREF _Toc191543686 \h </w:instrText>
            </w:r>
            <w:r w:rsidR="00160856">
              <w:rPr>
                <w:noProof/>
                <w:webHidden/>
              </w:rPr>
            </w:r>
            <w:r w:rsidR="00160856">
              <w:rPr>
                <w:noProof/>
                <w:webHidden/>
              </w:rPr>
              <w:fldChar w:fldCharType="separate"/>
            </w:r>
            <w:r>
              <w:rPr>
                <w:noProof/>
                <w:webHidden/>
              </w:rPr>
              <w:t>27</w:t>
            </w:r>
            <w:r w:rsidR="00160856">
              <w:rPr>
                <w:noProof/>
                <w:webHidden/>
              </w:rPr>
              <w:fldChar w:fldCharType="end"/>
            </w:r>
          </w:hyperlink>
        </w:p>
        <w:p w14:paraId="4ECB5610" w14:textId="67AA021D" w:rsidR="00160856" w:rsidRDefault="007230FE">
          <w:pPr>
            <w:pStyle w:val="Verzeichnis2"/>
            <w:tabs>
              <w:tab w:val="left" w:pos="660"/>
              <w:tab w:val="right" w:leader="dot" w:pos="9062"/>
            </w:tabs>
            <w:rPr>
              <w:rFonts w:eastAsiaTheme="minorEastAsia"/>
              <w:noProof/>
              <w:lang w:eastAsia="de-DE"/>
            </w:rPr>
          </w:pPr>
          <w:hyperlink w:anchor="_Toc191543687" w:history="1">
            <w:r w:rsidR="00160856" w:rsidRPr="00084567">
              <w:rPr>
                <w:rStyle w:val="Hyperlink"/>
                <w:noProof/>
              </w:rPr>
              <w:t>3.</w:t>
            </w:r>
            <w:r w:rsidR="00160856">
              <w:rPr>
                <w:rFonts w:eastAsiaTheme="minorEastAsia"/>
                <w:noProof/>
                <w:lang w:eastAsia="de-DE"/>
              </w:rPr>
              <w:tab/>
            </w:r>
            <w:r w:rsidR="00160856" w:rsidRPr="00084567">
              <w:rPr>
                <w:rStyle w:val="Hyperlink"/>
                <w:noProof/>
              </w:rPr>
              <w:t>Räumung, Rückgabe von Unterlagen</w:t>
            </w:r>
            <w:r w:rsidR="00160856">
              <w:rPr>
                <w:noProof/>
                <w:webHidden/>
              </w:rPr>
              <w:tab/>
            </w:r>
            <w:r w:rsidR="00160856">
              <w:rPr>
                <w:noProof/>
                <w:webHidden/>
              </w:rPr>
              <w:fldChar w:fldCharType="begin"/>
            </w:r>
            <w:r w:rsidR="00160856">
              <w:rPr>
                <w:noProof/>
                <w:webHidden/>
              </w:rPr>
              <w:instrText xml:space="preserve"> PAGEREF _Toc191543687 \h </w:instrText>
            </w:r>
            <w:r w:rsidR="00160856">
              <w:rPr>
                <w:noProof/>
                <w:webHidden/>
              </w:rPr>
            </w:r>
            <w:r w:rsidR="00160856">
              <w:rPr>
                <w:noProof/>
                <w:webHidden/>
              </w:rPr>
              <w:fldChar w:fldCharType="separate"/>
            </w:r>
            <w:r>
              <w:rPr>
                <w:noProof/>
                <w:webHidden/>
              </w:rPr>
              <w:t>27</w:t>
            </w:r>
            <w:r w:rsidR="00160856">
              <w:rPr>
                <w:noProof/>
                <w:webHidden/>
              </w:rPr>
              <w:fldChar w:fldCharType="end"/>
            </w:r>
          </w:hyperlink>
        </w:p>
        <w:p w14:paraId="69B1872A" w14:textId="67D52157" w:rsidR="00160856" w:rsidRDefault="007230FE">
          <w:pPr>
            <w:pStyle w:val="Verzeichnis2"/>
            <w:tabs>
              <w:tab w:val="left" w:pos="660"/>
              <w:tab w:val="right" w:leader="dot" w:pos="9062"/>
            </w:tabs>
            <w:rPr>
              <w:rFonts w:eastAsiaTheme="minorEastAsia"/>
              <w:noProof/>
              <w:lang w:eastAsia="de-DE"/>
            </w:rPr>
          </w:pPr>
          <w:hyperlink w:anchor="_Toc191543688" w:history="1">
            <w:r w:rsidR="00160856" w:rsidRPr="00084567">
              <w:rPr>
                <w:rStyle w:val="Hyperlink"/>
                <w:noProof/>
              </w:rPr>
              <w:t>4.</w:t>
            </w:r>
            <w:r w:rsidR="00160856">
              <w:rPr>
                <w:rFonts w:eastAsiaTheme="minorEastAsia"/>
                <w:noProof/>
                <w:lang w:eastAsia="de-DE"/>
              </w:rPr>
              <w:tab/>
            </w:r>
            <w:r w:rsidR="00160856" w:rsidRPr="00084567">
              <w:rPr>
                <w:rStyle w:val="Hyperlink"/>
                <w:noProof/>
              </w:rPr>
              <w:t>Rücktrittsrechte des Auftraggebers</w:t>
            </w:r>
            <w:r w:rsidR="00160856">
              <w:rPr>
                <w:noProof/>
                <w:webHidden/>
              </w:rPr>
              <w:tab/>
            </w:r>
            <w:r w:rsidR="00160856">
              <w:rPr>
                <w:noProof/>
                <w:webHidden/>
              </w:rPr>
              <w:fldChar w:fldCharType="begin"/>
            </w:r>
            <w:r w:rsidR="00160856">
              <w:rPr>
                <w:noProof/>
                <w:webHidden/>
              </w:rPr>
              <w:instrText xml:space="preserve"> PAGEREF _Toc191543688 \h </w:instrText>
            </w:r>
            <w:r w:rsidR="00160856">
              <w:rPr>
                <w:noProof/>
                <w:webHidden/>
              </w:rPr>
            </w:r>
            <w:r w:rsidR="00160856">
              <w:rPr>
                <w:noProof/>
                <w:webHidden/>
              </w:rPr>
              <w:fldChar w:fldCharType="separate"/>
            </w:r>
            <w:r>
              <w:rPr>
                <w:noProof/>
                <w:webHidden/>
              </w:rPr>
              <w:t>28</w:t>
            </w:r>
            <w:r w:rsidR="00160856">
              <w:rPr>
                <w:noProof/>
                <w:webHidden/>
              </w:rPr>
              <w:fldChar w:fldCharType="end"/>
            </w:r>
          </w:hyperlink>
        </w:p>
        <w:p w14:paraId="5A9B50EA" w14:textId="4E6641DF" w:rsidR="00160856" w:rsidRDefault="007230FE">
          <w:pPr>
            <w:pStyle w:val="Verzeichnis1"/>
            <w:tabs>
              <w:tab w:val="left" w:pos="660"/>
              <w:tab w:val="right" w:leader="dot" w:pos="9062"/>
            </w:tabs>
            <w:rPr>
              <w:rFonts w:eastAsiaTheme="minorEastAsia"/>
              <w:noProof/>
              <w:lang w:eastAsia="de-DE"/>
            </w:rPr>
          </w:pPr>
          <w:hyperlink w:anchor="_Toc191543689" w:history="1">
            <w:r w:rsidR="00160856" w:rsidRPr="00084567">
              <w:rPr>
                <w:rStyle w:val="Hyperlink"/>
                <w:noProof/>
              </w:rPr>
              <w:t>§ 11</w:t>
            </w:r>
            <w:r w:rsidR="00160856">
              <w:rPr>
                <w:rFonts w:eastAsiaTheme="minorEastAsia"/>
                <w:noProof/>
                <w:lang w:eastAsia="de-DE"/>
              </w:rPr>
              <w:tab/>
            </w:r>
            <w:r w:rsidR="00160856" w:rsidRPr="00084567">
              <w:rPr>
                <w:rStyle w:val="Hyperlink"/>
                <w:noProof/>
              </w:rPr>
              <w:t>Höhere Gewalt</w:t>
            </w:r>
            <w:r w:rsidR="00160856">
              <w:rPr>
                <w:noProof/>
                <w:webHidden/>
              </w:rPr>
              <w:tab/>
            </w:r>
            <w:r w:rsidR="00160856">
              <w:rPr>
                <w:noProof/>
                <w:webHidden/>
              </w:rPr>
              <w:fldChar w:fldCharType="begin"/>
            </w:r>
            <w:r w:rsidR="00160856">
              <w:rPr>
                <w:noProof/>
                <w:webHidden/>
              </w:rPr>
              <w:instrText xml:space="preserve"> PAGEREF _Toc191543689 \h </w:instrText>
            </w:r>
            <w:r w:rsidR="00160856">
              <w:rPr>
                <w:noProof/>
                <w:webHidden/>
              </w:rPr>
            </w:r>
            <w:r w:rsidR="00160856">
              <w:rPr>
                <w:noProof/>
                <w:webHidden/>
              </w:rPr>
              <w:fldChar w:fldCharType="separate"/>
            </w:r>
            <w:r>
              <w:rPr>
                <w:noProof/>
                <w:webHidden/>
              </w:rPr>
              <w:t>28</w:t>
            </w:r>
            <w:r w:rsidR="00160856">
              <w:rPr>
                <w:noProof/>
                <w:webHidden/>
              </w:rPr>
              <w:fldChar w:fldCharType="end"/>
            </w:r>
          </w:hyperlink>
        </w:p>
        <w:p w14:paraId="137C081D" w14:textId="645FF99B" w:rsidR="00160856" w:rsidRDefault="007230FE">
          <w:pPr>
            <w:pStyle w:val="Verzeichnis1"/>
            <w:tabs>
              <w:tab w:val="left" w:pos="660"/>
              <w:tab w:val="right" w:leader="dot" w:pos="9062"/>
            </w:tabs>
            <w:rPr>
              <w:rFonts w:eastAsiaTheme="minorEastAsia"/>
              <w:noProof/>
              <w:lang w:eastAsia="de-DE"/>
            </w:rPr>
          </w:pPr>
          <w:hyperlink w:anchor="_Toc191543690" w:history="1">
            <w:r w:rsidR="00160856" w:rsidRPr="00084567">
              <w:rPr>
                <w:rStyle w:val="Hyperlink"/>
                <w:noProof/>
              </w:rPr>
              <w:t>§ 12</w:t>
            </w:r>
            <w:r w:rsidR="00160856">
              <w:rPr>
                <w:rFonts w:eastAsiaTheme="minorEastAsia"/>
                <w:noProof/>
                <w:lang w:eastAsia="de-DE"/>
              </w:rPr>
              <w:tab/>
            </w:r>
            <w:r w:rsidR="00160856" w:rsidRPr="00084567">
              <w:rPr>
                <w:rStyle w:val="Hyperlink"/>
                <w:noProof/>
              </w:rPr>
              <w:t>Haftung, Zinsen, Versicherung</w:t>
            </w:r>
            <w:r w:rsidR="00160856">
              <w:rPr>
                <w:noProof/>
                <w:webHidden/>
              </w:rPr>
              <w:tab/>
            </w:r>
            <w:r w:rsidR="00160856">
              <w:rPr>
                <w:noProof/>
                <w:webHidden/>
              </w:rPr>
              <w:fldChar w:fldCharType="begin"/>
            </w:r>
            <w:r w:rsidR="00160856">
              <w:rPr>
                <w:noProof/>
                <w:webHidden/>
              </w:rPr>
              <w:instrText xml:space="preserve"> PAGEREF _Toc191543690 \h </w:instrText>
            </w:r>
            <w:r w:rsidR="00160856">
              <w:rPr>
                <w:noProof/>
                <w:webHidden/>
              </w:rPr>
            </w:r>
            <w:r w:rsidR="00160856">
              <w:rPr>
                <w:noProof/>
                <w:webHidden/>
              </w:rPr>
              <w:fldChar w:fldCharType="separate"/>
            </w:r>
            <w:r>
              <w:rPr>
                <w:noProof/>
                <w:webHidden/>
              </w:rPr>
              <w:t>29</w:t>
            </w:r>
            <w:r w:rsidR="00160856">
              <w:rPr>
                <w:noProof/>
                <w:webHidden/>
              </w:rPr>
              <w:fldChar w:fldCharType="end"/>
            </w:r>
          </w:hyperlink>
        </w:p>
        <w:p w14:paraId="184FF19E" w14:textId="47C79543" w:rsidR="00160856" w:rsidRDefault="007230FE">
          <w:pPr>
            <w:pStyle w:val="Verzeichnis2"/>
            <w:tabs>
              <w:tab w:val="left" w:pos="660"/>
              <w:tab w:val="right" w:leader="dot" w:pos="9062"/>
            </w:tabs>
            <w:rPr>
              <w:rFonts w:eastAsiaTheme="minorEastAsia"/>
              <w:noProof/>
              <w:lang w:eastAsia="de-DE"/>
            </w:rPr>
          </w:pPr>
          <w:hyperlink w:anchor="_Toc191543691" w:history="1">
            <w:r w:rsidR="00160856" w:rsidRPr="00084567">
              <w:rPr>
                <w:rStyle w:val="Hyperlink"/>
                <w:noProof/>
              </w:rPr>
              <w:t>1.</w:t>
            </w:r>
            <w:r w:rsidR="00160856">
              <w:rPr>
                <w:rFonts w:eastAsiaTheme="minorEastAsia"/>
                <w:noProof/>
                <w:lang w:eastAsia="de-DE"/>
              </w:rPr>
              <w:tab/>
            </w:r>
            <w:r w:rsidR="00160856" w:rsidRPr="00084567">
              <w:rPr>
                <w:rStyle w:val="Hyperlink"/>
                <w:noProof/>
              </w:rPr>
              <w:t>Haftung und Haftungsbegrenzungen</w:t>
            </w:r>
            <w:r w:rsidR="00160856">
              <w:rPr>
                <w:noProof/>
                <w:webHidden/>
              </w:rPr>
              <w:tab/>
            </w:r>
            <w:r w:rsidR="00160856">
              <w:rPr>
                <w:noProof/>
                <w:webHidden/>
              </w:rPr>
              <w:fldChar w:fldCharType="begin"/>
            </w:r>
            <w:r w:rsidR="00160856">
              <w:rPr>
                <w:noProof/>
                <w:webHidden/>
              </w:rPr>
              <w:instrText xml:space="preserve"> PAGEREF _Toc191543691 \h </w:instrText>
            </w:r>
            <w:r w:rsidR="00160856">
              <w:rPr>
                <w:noProof/>
                <w:webHidden/>
              </w:rPr>
            </w:r>
            <w:r w:rsidR="00160856">
              <w:rPr>
                <w:noProof/>
                <w:webHidden/>
              </w:rPr>
              <w:fldChar w:fldCharType="separate"/>
            </w:r>
            <w:r>
              <w:rPr>
                <w:noProof/>
                <w:webHidden/>
              </w:rPr>
              <w:t>29</w:t>
            </w:r>
            <w:r w:rsidR="00160856">
              <w:rPr>
                <w:noProof/>
                <w:webHidden/>
              </w:rPr>
              <w:fldChar w:fldCharType="end"/>
            </w:r>
          </w:hyperlink>
        </w:p>
        <w:p w14:paraId="4DF4ECE6" w14:textId="3A86A9A3" w:rsidR="00160856" w:rsidRDefault="007230FE">
          <w:pPr>
            <w:pStyle w:val="Verzeichnis2"/>
            <w:tabs>
              <w:tab w:val="left" w:pos="660"/>
              <w:tab w:val="right" w:leader="dot" w:pos="9062"/>
            </w:tabs>
            <w:rPr>
              <w:rFonts w:eastAsiaTheme="minorEastAsia"/>
              <w:noProof/>
              <w:lang w:eastAsia="de-DE"/>
            </w:rPr>
          </w:pPr>
          <w:hyperlink w:anchor="_Toc191543692" w:history="1">
            <w:r w:rsidR="00160856" w:rsidRPr="00084567">
              <w:rPr>
                <w:rStyle w:val="Hyperlink"/>
                <w:noProof/>
              </w:rPr>
              <w:t>2.</w:t>
            </w:r>
            <w:r w:rsidR="00160856">
              <w:rPr>
                <w:rFonts w:eastAsiaTheme="minorEastAsia"/>
                <w:noProof/>
                <w:lang w:eastAsia="de-DE"/>
              </w:rPr>
              <w:tab/>
            </w:r>
            <w:r w:rsidR="00160856" w:rsidRPr="00084567">
              <w:rPr>
                <w:rStyle w:val="Hyperlink"/>
                <w:noProof/>
              </w:rPr>
              <w:t>Verzugszinsen</w:t>
            </w:r>
            <w:r w:rsidR="00160856">
              <w:rPr>
                <w:noProof/>
                <w:webHidden/>
              </w:rPr>
              <w:tab/>
            </w:r>
            <w:r w:rsidR="00160856">
              <w:rPr>
                <w:noProof/>
                <w:webHidden/>
              </w:rPr>
              <w:fldChar w:fldCharType="begin"/>
            </w:r>
            <w:r w:rsidR="00160856">
              <w:rPr>
                <w:noProof/>
                <w:webHidden/>
              </w:rPr>
              <w:instrText xml:space="preserve"> PAGEREF _Toc191543692 \h </w:instrText>
            </w:r>
            <w:r w:rsidR="00160856">
              <w:rPr>
                <w:noProof/>
                <w:webHidden/>
              </w:rPr>
            </w:r>
            <w:r w:rsidR="00160856">
              <w:rPr>
                <w:noProof/>
                <w:webHidden/>
              </w:rPr>
              <w:fldChar w:fldCharType="separate"/>
            </w:r>
            <w:r>
              <w:rPr>
                <w:noProof/>
                <w:webHidden/>
              </w:rPr>
              <w:t>29</w:t>
            </w:r>
            <w:r w:rsidR="00160856">
              <w:rPr>
                <w:noProof/>
                <w:webHidden/>
              </w:rPr>
              <w:fldChar w:fldCharType="end"/>
            </w:r>
          </w:hyperlink>
        </w:p>
        <w:p w14:paraId="48311DBA" w14:textId="77415422" w:rsidR="00160856" w:rsidRDefault="007230FE">
          <w:pPr>
            <w:pStyle w:val="Verzeichnis2"/>
            <w:tabs>
              <w:tab w:val="left" w:pos="660"/>
              <w:tab w:val="right" w:leader="dot" w:pos="9062"/>
            </w:tabs>
            <w:rPr>
              <w:rFonts w:eastAsiaTheme="minorEastAsia"/>
              <w:noProof/>
              <w:lang w:eastAsia="de-DE"/>
            </w:rPr>
          </w:pPr>
          <w:hyperlink w:anchor="_Toc191543693" w:history="1">
            <w:r w:rsidR="00160856" w:rsidRPr="00084567">
              <w:rPr>
                <w:rStyle w:val="Hyperlink"/>
                <w:noProof/>
              </w:rPr>
              <w:t>3.</w:t>
            </w:r>
            <w:r w:rsidR="00160856">
              <w:rPr>
                <w:rFonts w:eastAsiaTheme="minorEastAsia"/>
                <w:noProof/>
                <w:lang w:eastAsia="de-DE"/>
              </w:rPr>
              <w:tab/>
            </w:r>
            <w:r w:rsidR="00160856" w:rsidRPr="00084567">
              <w:rPr>
                <w:rStyle w:val="Hyperlink"/>
                <w:noProof/>
              </w:rPr>
              <w:t>Versicherungen</w:t>
            </w:r>
            <w:r w:rsidR="00160856">
              <w:rPr>
                <w:noProof/>
                <w:webHidden/>
              </w:rPr>
              <w:tab/>
            </w:r>
            <w:r w:rsidR="00160856">
              <w:rPr>
                <w:noProof/>
                <w:webHidden/>
              </w:rPr>
              <w:fldChar w:fldCharType="begin"/>
            </w:r>
            <w:r w:rsidR="00160856">
              <w:rPr>
                <w:noProof/>
                <w:webHidden/>
              </w:rPr>
              <w:instrText xml:space="preserve"> PAGEREF _Toc191543693 \h </w:instrText>
            </w:r>
            <w:r w:rsidR="00160856">
              <w:rPr>
                <w:noProof/>
                <w:webHidden/>
              </w:rPr>
            </w:r>
            <w:r w:rsidR="00160856">
              <w:rPr>
                <w:noProof/>
                <w:webHidden/>
              </w:rPr>
              <w:fldChar w:fldCharType="separate"/>
            </w:r>
            <w:r>
              <w:rPr>
                <w:noProof/>
                <w:webHidden/>
              </w:rPr>
              <w:t>29</w:t>
            </w:r>
            <w:r w:rsidR="00160856">
              <w:rPr>
                <w:noProof/>
                <w:webHidden/>
              </w:rPr>
              <w:fldChar w:fldCharType="end"/>
            </w:r>
          </w:hyperlink>
        </w:p>
        <w:p w14:paraId="1F4E512C" w14:textId="26D0A526" w:rsidR="00160856" w:rsidRDefault="007230FE">
          <w:pPr>
            <w:pStyle w:val="Verzeichnis1"/>
            <w:tabs>
              <w:tab w:val="left" w:pos="660"/>
              <w:tab w:val="right" w:leader="dot" w:pos="9062"/>
            </w:tabs>
            <w:rPr>
              <w:rFonts w:eastAsiaTheme="minorEastAsia"/>
              <w:noProof/>
              <w:lang w:eastAsia="de-DE"/>
            </w:rPr>
          </w:pPr>
          <w:hyperlink w:anchor="_Toc191543694" w:history="1">
            <w:r w:rsidR="00160856" w:rsidRPr="00084567">
              <w:rPr>
                <w:rStyle w:val="Hyperlink"/>
                <w:noProof/>
              </w:rPr>
              <w:t>§ 13</w:t>
            </w:r>
            <w:r w:rsidR="00160856">
              <w:rPr>
                <w:rFonts w:eastAsiaTheme="minorEastAsia"/>
                <w:noProof/>
                <w:lang w:eastAsia="de-DE"/>
              </w:rPr>
              <w:tab/>
            </w:r>
            <w:r w:rsidR="00160856" w:rsidRPr="00084567">
              <w:rPr>
                <w:rStyle w:val="Hyperlink"/>
                <w:noProof/>
              </w:rPr>
              <w:t>Erfindungen, Geheimhaltung</w:t>
            </w:r>
            <w:r w:rsidR="00160856">
              <w:rPr>
                <w:noProof/>
                <w:webHidden/>
              </w:rPr>
              <w:tab/>
            </w:r>
            <w:r w:rsidR="00160856">
              <w:rPr>
                <w:noProof/>
                <w:webHidden/>
              </w:rPr>
              <w:fldChar w:fldCharType="begin"/>
            </w:r>
            <w:r w:rsidR="00160856">
              <w:rPr>
                <w:noProof/>
                <w:webHidden/>
              </w:rPr>
              <w:instrText xml:space="preserve"> PAGEREF _Toc191543694 \h </w:instrText>
            </w:r>
            <w:r w:rsidR="00160856">
              <w:rPr>
                <w:noProof/>
                <w:webHidden/>
              </w:rPr>
            </w:r>
            <w:r w:rsidR="00160856">
              <w:rPr>
                <w:noProof/>
                <w:webHidden/>
              </w:rPr>
              <w:fldChar w:fldCharType="separate"/>
            </w:r>
            <w:r>
              <w:rPr>
                <w:noProof/>
                <w:webHidden/>
              </w:rPr>
              <w:t>30</w:t>
            </w:r>
            <w:r w:rsidR="00160856">
              <w:rPr>
                <w:noProof/>
                <w:webHidden/>
              </w:rPr>
              <w:fldChar w:fldCharType="end"/>
            </w:r>
          </w:hyperlink>
        </w:p>
        <w:p w14:paraId="1A8CCE57" w14:textId="4DD39262" w:rsidR="00160856" w:rsidRDefault="007230FE">
          <w:pPr>
            <w:pStyle w:val="Verzeichnis2"/>
            <w:tabs>
              <w:tab w:val="left" w:pos="660"/>
              <w:tab w:val="right" w:leader="dot" w:pos="9062"/>
            </w:tabs>
            <w:rPr>
              <w:rFonts w:eastAsiaTheme="minorEastAsia"/>
              <w:noProof/>
              <w:lang w:eastAsia="de-DE"/>
            </w:rPr>
          </w:pPr>
          <w:hyperlink w:anchor="_Toc191543695" w:history="1">
            <w:r w:rsidR="00160856" w:rsidRPr="00084567">
              <w:rPr>
                <w:rStyle w:val="Hyperlink"/>
                <w:noProof/>
              </w:rPr>
              <w:t>1.</w:t>
            </w:r>
            <w:r w:rsidR="00160856">
              <w:rPr>
                <w:rFonts w:eastAsiaTheme="minorEastAsia"/>
                <w:noProof/>
                <w:lang w:eastAsia="de-DE"/>
              </w:rPr>
              <w:tab/>
            </w:r>
            <w:r w:rsidR="00160856" w:rsidRPr="00084567">
              <w:rPr>
                <w:rStyle w:val="Hyperlink"/>
                <w:noProof/>
              </w:rPr>
              <w:t>Vorkenntnisse</w:t>
            </w:r>
            <w:r w:rsidR="00160856">
              <w:rPr>
                <w:noProof/>
                <w:webHidden/>
              </w:rPr>
              <w:tab/>
            </w:r>
            <w:r w:rsidR="00160856">
              <w:rPr>
                <w:noProof/>
                <w:webHidden/>
              </w:rPr>
              <w:fldChar w:fldCharType="begin"/>
            </w:r>
            <w:r w:rsidR="00160856">
              <w:rPr>
                <w:noProof/>
                <w:webHidden/>
              </w:rPr>
              <w:instrText xml:space="preserve"> PAGEREF _Toc191543695 \h </w:instrText>
            </w:r>
            <w:r w:rsidR="00160856">
              <w:rPr>
                <w:noProof/>
                <w:webHidden/>
              </w:rPr>
            </w:r>
            <w:r w:rsidR="00160856">
              <w:rPr>
                <w:noProof/>
                <w:webHidden/>
              </w:rPr>
              <w:fldChar w:fldCharType="separate"/>
            </w:r>
            <w:r>
              <w:rPr>
                <w:noProof/>
                <w:webHidden/>
              </w:rPr>
              <w:t>30</w:t>
            </w:r>
            <w:r w:rsidR="00160856">
              <w:rPr>
                <w:noProof/>
                <w:webHidden/>
              </w:rPr>
              <w:fldChar w:fldCharType="end"/>
            </w:r>
          </w:hyperlink>
        </w:p>
        <w:p w14:paraId="26D4B2C7" w14:textId="47A6B8DA" w:rsidR="00160856" w:rsidRDefault="007230FE">
          <w:pPr>
            <w:pStyle w:val="Verzeichnis2"/>
            <w:tabs>
              <w:tab w:val="left" w:pos="660"/>
              <w:tab w:val="right" w:leader="dot" w:pos="9062"/>
            </w:tabs>
            <w:rPr>
              <w:rFonts w:eastAsiaTheme="minorEastAsia"/>
              <w:noProof/>
              <w:lang w:eastAsia="de-DE"/>
            </w:rPr>
          </w:pPr>
          <w:hyperlink w:anchor="_Toc191543696" w:history="1">
            <w:r w:rsidR="00160856" w:rsidRPr="00084567">
              <w:rPr>
                <w:rStyle w:val="Hyperlink"/>
                <w:noProof/>
              </w:rPr>
              <w:t>2.</w:t>
            </w:r>
            <w:r w:rsidR="00160856">
              <w:rPr>
                <w:rFonts w:eastAsiaTheme="minorEastAsia"/>
                <w:noProof/>
                <w:lang w:eastAsia="de-DE"/>
              </w:rPr>
              <w:tab/>
            </w:r>
            <w:r w:rsidR="00160856" w:rsidRPr="00084567">
              <w:rPr>
                <w:rStyle w:val="Hyperlink"/>
                <w:noProof/>
              </w:rPr>
              <w:t>Ergebnisse</w:t>
            </w:r>
            <w:r w:rsidR="00160856">
              <w:rPr>
                <w:noProof/>
                <w:webHidden/>
              </w:rPr>
              <w:tab/>
            </w:r>
            <w:r w:rsidR="00160856">
              <w:rPr>
                <w:noProof/>
                <w:webHidden/>
              </w:rPr>
              <w:fldChar w:fldCharType="begin"/>
            </w:r>
            <w:r w:rsidR="00160856">
              <w:rPr>
                <w:noProof/>
                <w:webHidden/>
              </w:rPr>
              <w:instrText xml:space="preserve"> PAGEREF _Toc191543696 \h </w:instrText>
            </w:r>
            <w:r w:rsidR="00160856">
              <w:rPr>
                <w:noProof/>
                <w:webHidden/>
              </w:rPr>
            </w:r>
            <w:r w:rsidR="00160856">
              <w:rPr>
                <w:noProof/>
                <w:webHidden/>
              </w:rPr>
              <w:fldChar w:fldCharType="separate"/>
            </w:r>
            <w:r>
              <w:rPr>
                <w:noProof/>
                <w:webHidden/>
              </w:rPr>
              <w:t>30</w:t>
            </w:r>
            <w:r w:rsidR="00160856">
              <w:rPr>
                <w:noProof/>
                <w:webHidden/>
              </w:rPr>
              <w:fldChar w:fldCharType="end"/>
            </w:r>
          </w:hyperlink>
        </w:p>
        <w:p w14:paraId="48DB4798" w14:textId="59FA6C20" w:rsidR="00160856" w:rsidRDefault="007230FE">
          <w:pPr>
            <w:pStyle w:val="Verzeichnis2"/>
            <w:tabs>
              <w:tab w:val="left" w:pos="660"/>
              <w:tab w:val="right" w:leader="dot" w:pos="9062"/>
            </w:tabs>
            <w:rPr>
              <w:rFonts w:eastAsiaTheme="minorEastAsia"/>
              <w:noProof/>
              <w:lang w:eastAsia="de-DE"/>
            </w:rPr>
          </w:pPr>
          <w:hyperlink w:anchor="_Toc191543697" w:history="1">
            <w:r w:rsidR="00160856" w:rsidRPr="00084567">
              <w:rPr>
                <w:rStyle w:val="Hyperlink"/>
                <w:noProof/>
              </w:rPr>
              <w:t>3.</w:t>
            </w:r>
            <w:r w:rsidR="00160856">
              <w:rPr>
                <w:rFonts w:eastAsiaTheme="minorEastAsia"/>
                <w:noProof/>
                <w:lang w:eastAsia="de-DE"/>
              </w:rPr>
              <w:tab/>
            </w:r>
            <w:r w:rsidR="00160856" w:rsidRPr="00084567">
              <w:rPr>
                <w:rStyle w:val="Hyperlink"/>
                <w:noProof/>
              </w:rPr>
              <w:t>Inanspruchnahme von Erfindungen</w:t>
            </w:r>
            <w:r w:rsidR="00160856">
              <w:rPr>
                <w:noProof/>
                <w:webHidden/>
              </w:rPr>
              <w:tab/>
            </w:r>
            <w:r w:rsidR="00160856">
              <w:rPr>
                <w:noProof/>
                <w:webHidden/>
              </w:rPr>
              <w:fldChar w:fldCharType="begin"/>
            </w:r>
            <w:r w:rsidR="00160856">
              <w:rPr>
                <w:noProof/>
                <w:webHidden/>
              </w:rPr>
              <w:instrText xml:space="preserve"> PAGEREF _Toc191543697 \h </w:instrText>
            </w:r>
            <w:r w:rsidR="00160856">
              <w:rPr>
                <w:noProof/>
                <w:webHidden/>
              </w:rPr>
            </w:r>
            <w:r w:rsidR="00160856">
              <w:rPr>
                <w:noProof/>
                <w:webHidden/>
              </w:rPr>
              <w:fldChar w:fldCharType="separate"/>
            </w:r>
            <w:r>
              <w:rPr>
                <w:noProof/>
                <w:webHidden/>
              </w:rPr>
              <w:t>31</w:t>
            </w:r>
            <w:r w:rsidR="00160856">
              <w:rPr>
                <w:noProof/>
                <w:webHidden/>
              </w:rPr>
              <w:fldChar w:fldCharType="end"/>
            </w:r>
          </w:hyperlink>
        </w:p>
        <w:p w14:paraId="1F56811D" w14:textId="2AD07EDC" w:rsidR="00160856" w:rsidRDefault="007230FE">
          <w:pPr>
            <w:pStyle w:val="Verzeichnis2"/>
            <w:tabs>
              <w:tab w:val="left" w:pos="660"/>
              <w:tab w:val="right" w:leader="dot" w:pos="9062"/>
            </w:tabs>
            <w:rPr>
              <w:rFonts w:eastAsiaTheme="minorEastAsia"/>
              <w:noProof/>
              <w:lang w:eastAsia="de-DE"/>
            </w:rPr>
          </w:pPr>
          <w:hyperlink w:anchor="_Toc191543698" w:history="1">
            <w:r w:rsidR="00160856" w:rsidRPr="00084567">
              <w:rPr>
                <w:rStyle w:val="Hyperlink"/>
                <w:noProof/>
              </w:rPr>
              <w:t>4.</w:t>
            </w:r>
            <w:r w:rsidR="00160856">
              <w:rPr>
                <w:rFonts w:eastAsiaTheme="minorEastAsia"/>
                <w:noProof/>
                <w:lang w:eastAsia="de-DE"/>
              </w:rPr>
              <w:tab/>
            </w:r>
            <w:r w:rsidR="00160856" w:rsidRPr="00084567">
              <w:rPr>
                <w:rStyle w:val="Hyperlink"/>
                <w:noProof/>
              </w:rPr>
              <w:t>Geheimhaltung/Datenschutz</w:t>
            </w:r>
            <w:r w:rsidR="00160856">
              <w:rPr>
                <w:noProof/>
                <w:webHidden/>
              </w:rPr>
              <w:tab/>
            </w:r>
            <w:r w:rsidR="00160856">
              <w:rPr>
                <w:noProof/>
                <w:webHidden/>
              </w:rPr>
              <w:fldChar w:fldCharType="begin"/>
            </w:r>
            <w:r w:rsidR="00160856">
              <w:rPr>
                <w:noProof/>
                <w:webHidden/>
              </w:rPr>
              <w:instrText xml:space="preserve"> PAGEREF _Toc191543698 \h </w:instrText>
            </w:r>
            <w:r w:rsidR="00160856">
              <w:rPr>
                <w:noProof/>
                <w:webHidden/>
              </w:rPr>
            </w:r>
            <w:r w:rsidR="00160856">
              <w:rPr>
                <w:noProof/>
                <w:webHidden/>
              </w:rPr>
              <w:fldChar w:fldCharType="separate"/>
            </w:r>
            <w:r>
              <w:rPr>
                <w:noProof/>
                <w:webHidden/>
              </w:rPr>
              <w:t>31</w:t>
            </w:r>
            <w:r w:rsidR="00160856">
              <w:rPr>
                <w:noProof/>
                <w:webHidden/>
              </w:rPr>
              <w:fldChar w:fldCharType="end"/>
            </w:r>
          </w:hyperlink>
        </w:p>
        <w:p w14:paraId="54A408C8" w14:textId="5368B2B4" w:rsidR="00160856" w:rsidRDefault="007230FE">
          <w:pPr>
            <w:pStyle w:val="Verzeichnis1"/>
            <w:tabs>
              <w:tab w:val="left" w:pos="660"/>
              <w:tab w:val="right" w:leader="dot" w:pos="9062"/>
            </w:tabs>
            <w:rPr>
              <w:rFonts w:eastAsiaTheme="minorEastAsia"/>
              <w:noProof/>
              <w:lang w:eastAsia="de-DE"/>
            </w:rPr>
          </w:pPr>
          <w:hyperlink w:anchor="_Toc191543699" w:history="1">
            <w:r w:rsidR="00160856" w:rsidRPr="00084567">
              <w:rPr>
                <w:rStyle w:val="Hyperlink"/>
                <w:noProof/>
              </w:rPr>
              <w:t>§ 14</w:t>
            </w:r>
            <w:r w:rsidR="00160856">
              <w:rPr>
                <w:rFonts w:eastAsiaTheme="minorEastAsia"/>
                <w:noProof/>
                <w:lang w:eastAsia="de-DE"/>
              </w:rPr>
              <w:tab/>
            </w:r>
            <w:r w:rsidR="00160856" w:rsidRPr="00084567">
              <w:rPr>
                <w:rStyle w:val="Hyperlink"/>
                <w:noProof/>
              </w:rPr>
              <w:t>Preisabsprachen</w:t>
            </w:r>
            <w:r w:rsidR="00160856">
              <w:rPr>
                <w:noProof/>
                <w:webHidden/>
              </w:rPr>
              <w:tab/>
            </w:r>
            <w:r w:rsidR="00160856">
              <w:rPr>
                <w:noProof/>
                <w:webHidden/>
              </w:rPr>
              <w:fldChar w:fldCharType="begin"/>
            </w:r>
            <w:r w:rsidR="00160856">
              <w:rPr>
                <w:noProof/>
                <w:webHidden/>
              </w:rPr>
              <w:instrText xml:space="preserve"> PAGEREF _Toc191543699 \h </w:instrText>
            </w:r>
            <w:r w:rsidR="00160856">
              <w:rPr>
                <w:noProof/>
                <w:webHidden/>
              </w:rPr>
            </w:r>
            <w:r w:rsidR="00160856">
              <w:rPr>
                <w:noProof/>
                <w:webHidden/>
              </w:rPr>
              <w:fldChar w:fldCharType="separate"/>
            </w:r>
            <w:r>
              <w:rPr>
                <w:noProof/>
                <w:webHidden/>
              </w:rPr>
              <w:t>32</w:t>
            </w:r>
            <w:r w:rsidR="00160856">
              <w:rPr>
                <w:noProof/>
                <w:webHidden/>
              </w:rPr>
              <w:fldChar w:fldCharType="end"/>
            </w:r>
          </w:hyperlink>
        </w:p>
        <w:p w14:paraId="33F1B2EE" w14:textId="782C95B9" w:rsidR="00160856" w:rsidRDefault="007230FE">
          <w:pPr>
            <w:pStyle w:val="Verzeichnis1"/>
            <w:tabs>
              <w:tab w:val="left" w:pos="660"/>
              <w:tab w:val="right" w:leader="dot" w:pos="9062"/>
            </w:tabs>
            <w:rPr>
              <w:rFonts w:eastAsiaTheme="minorEastAsia"/>
              <w:noProof/>
              <w:lang w:eastAsia="de-DE"/>
            </w:rPr>
          </w:pPr>
          <w:hyperlink w:anchor="_Toc191543700" w:history="1">
            <w:r w:rsidR="00160856" w:rsidRPr="00084567">
              <w:rPr>
                <w:rStyle w:val="Hyperlink"/>
                <w:noProof/>
              </w:rPr>
              <w:t>§ 15</w:t>
            </w:r>
            <w:r w:rsidR="00160856">
              <w:rPr>
                <w:rFonts w:eastAsiaTheme="minorEastAsia"/>
                <w:noProof/>
                <w:lang w:eastAsia="de-DE"/>
              </w:rPr>
              <w:tab/>
            </w:r>
            <w:r w:rsidR="00160856" w:rsidRPr="00084567">
              <w:rPr>
                <w:rStyle w:val="Hyperlink"/>
                <w:noProof/>
              </w:rPr>
              <w:t>Vertragsänderungen, Nebenabreden, Gerichtsstand</w:t>
            </w:r>
            <w:r w:rsidR="00160856">
              <w:rPr>
                <w:noProof/>
                <w:webHidden/>
              </w:rPr>
              <w:tab/>
            </w:r>
            <w:r w:rsidR="00160856">
              <w:rPr>
                <w:noProof/>
                <w:webHidden/>
              </w:rPr>
              <w:fldChar w:fldCharType="begin"/>
            </w:r>
            <w:r w:rsidR="00160856">
              <w:rPr>
                <w:noProof/>
                <w:webHidden/>
              </w:rPr>
              <w:instrText xml:space="preserve"> PAGEREF _Toc191543700 \h </w:instrText>
            </w:r>
            <w:r w:rsidR="00160856">
              <w:rPr>
                <w:noProof/>
                <w:webHidden/>
              </w:rPr>
            </w:r>
            <w:r w:rsidR="00160856">
              <w:rPr>
                <w:noProof/>
                <w:webHidden/>
              </w:rPr>
              <w:fldChar w:fldCharType="separate"/>
            </w:r>
            <w:r>
              <w:rPr>
                <w:noProof/>
                <w:webHidden/>
              </w:rPr>
              <w:t>33</w:t>
            </w:r>
            <w:r w:rsidR="00160856">
              <w:rPr>
                <w:noProof/>
                <w:webHidden/>
              </w:rPr>
              <w:fldChar w:fldCharType="end"/>
            </w:r>
          </w:hyperlink>
        </w:p>
        <w:p w14:paraId="1D81E915" w14:textId="4A769FDE" w:rsidR="008C745D" w:rsidRDefault="008C745D">
          <w:r>
            <w:rPr>
              <w:b/>
              <w:bCs/>
              <w:noProof/>
            </w:rPr>
            <w:lastRenderedPageBreak/>
            <w:fldChar w:fldCharType="end"/>
          </w:r>
        </w:p>
      </w:sdtContent>
    </w:sdt>
    <w:p w14:paraId="4A1AB813" w14:textId="0EAEB5D0" w:rsidR="005727E2" w:rsidRDefault="005727E2" w:rsidP="005727E2">
      <w:pPr>
        <w:pStyle w:val="Inhaltsverzeichnisberschrift"/>
        <w:ind w:left="720"/>
      </w:pPr>
    </w:p>
    <w:p w14:paraId="5F819313" w14:textId="6F4C5949" w:rsidR="005727E2" w:rsidRDefault="005727E2" w:rsidP="005727E2">
      <w:pPr>
        <w:rPr>
          <w:lang w:val="en-US"/>
        </w:rPr>
      </w:pPr>
    </w:p>
    <w:p w14:paraId="5F0A2E0B" w14:textId="5F46F953" w:rsidR="005727E2" w:rsidRDefault="005727E2" w:rsidP="005727E2">
      <w:pPr>
        <w:rPr>
          <w:lang w:val="en-US"/>
        </w:rPr>
      </w:pPr>
    </w:p>
    <w:p w14:paraId="40D7D565" w14:textId="2BD13063" w:rsidR="005727E2" w:rsidRDefault="005727E2" w:rsidP="005727E2">
      <w:pPr>
        <w:rPr>
          <w:lang w:val="en-US"/>
        </w:rPr>
      </w:pPr>
    </w:p>
    <w:p w14:paraId="133A1AC9" w14:textId="1D6B1975" w:rsidR="005727E2" w:rsidRDefault="005727E2" w:rsidP="005727E2">
      <w:pPr>
        <w:rPr>
          <w:lang w:val="en-US"/>
        </w:rPr>
      </w:pPr>
    </w:p>
    <w:p w14:paraId="30BC7087" w14:textId="7942474A" w:rsidR="005727E2" w:rsidRDefault="005727E2" w:rsidP="005727E2">
      <w:pPr>
        <w:rPr>
          <w:lang w:val="en-US"/>
        </w:rPr>
      </w:pPr>
    </w:p>
    <w:p w14:paraId="7EB5DD83" w14:textId="7D0054BD" w:rsidR="005727E2" w:rsidRDefault="005727E2" w:rsidP="005727E2">
      <w:pPr>
        <w:rPr>
          <w:lang w:val="en-US"/>
        </w:rPr>
      </w:pPr>
    </w:p>
    <w:p w14:paraId="10BFDF8F" w14:textId="3BE20425" w:rsidR="005727E2" w:rsidRDefault="005727E2" w:rsidP="005727E2">
      <w:pPr>
        <w:rPr>
          <w:lang w:val="en-US"/>
        </w:rPr>
      </w:pPr>
    </w:p>
    <w:p w14:paraId="68C5C280" w14:textId="2597892E" w:rsidR="00896AC4" w:rsidRDefault="00896AC4" w:rsidP="005727E2">
      <w:pPr>
        <w:rPr>
          <w:lang w:val="en-US"/>
        </w:rPr>
      </w:pPr>
    </w:p>
    <w:p w14:paraId="41767145" w14:textId="2453EF43" w:rsidR="00896AC4" w:rsidRDefault="00896AC4" w:rsidP="005727E2">
      <w:pPr>
        <w:rPr>
          <w:lang w:val="en-US"/>
        </w:rPr>
      </w:pPr>
    </w:p>
    <w:p w14:paraId="430E9B88" w14:textId="1461C1FD" w:rsidR="00896AC4" w:rsidRDefault="00896AC4" w:rsidP="005727E2">
      <w:pPr>
        <w:rPr>
          <w:lang w:val="en-US"/>
        </w:rPr>
      </w:pPr>
    </w:p>
    <w:p w14:paraId="055BBCA3" w14:textId="7E6E0DD9" w:rsidR="00896AC4" w:rsidRDefault="00896AC4" w:rsidP="005727E2">
      <w:pPr>
        <w:rPr>
          <w:lang w:val="en-US"/>
        </w:rPr>
      </w:pPr>
    </w:p>
    <w:p w14:paraId="5F16308C" w14:textId="28E69F54" w:rsidR="00896AC4" w:rsidRDefault="00896AC4" w:rsidP="005727E2">
      <w:pPr>
        <w:rPr>
          <w:lang w:val="en-US"/>
        </w:rPr>
      </w:pPr>
    </w:p>
    <w:p w14:paraId="327B2EA3" w14:textId="44D0DD25" w:rsidR="00896AC4" w:rsidRDefault="00896AC4" w:rsidP="005727E2">
      <w:pPr>
        <w:rPr>
          <w:lang w:val="en-US"/>
        </w:rPr>
      </w:pPr>
    </w:p>
    <w:p w14:paraId="1BC0B267" w14:textId="59A29904" w:rsidR="00896AC4" w:rsidRDefault="00896AC4" w:rsidP="005727E2">
      <w:pPr>
        <w:rPr>
          <w:lang w:val="en-US"/>
        </w:rPr>
      </w:pPr>
    </w:p>
    <w:p w14:paraId="4DD511F5" w14:textId="0A9FE5AB" w:rsidR="00896AC4" w:rsidRDefault="00896AC4" w:rsidP="005727E2">
      <w:pPr>
        <w:rPr>
          <w:lang w:val="en-US"/>
        </w:rPr>
      </w:pPr>
    </w:p>
    <w:p w14:paraId="333A9814" w14:textId="269F1B93" w:rsidR="00896AC4" w:rsidRDefault="00896AC4" w:rsidP="005727E2">
      <w:pPr>
        <w:rPr>
          <w:lang w:val="en-US"/>
        </w:rPr>
      </w:pPr>
    </w:p>
    <w:p w14:paraId="40F1A993" w14:textId="5E2E44A7" w:rsidR="00896AC4" w:rsidRDefault="00896AC4" w:rsidP="005727E2">
      <w:pPr>
        <w:rPr>
          <w:lang w:val="en-US"/>
        </w:rPr>
      </w:pPr>
    </w:p>
    <w:p w14:paraId="300C97E1" w14:textId="72010346" w:rsidR="00896AC4" w:rsidRDefault="00896AC4" w:rsidP="005727E2">
      <w:pPr>
        <w:rPr>
          <w:lang w:val="en-US"/>
        </w:rPr>
      </w:pPr>
    </w:p>
    <w:p w14:paraId="2BE7790F" w14:textId="218AF048" w:rsidR="00896AC4" w:rsidRDefault="00896AC4" w:rsidP="005727E2">
      <w:pPr>
        <w:rPr>
          <w:lang w:val="en-US"/>
        </w:rPr>
      </w:pPr>
    </w:p>
    <w:p w14:paraId="6A30C768" w14:textId="18A0E95C" w:rsidR="00896AC4" w:rsidRDefault="00896AC4" w:rsidP="005727E2">
      <w:pPr>
        <w:rPr>
          <w:lang w:val="en-US"/>
        </w:rPr>
      </w:pPr>
    </w:p>
    <w:p w14:paraId="702539CC" w14:textId="117E637D" w:rsidR="00896AC4" w:rsidRDefault="00896AC4" w:rsidP="005727E2">
      <w:pPr>
        <w:rPr>
          <w:lang w:val="en-US"/>
        </w:rPr>
      </w:pPr>
    </w:p>
    <w:p w14:paraId="38BB7001" w14:textId="4F82E0D3" w:rsidR="00896AC4" w:rsidRDefault="00896AC4" w:rsidP="005727E2">
      <w:pPr>
        <w:rPr>
          <w:lang w:val="en-US"/>
        </w:rPr>
      </w:pPr>
    </w:p>
    <w:p w14:paraId="6AF7EBAC" w14:textId="298D43F2" w:rsidR="00896AC4" w:rsidRDefault="00896AC4" w:rsidP="005727E2">
      <w:pPr>
        <w:rPr>
          <w:lang w:val="en-US"/>
        </w:rPr>
      </w:pPr>
    </w:p>
    <w:p w14:paraId="2B746818" w14:textId="4FE5AA7F" w:rsidR="00896AC4" w:rsidRDefault="00896AC4" w:rsidP="005727E2">
      <w:pPr>
        <w:rPr>
          <w:lang w:val="en-US"/>
        </w:rPr>
      </w:pPr>
    </w:p>
    <w:p w14:paraId="38CAB1FD" w14:textId="77777777" w:rsidR="00896AC4" w:rsidRDefault="00896AC4" w:rsidP="005727E2">
      <w:pPr>
        <w:rPr>
          <w:lang w:val="en-US"/>
        </w:rPr>
      </w:pPr>
    </w:p>
    <w:p w14:paraId="01575AA8" w14:textId="1DF68462" w:rsidR="005727E2" w:rsidRDefault="005727E2" w:rsidP="005727E2">
      <w:pPr>
        <w:rPr>
          <w:lang w:val="en-US"/>
        </w:rPr>
      </w:pPr>
    </w:p>
    <w:p w14:paraId="15415B20" w14:textId="77777777" w:rsidR="005F3753" w:rsidRDefault="005F3753" w:rsidP="005727E2">
      <w:pPr>
        <w:rPr>
          <w:lang w:val="en-US"/>
        </w:rPr>
      </w:pPr>
    </w:p>
    <w:p w14:paraId="391E63D4" w14:textId="77777777" w:rsidR="005727E2" w:rsidRPr="005727E2" w:rsidRDefault="005727E2" w:rsidP="005727E2">
      <w:pPr>
        <w:rPr>
          <w:lang w:val="en-US"/>
        </w:rPr>
      </w:pPr>
    </w:p>
    <w:p w14:paraId="0F74529B" w14:textId="13B2B6C7" w:rsidR="00E510C7" w:rsidRDefault="00E510C7" w:rsidP="000D172B">
      <w:pPr>
        <w:pStyle w:val="berschrift1"/>
        <w:jc w:val="center"/>
      </w:pPr>
      <w:bookmarkStart w:id="2" w:name="_Toc191543631"/>
      <w:r w:rsidRPr="006709BB">
        <w:lastRenderedPageBreak/>
        <w:t>Vertrag</w:t>
      </w:r>
      <w:bookmarkEnd w:id="2"/>
      <w:bookmarkEnd w:id="1"/>
    </w:p>
    <w:p w14:paraId="7C91BB3A" w14:textId="7E9E553E" w:rsidR="008F5D47" w:rsidRPr="008F5D47" w:rsidRDefault="008F5D47" w:rsidP="00002F1D"/>
    <w:p w14:paraId="7DC8A5BD" w14:textId="7084F579" w:rsidR="00E510C7" w:rsidRPr="006709BB" w:rsidRDefault="00E510C7" w:rsidP="00D71817">
      <w:pPr>
        <w:pStyle w:val="berschrift2"/>
        <w:numPr>
          <w:ilvl w:val="0"/>
          <w:numId w:val="3"/>
        </w:numPr>
        <w:ind w:left="284" w:hanging="284"/>
      </w:pPr>
      <w:bookmarkStart w:id="3" w:name="_Toc524096049"/>
      <w:bookmarkStart w:id="4" w:name="_Toc191543632"/>
      <w:r w:rsidRPr="006709BB">
        <w:t>Gegenstand des Vertrages</w:t>
      </w:r>
      <w:bookmarkEnd w:id="3"/>
      <w:bookmarkEnd w:id="4"/>
    </w:p>
    <w:p w14:paraId="1AFC43EE" w14:textId="356BFA78" w:rsidR="008F5D47" w:rsidRPr="008B4E5F" w:rsidRDefault="00664275" w:rsidP="008B4E5F">
      <w:pPr>
        <w:jc w:val="both"/>
        <w:rPr>
          <w:b/>
          <w:sz w:val="24"/>
          <w:szCs w:val="24"/>
        </w:rPr>
      </w:pPr>
      <w:r w:rsidRPr="00B23017">
        <w:rPr>
          <w:sz w:val="24"/>
          <w:szCs w:val="24"/>
        </w:rPr>
        <w:t xml:space="preserve">Mit diesem </w:t>
      </w:r>
      <w:r w:rsidR="00765480" w:rsidRPr="00B23017">
        <w:rPr>
          <w:sz w:val="24"/>
          <w:szCs w:val="24"/>
        </w:rPr>
        <w:t>Vertrag verpflichtet sich der Auftragne</w:t>
      </w:r>
      <w:r w:rsidR="00177A8A" w:rsidRPr="00B23017">
        <w:rPr>
          <w:sz w:val="24"/>
          <w:szCs w:val="24"/>
        </w:rPr>
        <w:t xml:space="preserve">hmer gegenüber dem Auftraggeber </w:t>
      </w:r>
      <w:r w:rsidR="00765480" w:rsidRPr="00B23017">
        <w:rPr>
          <w:sz w:val="24"/>
          <w:szCs w:val="24"/>
        </w:rPr>
        <w:t xml:space="preserve">zur </w:t>
      </w:r>
      <w:r w:rsidR="00177A8A" w:rsidRPr="00B23017">
        <w:rPr>
          <w:sz w:val="24"/>
          <w:szCs w:val="24"/>
        </w:rPr>
        <w:t xml:space="preserve">Planung </w:t>
      </w:r>
      <w:r w:rsidR="008B4E5F" w:rsidRPr="00B23017">
        <w:rPr>
          <w:sz w:val="24"/>
          <w:szCs w:val="24"/>
        </w:rPr>
        <w:t xml:space="preserve">und schlüssel- und betriebsfertigen </w:t>
      </w:r>
      <w:r w:rsidR="00612E47" w:rsidRPr="00B23017">
        <w:rPr>
          <w:sz w:val="24"/>
          <w:szCs w:val="24"/>
        </w:rPr>
        <w:t>Errichtung</w:t>
      </w:r>
      <w:r w:rsidR="00C33450">
        <w:rPr>
          <w:sz w:val="24"/>
          <w:szCs w:val="24"/>
        </w:rPr>
        <w:t xml:space="preserve"> und Inbetriebsetzung</w:t>
      </w:r>
      <w:r w:rsidR="00AD3BAC">
        <w:rPr>
          <w:sz w:val="24"/>
          <w:szCs w:val="24"/>
        </w:rPr>
        <w:t xml:space="preserve"> </w:t>
      </w:r>
      <w:r w:rsidR="00C123F7" w:rsidRPr="00F401BB">
        <w:rPr>
          <w:sz w:val="24"/>
          <w:szCs w:val="24"/>
        </w:rPr>
        <w:t>eine</w:t>
      </w:r>
      <w:r w:rsidR="00506DFF" w:rsidRPr="00F401BB">
        <w:rPr>
          <w:sz w:val="24"/>
          <w:szCs w:val="24"/>
        </w:rPr>
        <w:t xml:space="preserve">r </w:t>
      </w:r>
      <w:r w:rsidR="00833964" w:rsidRPr="00F401BB">
        <w:rPr>
          <w:sz w:val="24"/>
          <w:szCs w:val="24"/>
        </w:rPr>
        <w:t>PtH</w:t>
      </w:r>
      <w:r w:rsidR="00506DFF" w:rsidRPr="00F401BB">
        <w:rPr>
          <w:sz w:val="24"/>
          <w:szCs w:val="24"/>
        </w:rPr>
        <w:t>-</w:t>
      </w:r>
      <w:r w:rsidR="00506DFF">
        <w:rPr>
          <w:sz w:val="24"/>
          <w:szCs w:val="24"/>
        </w:rPr>
        <w:t xml:space="preserve">Anlage </w:t>
      </w:r>
      <w:r w:rsidR="000F7C33">
        <w:rPr>
          <w:sz w:val="24"/>
          <w:szCs w:val="24"/>
        </w:rPr>
        <w:t xml:space="preserve">am Standort </w:t>
      </w:r>
      <w:r w:rsidR="00260581">
        <w:rPr>
          <w:sz w:val="24"/>
          <w:szCs w:val="24"/>
        </w:rPr>
        <w:t>Altchemnitz</w:t>
      </w:r>
      <w:r w:rsidR="000F7C33">
        <w:rPr>
          <w:sz w:val="24"/>
          <w:szCs w:val="24"/>
        </w:rPr>
        <w:t xml:space="preserve"> </w:t>
      </w:r>
      <w:r w:rsidR="0099754B">
        <w:rPr>
          <w:sz w:val="24"/>
          <w:szCs w:val="24"/>
        </w:rPr>
        <w:t xml:space="preserve">im bestehenden Kesselhaus des Heizwerkes Altchemnitz </w:t>
      </w:r>
      <w:r w:rsidR="00C123F7" w:rsidRPr="00720F2A">
        <w:rPr>
          <w:sz w:val="24"/>
          <w:szCs w:val="24"/>
        </w:rPr>
        <w:t xml:space="preserve">mit </w:t>
      </w:r>
      <w:r w:rsidR="00BB0819" w:rsidRPr="00806577">
        <w:rPr>
          <w:sz w:val="24"/>
          <w:szCs w:val="24"/>
        </w:rPr>
        <w:t xml:space="preserve">einem </w:t>
      </w:r>
      <w:r w:rsidR="008847E4" w:rsidRPr="00806577">
        <w:rPr>
          <w:sz w:val="24"/>
          <w:szCs w:val="24"/>
        </w:rPr>
        <w:t xml:space="preserve">Heißwassererzeuger </w:t>
      </w:r>
      <w:r w:rsidR="00BE2B17" w:rsidRPr="00806577">
        <w:rPr>
          <w:sz w:val="24"/>
          <w:szCs w:val="24"/>
        </w:rPr>
        <w:t>nebst Dokumentation</w:t>
      </w:r>
      <w:r w:rsidR="00BE2B17">
        <w:rPr>
          <w:sz w:val="24"/>
          <w:szCs w:val="24"/>
        </w:rPr>
        <w:t xml:space="preserve"> </w:t>
      </w:r>
      <w:r w:rsidR="00E5361C" w:rsidRPr="00B23017">
        <w:rPr>
          <w:sz w:val="24"/>
          <w:szCs w:val="24"/>
        </w:rPr>
        <w:t xml:space="preserve">gemäß der </w:t>
      </w:r>
      <w:r w:rsidR="00F0005B">
        <w:rPr>
          <w:sz w:val="24"/>
          <w:szCs w:val="24"/>
        </w:rPr>
        <w:t xml:space="preserve">Anlage </w:t>
      </w:r>
      <w:r w:rsidR="00042092">
        <w:rPr>
          <w:sz w:val="24"/>
          <w:szCs w:val="24"/>
        </w:rPr>
        <w:t xml:space="preserve">Teil B </w:t>
      </w:r>
      <w:r w:rsidR="00185F64">
        <w:rPr>
          <w:sz w:val="24"/>
          <w:szCs w:val="24"/>
        </w:rPr>
        <w:t xml:space="preserve">und Teil E </w:t>
      </w:r>
      <w:r w:rsidR="00042092">
        <w:rPr>
          <w:sz w:val="24"/>
          <w:szCs w:val="24"/>
        </w:rPr>
        <w:t>zum Vertrag</w:t>
      </w:r>
      <w:r w:rsidR="00E5361C" w:rsidRPr="00B23017">
        <w:rPr>
          <w:sz w:val="24"/>
          <w:szCs w:val="24"/>
        </w:rPr>
        <w:t>.</w:t>
      </w:r>
      <w:r w:rsidR="005F31D5">
        <w:rPr>
          <w:sz w:val="24"/>
          <w:szCs w:val="24"/>
        </w:rPr>
        <w:t xml:space="preserve"> </w:t>
      </w:r>
    </w:p>
    <w:p w14:paraId="5AC6CBA3" w14:textId="5448B8AB" w:rsidR="00E510C7" w:rsidRPr="006709BB" w:rsidRDefault="00E510C7" w:rsidP="009E0E71">
      <w:pPr>
        <w:pStyle w:val="berschrift2"/>
        <w:numPr>
          <w:ilvl w:val="0"/>
          <w:numId w:val="3"/>
        </w:numPr>
        <w:ind w:left="284" w:hanging="284"/>
      </w:pPr>
      <w:bookmarkStart w:id="5" w:name="_Toc524096050"/>
      <w:bookmarkStart w:id="6" w:name="_Toc191543633"/>
      <w:r w:rsidRPr="006709BB">
        <w:t>Inhalt des Vertrages</w:t>
      </w:r>
      <w:bookmarkEnd w:id="5"/>
      <w:bookmarkEnd w:id="6"/>
    </w:p>
    <w:p w14:paraId="177F25AD" w14:textId="5CD443E9" w:rsidR="00E510C7" w:rsidRPr="006709BB" w:rsidRDefault="00326A82" w:rsidP="008077C3">
      <w:pPr>
        <w:jc w:val="both"/>
        <w:rPr>
          <w:sz w:val="24"/>
          <w:szCs w:val="24"/>
        </w:rPr>
      </w:pPr>
      <w:r>
        <w:rPr>
          <w:sz w:val="24"/>
          <w:szCs w:val="24"/>
        </w:rPr>
        <w:t>Der Auftraggeber überträgt dem Auftragnehmer die Planung und Realisierung des in den Ausschreibungsunterlagen vom</w:t>
      </w:r>
      <w:r w:rsidR="00531ECD">
        <w:rPr>
          <w:sz w:val="24"/>
          <w:szCs w:val="24"/>
        </w:rPr>
        <w:t xml:space="preserve"> </w:t>
      </w:r>
      <w:r w:rsidR="00F347D9">
        <w:rPr>
          <w:sz w:val="24"/>
          <w:szCs w:val="24"/>
        </w:rPr>
        <w:t>28.02.2025</w:t>
      </w:r>
      <w:r w:rsidR="00872B83">
        <w:rPr>
          <w:sz w:val="24"/>
          <w:szCs w:val="24"/>
        </w:rPr>
        <w:t xml:space="preserve"> </w:t>
      </w:r>
      <w:r w:rsidR="00531ECD">
        <w:rPr>
          <w:sz w:val="24"/>
          <w:szCs w:val="24"/>
        </w:rPr>
        <w:t xml:space="preserve">in der Fassung vom </w:t>
      </w:r>
      <w:r w:rsidR="00F347D9" w:rsidRPr="00872B83">
        <w:rPr>
          <w:sz w:val="24"/>
          <w:szCs w:val="24"/>
          <w:highlight w:val="yellow"/>
        </w:rPr>
        <w:t>xxx</w:t>
      </w:r>
      <w:r w:rsidR="00531ECD">
        <w:rPr>
          <w:sz w:val="24"/>
          <w:szCs w:val="24"/>
        </w:rPr>
        <w:t xml:space="preserve"> </w:t>
      </w:r>
      <w:r w:rsidR="00013B72">
        <w:rPr>
          <w:sz w:val="24"/>
          <w:szCs w:val="24"/>
        </w:rPr>
        <w:t>näher beschriebenen Gesamtprojektes nach Maßgabe dieses</w:t>
      </w:r>
      <w:r w:rsidR="00E510C7" w:rsidRPr="006709BB">
        <w:rPr>
          <w:sz w:val="24"/>
          <w:szCs w:val="24"/>
        </w:rPr>
        <w:t xml:space="preserve"> Vertrag</w:t>
      </w:r>
      <w:r w:rsidR="00013B72">
        <w:rPr>
          <w:sz w:val="24"/>
          <w:szCs w:val="24"/>
        </w:rPr>
        <w:t>es</w:t>
      </w:r>
      <w:r w:rsidR="00E510C7" w:rsidRPr="006709BB">
        <w:rPr>
          <w:sz w:val="24"/>
          <w:szCs w:val="24"/>
        </w:rPr>
        <w:t xml:space="preserve"> </w:t>
      </w:r>
      <w:r w:rsidR="00013B72">
        <w:rPr>
          <w:sz w:val="24"/>
          <w:szCs w:val="24"/>
        </w:rPr>
        <w:t xml:space="preserve">und der nachfolgend </w:t>
      </w:r>
      <w:r w:rsidR="00F401BB" w:rsidRPr="00F401BB">
        <w:rPr>
          <w:sz w:val="24"/>
          <w:szCs w:val="24"/>
        </w:rPr>
        <w:t>in folgender Reihen- und Rangfolge</w:t>
      </w:r>
      <w:r w:rsidR="00F401BB">
        <w:rPr>
          <w:sz w:val="24"/>
          <w:szCs w:val="24"/>
        </w:rPr>
        <w:t>,</w:t>
      </w:r>
      <w:r w:rsidR="00F401BB" w:rsidRPr="00F401BB">
        <w:rPr>
          <w:sz w:val="24"/>
          <w:szCs w:val="24"/>
        </w:rPr>
        <w:t xml:space="preserve"> </w:t>
      </w:r>
      <w:r w:rsidR="00013B72">
        <w:rPr>
          <w:sz w:val="24"/>
          <w:szCs w:val="24"/>
        </w:rPr>
        <w:t>aufgeführten Vertragsanlagen,</w:t>
      </w:r>
      <w:r w:rsidR="00F401BB" w:rsidRPr="00F401BB">
        <w:rPr>
          <w:sz w:val="24"/>
          <w:szCs w:val="24"/>
        </w:rPr>
        <w:t xml:space="preserve"> </w:t>
      </w:r>
      <w:r w:rsidR="00013B72">
        <w:rPr>
          <w:sz w:val="24"/>
          <w:szCs w:val="24"/>
        </w:rPr>
        <w:t>die</w:t>
      </w:r>
      <w:r w:rsidR="00482B99">
        <w:rPr>
          <w:sz w:val="24"/>
          <w:szCs w:val="24"/>
        </w:rPr>
        <w:t xml:space="preserve"> </w:t>
      </w:r>
      <w:r w:rsidR="00013B72">
        <w:rPr>
          <w:sz w:val="24"/>
          <w:szCs w:val="24"/>
        </w:rPr>
        <w:t>Bestandteile dieses Vertrages sind:</w:t>
      </w:r>
      <w:r w:rsidR="002E77B1">
        <w:rPr>
          <w:sz w:val="24"/>
          <w:szCs w:val="24"/>
        </w:rPr>
        <w:t xml:space="preserve"> </w:t>
      </w:r>
    </w:p>
    <w:p w14:paraId="1DB97F72" w14:textId="3D78BE7C" w:rsidR="00697179" w:rsidRPr="009E0166" w:rsidRDefault="00C123F7" w:rsidP="00ED2D30">
      <w:pPr>
        <w:pStyle w:val="Listenabsatz"/>
        <w:numPr>
          <w:ilvl w:val="1"/>
          <w:numId w:val="4"/>
        </w:numPr>
        <w:ind w:left="426" w:hanging="426"/>
        <w:jc w:val="both"/>
        <w:rPr>
          <w:sz w:val="24"/>
          <w:szCs w:val="24"/>
        </w:rPr>
      </w:pPr>
      <w:r>
        <w:rPr>
          <w:sz w:val="24"/>
          <w:szCs w:val="24"/>
        </w:rPr>
        <w:t>d</w:t>
      </w:r>
      <w:r w:rsidR="00531ECD">
        <w:rPr>
          <w:sz w:val="24"/>
          <w:szCs w:val="24"/>
        </w:rPr>
        <w:t>ie</w:t>
      </w:r>
      <w:r w:rsidRPr="009E0166">
        <w:rPr>
          <w:sz w:val="24"/>
          <w:szCs w:val="24"/>
        </w:rPr>
        <w:t xml:space="preserve"> </w:t>
      </w:r>
      <w:r w:rsidR="00697179" w:rsidRPr="009E0166">
        <w:rPr>
          <w:sz w:val="24"/>
          <w:szCs w:val="24"/>
        </w:rPr>
        <w:t xml:space="preserve">als </w:t>
      </w:r>
      <w:r w:rsidR="00697179" w:rsidRPr="00CF2262">
        <w:rPr>
          <w:sz w:val="24"/>
          <w:szCs w:val="24"/>
        </w:rPr>
        <w:t>Anlage</w:t>
      </w:r>
      <w:r w:rsidR="00531ECD">
        <w:rPr>
          <w:sz w:val="24"/>
          <w:szCs w:val="24"/>
        </w:rPr>
        <w:t>n</w:t>
      </w:r>
      <w:r w:rsidR="00697179" w:rsidRPr="00CF2262">
        <w:rPr>
          <w:sz w:val="24"/>
          <w:szCs w:val="24"/>
        </w:rPr>
        <w:t xml:space="preserve"> </w:t>
      </w:r>
      <w:r w:rsidR="0074398A" w:rsidRPr="00CF2262">
        <w:rPr>
          <w:sz w:val="24"/>
          <w:szCs w:val="24"/>
        </w:rPr>
        <w:t>A3</w:t>
      </w:r>
      <w:r w:rsidR="00F347D9">
        <w:rPr>
          <w:sz w:val="24"/>
          <w:szCs w:val="24"/>
        </w:rPr>
        <w:t xml:space="preserve"> und</w:t>
      </w:r>
      <w:r w:rsidR="00ED2D30">
        <w:rPr>
          <w:sz w:val="24"/>
          <w:szCs w:val="24"/>
        </w:rPr>
        <w:t xml:space="preserve"> A5</w:t>
      </w:r>
      <w:r w:rsidR="00531ECD">
        <w:rPr>
          <w:sz w:val="24"/>
          <w:szCs w:val="24"/>
        </w:rPr>
        <w:t xml:space="preserve"> </w:t>
      </w:r>
      <w:r w:rsidR="00697179" w:rsidRPr="009E0166">
        <w:rPr>
          <w:sz w:val="24"/>
          <w:szCs w:val="24"/>
        </w:rPr>
        <w:t>beigefügte</w:t>
      </w:r>
      <w:r w:rsidR="00531ECD">
        <w:rPr>
          <w:sz w:val="24"/>
          <w:szCs w:val="24"/>
        </w:rPr>
        <w:t>n</w:t>
      </w:r>
      <w:r w:rsidR="00697179" w:rsidRPr="009E0166">
        <w:rPr>
          <w:sz w:val="24"/>
          <w:szCs w:val="24"/>
        </w:rPr>
        <w:t xml:space="preserve"> </w:t>
      </w:r>
      <w:r w:rsidR="0074398A" w:rsidRPr="009E0166">
        <w:rPr>
          <w:sz w:val="24"/>
          <w:szCs w:val="24"/>
        </w:rPr>
        <w:t>Dokument</w:t>
      </w:r>
      <w:r w:rsidR="00531ECD">
        <w:rPr>
          <w:sz w:val="24"/>
          <w:szCs w:val="24"/>
        </w:rPr>
        <w:t>e</w:t>
      </w:r>
      <w:r w:rsidR="00ED2D30">
        <w:rPr>
          <w:sz w:val="24"/>
          <w:szCs w:val="24"/>
        </w:rPr>
        <w:t xml:space="preserve"> </w:t>
      </w:r>
      <w:r w:rsidR="00697179" w:rsidRPr="009E0166">
        <w:rPr>
          <w:sz w:val="24"/>
          <w:szCs w:val="24"/>
        </w:rPr>
        <w:t>„Besondere Beschaffenheitsmerkmale</w:t>
      </w:r>
      <w:r w:rsidR="0074398A" w:rsidRPr="009E0166">
        <w:rPr>
          <w:sz w:val="24"/>
          <w:szCs w:val="24"/>
        </w:rPr>
        <w:t>“</w:t>
      </w:r>
      <w:r w:rsidR="00F347D9">
        <w:rPr>
          <w:sz w:val="24"/>
          <w:szCs w:val="24"/>
        </w:rPr>
        <w:t xml:space="preserve"> und </w:t>
      </w:r>
      <w:r w:rsidR="00ED2D30">
        <w:rPr>
          <w:sz w:val="24"/>
          <w:szCs w:val="24"/>
        </w:rPr>
        <w:t>„</w:t>
      </w:r>
      <w:r w:rsidR="00ED2D30" w:rsidRPr="00ED2D30">
        <w:rPr>
          <w:sz w:val="24"/>
          <w:szCs w:val="24"/>
        </w:rPr>
        <w:t>Gewährleistete Schallwerte</w:t>
      </w:r>
      <w:r w:rsidR="00ED2D30">
        <w:rPr>
          <w:sz w:val="24"/>
          <w:szCs w:val="24"/>
        </w:rPr>
        <w:t>“</w:t>
      </w:r>
      <w:r w:rsidR="0074398A" w:rsidRPr="009E0166">
        <w:rPr>
          <w:sz w:val="24"/>
          <w:szCs w:val="24"/>
        </w:rPr>
        <w:t xml:space="preserve">, </w:t>
      </w:r>
    </w:p>
    <w:p w14:paraId="6F3075C9" w14:textId="43A19211" w:rsidR="00597CD4" w:rsidRPr="009E0166" w:rsidRDefault="003E5BCE" w:rsidP="00D71817">
      <w:pPr>
        <w:pStyle w:val="Listenabsatz"/>
        <w:numPr>
          <w:ilvl w:val="1"/>
          <w:numId w:val="4"/>
        </w:numPr>
        <w:ind w:left="426" w:hanging="426"/>
        <w:jc w:val="both"/>
        <w:rPr>
          <w:sz w:val="24"/>
          <w:szCs w:val="24"/>
        </w:rPr>
      </w:pPr>
      <w:r w:rsidRPr="009E0166">
        <w:rPr>
          <w:sz w:val="24"/>
          <w:szCs w:val="24"/>
        </w:rPr>
        <w:t xml:space="preserve">den im Rahmen der Verhandlungen abgestimmten und unterzeichneten Verhandlungsprotokollen </w:t>
      </w:r>
      <w:r w:rsidR="00F347D9">
        <w:rPr>
          <w:sz w:val="24"/>
          <w:szCs w:val="24"/>
        </w:rPr>
        <w:t>inklusive der abgestimmten Abweichungsliste (E1.4)</w:t>
      </w:r>
    </w:p>
    <w:p w14:paraId="39088D2B" w14:textId="7FF2C2FA" w:rsidR="00F347D9" w:rsidRDefault="00F347D9" w:rsidP="00D71817">
      <w:pPr>
        <w:pStyle w:val="Listenabsatz"/>
        <w:numPr>
          <w:ilvl w:val="1"/>
          <w:numId w:val="4"/>
        </w:numPr>
        <w:ind w:left="426" w:hanging="426"/>
        <w:jc w:val="both"/>
        <w:rPr>
          <w:sz w:val="24"/>
          <w:szCs w:val="24"/>
        </w:rPr>
      </w:pPr>
      <w:r w:rsidRPr="009E0166">
        <w:rPr>
          <w:sz w:val="24"/>
          <w:szCs w:val="24"/>
        </w:rPr>
        <w:t xml:space="preserve">der in </w:t>
      </w:r>
      <w:r>
        <w:rPr>
          <w:sz w:val="24"/>
          <w:szCs w:val="24"/>
        </w:rPr>
        <w:t xml:space="preserve">Anlage 1 (Preisblatt), inkl. der in </w:t>
      </w:r>
      <w:r w:rsidRPr="00C07B5A">
        <w:rPr>
          <w:sz w:val="24"/>
          <w:szCs w:val="24"/>
        </w:rPr>
        <w:t xml:space="preserve">Ziffer </w:t>
      </w:r>
      <w:r w:rsidRPr="00CF2262">
        <w:rPr>
          <w:sz w:val="24"/>
          <w:szCs w:val="24"/>
        </w:rPr>
        <w:t>1.2 enthaltenen</w:t>
      </w:r>
      <w:r w:rsidRPr="00C07B5A">
        <w:rPr>
          <w:sz w:val="24"/>
          <w:szCs w:val="24"/>
        </w:rPr>
        <w:t xml:space="preserve"> Aufstellung</w:t>
      </w:r>
      <w:r w:rsidRPr="009E0166">
        <w:rPr>
          <w:sz w:val="24"/>
          <w:szCs w:val="24"/>
        </w:rPr>
        <w:t xml:space="preserve"> zusätzlicher Optionen,</w:t>
      </w:r>
    </w:p>
    <w:p w14:paraId="5011EB98" w14:textId="331EE9FC" w:rsidR="002E5C7B" w:rsidRPr="00D26A5B" w:rsidRDefault="00FC7F14" w:rsidP="00B07097">
      <w:pPr>
        <w:pStyle w:val="Listenabsatz"/>
        <w:numPr>
          <w:ilvl w:val="1"/>
          <w:numId w:val="4"/>
        </w:numPr>
        <w:ind w:left="426" w:hanging="426"/>
        <w:jc w:val="both"/>
        <w:rPr>
          <w:sz w:val="24"/>
          <w:szCs w:val="24"/>
        </w:rPr>
      </w:pPr>
      <w:r w:rsidRPr="00D26A5B">
        <w:rPr>
          <w:sz w:val="24"/>
          <w:szCs w:val="24"/>
        </w:rPr>
        <w:t>de</w:t>
      </w:r>
      <w:r w:rsidR="00FD5D4D" w:rsidRPr="00D26A5B">
        <w:rPr>
          <w:sz w:val="24"/>
          <w:szCs w:val="24"/>
        </w:rPr>
        <w:t>m</w:t>
      </w:r>
      <w:r w:rsidRPr="00D26A5B">
        <w:rPr>
          <w:sz w:val="24"/>
          <w:szCs w:val="24"/>
        </w:rPr>
        <w:t xml:space="preserve"> </w:t>
      </w:r>
      <w:r w:rsidR="00717E96" w:rsidRPr="00D26A5B">
        <w:rPr>
          <w:sz w:val="24"/>
          <w:szCs w:val="24"/>
        </w:rPr>
        <w:t>als Anlage</w:t>
      </w:r>
      <w:r w:rsidR="00B23017" w:rsidRPr="00D26A5B">
        <w:rPr>
          <w:sz w:val="24"/>
          <w:szCs w:val="24"/>
        </w:rPr>
        <w:t>nkonvolut</w:t>
      </w:r>
      <w:r w:rsidR="00717E96" w:rsidRPr="00D26A5B">
        <w:rPr>
          <w:sz w:val="24"/>
          <w:szCs w:val="24"/>
        </w:rPr>
        <w:t xml:space="preserve"> </w:t>
      </w:r>
      <w:r w:rsidR="00177A8A" w:rsidRPr="00D26A5B">
        <w:rPr>
          <w:sz w:val="24"/>
          <w:szCs w:val="24"/>
        </w:rPr>
        <w:t>beigefügte</w:t>
      </w:r>
      <w:r w:rsidRPr="00D26A5B">
        <w:rPr>
          <w:sz w:val="24"/>
          <w:szCs w:val="24"/>
        </w:rPr>
        <w:t>n</w:t>
      </w:r>
      <w:r w:rsidR="00177A8A" w:rsidRPr="00D26A5B">
        <w:rPr>
          <w:sz w:val="24"/>
          <w:szCs w:val="24"/>
        </w:rPr>
        <w:t xml:space="preserve"> Technische</w:t>
      </w:r>
      <w:r w:rsidR="00FD5D4D" w:rsidRPr="00D26A5B">
        <w:rPr>
          <w:sz w:val="24"/>
          <w:szCs w:val="24"/>
        </w:rPr>
        <w:t>n</w:t>
      </w:r>
      <w:r w:rsidR="005F5D39" w:rsidRPr="00D26A5B">
        <w:rPr>
          <w:sz w:val="24"/>
          <w:szCs w:val="24"/>
        </w:rPr>
        <w:t xml:space="preserve"> Vertragsteil</w:t>
      </w:r>
      <w:r w:rsidR="00741337" w:rsidRPr="00D26A5B">
        <w:rPr>
          <w:sz w:val="24"/>
          <w:szCs w:val="24"/>
        </w:rPr>
        <w:t xml:space="preserve"> (Teil B der Ausschreibungsunterlagen)</w:t>
      </w:r>
      <w:r w:rsidR="00ED2D30" w:rsidRPr="00D26A5B">
        <w:rPr>
          <w:sz w:val="24"/>
          <w:szCs w:val="24"/>
        </w:rPr>
        <w:t>,</w:t>
      </w:r>
      <w:r w:rsidR="00F86CEF" w:rsidRPr="00D26A5B">
        <w:rPr>
          <w:sz w:val="24"/>
          <w:szCs w:val="24"/>
        </w:rPr>
        <w:t xml:space="preserve"> </w:t>
      </w:r>
      <w:r w:rsidR="00531ECD" w:rsidRPr="00D26A5B">
        <w:rPr>
          <w:sz w:val="24"/>
          <w:szCs w:val="24"/>
        </w:rPr>
        <w:t xml:space="preserve">den </w:t>
      </w:r>
      <w:r w:rsidR="00F86CEF" w:rsidRPr="00D26A5B">
        <w:rPr>
          <w:sz w:val="24"/>
          <w:szCs w:val="24"/>
        </w:rPr>
        <w:t>Dokumente</w:t>
      </w:r>
      <w:r w:rsidR="00531ECD" w:rsidRPr="00D26A5B">
        <w:rPr>
          <w:sz w:val="24"/>
          <w:szCs w:val="24"/>
        </w:rPr>
        <w:t>n</w:t>
      </w:r>
      <w:r w:rsidR="00F86CEF" w:rsidRPr="00D26A5B">
        <w:rPr>
          <w:sz w:val="24"/>
          <w:szCs w:val="24"/>
        </w:rPr>
        <w:t xml:space="preserve"> des Teils E</w:t>
      </w:r>
      <w:r w:rsidR="00ED2D30" w:rsidRPr="00D26A5B">
        <w:rPr>
          <w:sz w:val="24"/>
          <w:szCs w:val="24"/>
        </w:rPr>
        <w:t>, sowie die Anlage A4</w:t>
      </w:r>
      <w:r w:rsidR="00F86CEF" w:rsidRPr="00D26A5B">
        <w:rPr>
          <w:sz w:val="24"/>
          <w:szCs w:val="24"/>
        </w:rPr>
        <w:t xml:space="preserve"> der Ausschreibungsunterlagen</w:t>
      </w:r>
    </w:p>
    <w:p w14:paraId="2E924060" w14:textId="2207BC68" w:rsidR="00597CD4" w:rsidRPr="009E2A9F" w:rsidRDefault="00002F1D" w:rsidP="00D71817">
      <w:pPr>
        <w:pStyle w:val="Listenabsatz"/>
        <w:numPr>
          <w:ilvl w:val="1"/>
          <w:numId w:val="4"/>
        </w:numPr>
        <w:ind w:left="426" w:hanging="426"/>
        <w:jc w:val="both"/>
        <w:rPr>
          <w:sz w:val="24"/>
          <w:szCs w:val="24"/>
        </w:rPr>
      </w:pPr>
      <w:r w:rsidRPr="004A363B">
        <w:rPr>
          <w:sz w:val="24"/>
          <w:szCs w:val="24"/>
        </w:rPr>
        <w:t>den einschlägigen Gesetzen</w:t>
      </w:r>
      <w:r w:rsidR="005E08F5" w:rsidRPr="004A363B">
        <w:rPr>
          <w:sz w:val="24"/>
          <w:szCs w:val="24"/>
        </w:rPr>
        <w:t xml:space="preserve">, Verordnungen und DIN-Vorschriften, insbesondere (VDE, </w:t>
      </w:r>
      <w:r w:rsidR="005E08F5" w:rsidRPr="009E2A9F">
        <w:rPr>
          <w:sz w:val="24"/>
          <w:szCs w:val="24"/>
        </w:rPr>
        <w:t>DVGW, ISO-) nach dem jeweils neusten Stand zum Zeitpunkt des Vertragsschlusses</w:t>
      </w:r>
      <w:r w:rsidR="001663CE" w:rsidRPr="009E2A9F">
        <w:rPr>
          <w:sz w:val="24"/>
          <w:szCs w:val="24"/>
        </w:rPr>
        <w:t xml:space="preserve"> </w:t>
      </w:r>
    </w:p>
    <w:p w14:paraId="74CC1CB0" w14:textId="6B27AFA4" w:rsidR="005E08F5" w:rsidRDefault="009E2A9F" w:rsidP="00D71817">
      <w:pPr>
        <w:pStyle w:val="Listenabsatz"/>
        <w:numPr>
          <w:ilvl w:val="1"/>
          <w:numId w:val="4"/>
        </w:numPr>
        <w:ind w:left="426" w:hanging="426"/>
        <w:jc w:val="both"/>
        <w:rPr>
          <w:sz w:val="24"/>
          <w:szCs w:val="24"/>
        </w:rPr>
      </w:pPr>
      <w:r>
        <w:rPr>
          <w:sz w:val="24"/>
          <w:szCs w:val="24"/>
        </w:rPr>
        <w:t>s</w:t>
      </w:r>
      <w:r w:rsidR="00597CD4" w:rsidRPr="009E2A9F">
        <w:rPr>
          <w:sz w:val="24"/>
          <w:szCs w:val="24"/>
        </w:rPr>
        <w:t xml:space="preserve">onstige </w:t>
      </w:r>
      <w:r w:rsidR="00597CD4" w:rsidRPr="004A363B">
        <w:rPr>
          <w:sz w:val="24"/>
          <w:szCs w:val="24"/>
        </w:rPr>
        <w:t xml:space="preserve">vom Auftragnehmer auszufüllende oder zu erstellende Dokumente </w:t>
      </w:r>
      <w:r w:rsidR="001663CE" w:rsidRPr="004A363B">
        <w:rPr>
          <w:sz w:val="24"/>
          <w:szCs w:val="24"/>
        </w:rPr>
        <w:t>sowie</w:t>
      </w:r>
    </w:p>
    <w:p w14:paraId="6C8A207C" w14:textId="18D6B15F" w:rsidR="00425030" w:rsidRPr="004A363B" w:rsidRDefault="00425030" w:rsidP="00D71817">
      <w:pPr>
        <w:pStyle w:val="Listenabsatz"/>
        <w:numPr>
          <w:ilvl w:val="1"/>
          <w:numId w:val="4"/>
        </w:numPr>
        <w:ind w:left="426" w:hanging="426"/>
        <w:jc w:val="both"/>
        <w:rPr>
          <w:sz w:val="24"/>
          <w:szCs w:val="24"/>
        </w:rPr>
      </w:pPr>
      <w:r>
        <w:rPr>
          <w:sz w:val="24"/>
          <w:szCs w:val="24"/>
        </w:rPr>
        <w:t xml:space="preserve">die in Anlage </w:t>
      </w:r>
      <w:r w:rsidR="00B103FE">
        <w:rPr>
          <w:sz w:val="24"/>
          <w:szCs w:val="24"/>
        </w:rPr>
        <w:t>2</w:t>
      </w:r>
      <w:r>
        <w:rPr>
          <w:sz w:val="24"/>
          <w:szCs w:val="24"/>
        </w:rPr>
        <w:t xml:space="preserve"> </w:t>
      </w:r>
      <w:r w:rsidR="00B103FE">
        <w:rPr>
          <w:sz w:val="24"/>
          <w:szCs w:val="24"/>
        </w:rPr>
        <w:t>(„Übersicht Angebotsdokumente“) genannten Dokumente in den dort vermerkten Revisionsständen.</w:t>
      </w:r>
    </w:p>
    <w:p w14:paraId="1A9966BA" w14:textId="630CF8D7" w:rsidR="00E510C7" w:rsidRDefault="00E510C7" w:rsidP="008077C3">
      <w:pPr>
        <w:jc w:val="both"/>
        <w:rPr>
          <w:sz w:val="24"/>
          <w:szCs w:val="24"/>
        </w:rPr>
      </w:pPr>
      <w:r w:rsidRPr="006709BB">
        <w:rPr>
          <w:sz w:val="24"/>
          <w:szCs w:val="24"/>
        </w:rPr>
        <w:t xml:space="preserve">Dieser Vertrag ist zwischen den Parteien im Einzelnen in Verhandlungsrunden am </w:t>
      </w:r>
      <w:r w:rsidR="00506DFF" w:rsidRPr="00506DFF">
        <w:rPr>
          <w:sz w:val="24"/>
          <w:szCs w:val="24"/>
          <w:highlight w:val="yellow"/>
        </w:rPr>
        <w:t>xx</w:t>
      </w:r>
      <w:r w:rsidR="00506DFF">
        <w:rPr>
          <w:sz w:val="24"/>
          <w:szCs w:val="24"/>
        </w:rPr>
        <w:t xml:space="preserve"> </w:t>
      </w:r>
      <w:r w:rsidRPr="006709BB">
        <w:rPr>
          <w:sz w:val="24"/>
          <w:szCs w:val="24"/>
        </w:rPr>
        <w:t>ausgehandelt worden. Die Allgemeinen Geschäftsbedingungen des Auftragnehmers oder des Auftraggebers und etwa zwischen den Parteien bestehende Grundsatz-, Rahmen- oder Sondervereinbarungen werden nicht Vertragsbestandteil.</w:t>
      </w:r>
    </w:p>
    <w:p w14:paraId="0A06A0FA" w14:textId="5303A586" w:rsidR="008F5D47" w:rsidRPr="006709BB" w:rsidRDefault="00F401BB" w:rsidP="008077C3">
      <w:pPr>
        <w:jc w:val="both"/>
        <w:rPr>
          <w:sz w:val="24"/>
          <w:szCs w:val="24"/>
        </w:rPr>
      </w:pPr>
      <w:r w:rsidRPr="00F401BB">
        <w:rPr>
          <w:sz w:val="24"/>
          <w:szCs w:val="24"/>
        </w:rPr>
        <w:t xml:space="preserve">Bei Widersprüchen </w:t>
      </w:r>
      <w:r w:rsidR="00C14863">
        <w:rPr>
          <w:sz w:val="24"/>
          <w:szCs w:val="24"/>
        </w:rPr>
        <w:t xml:space="preserve">in Regelungen von </w:t>
      </w:r>
      <w:r w:rsidRPr="00F401BB">
        <w:rPr>
          <w:sz w:val="24"/>
          <w:szCs w:val="24"/>
        </w:rPr>
        <w:t>Dokumenten gleicher Rangfolge geht das neuere dem älteren vor.</w:t>
      </w:r>
    </w:p>
    <w:p w14:paraId="3B5A3B29" w14:textId="1A87BE6C" w:rsidR="00E510C7" w:rsidRPr="006709BB" w:rsidRDefault="00E510C7" w:rsidP="00D71817">
      <w:pPr>
        <w:pStyle w:val="berschrift2"/>
        <w:numPr>
          <w:ilvl w:val="0"/>
          <w:numId w:val="3"/>
        </w:numPr>
        <w:ind w:left="284" w:hanging="284"/>
      </w:pPr>
      <w:bookmarkStart w:id="7" w:name="_Toc524096051"/>
      <w:bookmarkStart w:id="8" w:name="_Toc191543634"/>
      <w:r w:rsidRPr="006709BB">
        <w:t>Auslegung des Vertrages</w:t>
      </w:r>
      <w:bookmarkEnd w:id="7"/>
      <w:bookmarkEnd w:id="8"/>
    </w:p>
    <w:p w14:paraId="0F9C7169" w14:textId="402EF3F4" w:rsidR="00E510C7" w:rsidRPr="006709BB" w:rsidRDefault="00E510C7" w:rsidP="00A656B2">
      <w:pPr>
        <w:jc w:val="both"/>
        <w:rPr>
          <w:sz w:val="24"/>
          <w:szCs w:val="24"/>
        </w:rPr>
      </w:pPr>
      <w:r w:rsidRPr="006709BB">
        <w:rPr>
          <w:sz w:val="24"/>
          <w:szCs w:val="24"/>
        </w:rPr>
        <w:t xml:space="preserve">Dieser Vertrag </w:t>
      </w:r>
      <w:r w:rsidR="00AE2FB3">
        <w:rPr>
          <w:sz w:val="24"/>
          <w:szCs w:val="24"/>
        </w:rPr>
        <w:t xml:space="preserve">einschließlich seiner Anlagen nach § 1 Ziff. 2 </w:t>
      </w:r>
      <w:r w:rsidRPr="006709BB">
        <w:rPr>
          <w:sz w:val="24"/>
          <w:szCs w:val="24"/>
        </w:rPr>
        <w:t xml:space="preserve">enthält eine abschließende und umfassende Beschreibung des Leistungsgegenstandes und geht allen anderen Dokumenten vor. Die gesetzlichen Regelungen, insbesondere die Bestimmungen des </w:t>
      </w:r>
      <w:r w:rsidR="00A656B2" w:rsidRPr="00A656B2">
        <w:rPr>
          <w:sz w:val="24"/>
          <w:szCs w:val="24"/>
        </w:rPr>
        <w:t xml:space="preserve">Bürgerliches Gesetzbuch </w:t>
      </w:r>
      <w:r w:rsidR="00A656B2">
        <w:rPr>
          <w:sz w:val="24"/>
          <w:szCs w:val="24"/>
        </w:rPr>
        <w:t xml:space="preserve">(BGB) </w:t>
      </w:r>
      <w:r w:rsidR="00A656B2" w:rsidRPr="00A656B2">
        <w:rPr>
          <w:sz w:val="24"/>
          <w:szCs w:val="24"/>
        </w:rPr>
        <w:t>in der Fassung der Bekanntmachung vom 2. Januar 2002 (BGBl. I S. 42, 2909; 2003 I S.</w:t>
      </w:r>
      <w:r w:rsidR="00A656B2">
        <w:rPr>
          <w:sz w:val="24"/>
          <w:szCs w:val="24"/>
        </w:rPr>
        <w:t xml:space="preserve"> </w:t>
      </w:r>
      <w:r w:rsidR="00A656B2" w:rsidRPr="00A656B2">
        <w:rPr>
          <w:sz w:val="24"/>
          <w:szCs w:val="24"/>
        </w:rPr>
        <w:t xml:space="preserve">738), zuletzt </w:t>
      </w:r>
      <w:r w:rsidR="00A656B2">
        <w:rPr>
          <w:sz w:val="24"/>
          <w:szCs w:val="24"/>
        </w:rPr>
        <w:t xml:space="preserve">geändert </w:t>
      </w:r>
      <w:r w:rsidR="00A656B2" w:rsidRPr="00A656B2">
        <w:rPr>
          <w:sz w:val="24"/>
          <w:szCs w:val="24"/>
        </w:rPr>
        <w:t xml:space="preserve">durch </w:t>
      </w:r>
      <w:r w:rsidR="00DF35D0" w:rsidRPr="00DF35D0">
        <w:rPr>
          <w:sz w:val="24"/>
          <w:szCs w:val="24"/>
        </w:rPr>
        <w:t>Art. 14 G v. 23.10.2024</w:t>
      </w:r>
      <w:r w:rsidR="00DF35D0" w:rsidRPr="00DF35D0" w:rsidDel="00DF35D0">
        <w:rPr>
          <w:sz w:val="24"/>
          <w:szCs w:val="24"/>
        </w:rPr>
        <w:t xml:space="preserve"> </w:t>
      </w:r>
      <w:r w:rsidR="00BF175F" w:rsidRPr="00BF175F">
        <w:rPr>
          <w:sz w:val="24"/>
          <w:szCs w:val="24"/>
        </w:rPr>
        <w:t>(BGBl. I S. 3</w:t>
      </w:r>
      <w:r w:rsidR="00DF35D0">
        <w:rPr>
          <w:sz w:val="24"/>
          <w:szCs w:val="24"/>
        </w:rPr>
        <w:t>23</w:t>
      </w:r>
      <w:r w:rsidR="00BF175F" w:rsidRPr="00BF175F">
        <w:rPr>
          <w:sz w:val="24"/>
          <w:szCs w:val="24"/>
        </w:rPr>
        <w:t>)</w:t>
      </w:r>
      <w:r w:rsidRPr="006709BB">
        <w:rPr>
          <w:sz w:val="24"/>
          <w:szCs w:val="24"/>
        </w:rPr>
        <w:t xml:space="preserve"> über den Werkvertrag, sollen</w:t>
      </w:r>
      <w:r w:rsidR="008E71FB">
        <w:rPr>
          <w:sz w:val="24"/>
          <w:szCs w:val="24"/>
        </w:rPr>
        <w:t>, soweit erforderlich,</w:t>
      </w:r>
      <w:r w:rsidRPr="006709BB">
        <w:rPr>
          <w:sz w:val="24"/>
          <w:szCs w:val="24"/>
        </w:rPr>
        <w:t xml:space="preserve"> zur Auslegung des Vertrages dienen. </w:t>
      </w:r>
    </w:p>
    <w:p w14:paraId="7FB770A1" w14:textId="66000157" w:rsidR="00E510C7" w:rsidRPr="006709BB" w:rsidRDefault="00E510C7" w:rsidP="00245FA6">
      <w:pPr>
        <w:jc w:val="both"/>
        <w:rPr>
          <w:sz w:val="24"/>
          <w:szCs w:val="24"/>
        </w:rPr>
      </w:pPr>
      <w:r w:rsidRPr="006709BB">
        <w:rPr>
          <w:sz w:val="24"/>
          <w:szCs w:val="24"/>
        </w:rPr>
        <w:lastRenderedPageBreak/>
        <w:t>Die in den Dokumenten gem. § 1 Ziff. 2 festgeschriebenen Leistungsanforderungen gelten für die Laufzeit dieses Vertrages als vertraglich vereinbarte Sollbeschaffenheit, unabhängig davon, ob sich der gem. § 2 Ziff. 2 geschuldete Stand der Technik verändert.</w:t>
      </w:r>
    </w:p>
    <w:p w14:paraId="1312E530" w14:textId="536131A9" w:rsidR="002C6478" w:rsidRDefault="00337791" w:rsidP="0004026D">
      <w:pPr>
        <w:jc w:val="both"/>
        <w:rPr>
          <w:sz w:val="24"/>
          <w:szCs w:val="24"/>
        </w:rPr>
      </w:pPr>
      <w:r>
        <w:rPr>
          <w:sz w:val="24"/>
          <w:szCs w:val="24"/>
        </w:rPr>
        <w:t xml:space="preserve">Der Vertragstext geht den in § 1 Ziff. 2 genannten Vertragsanlagen vor. </w:t>
      </w:r>
      <w:r w:rsidR="00E510C7" w:rsidRPr="006709BB">
        <w:rPr>
          <w:sz w:val="24"/>
          <w:szCs w:val="24"/>
        </w:rPr>
        <w:t xml:space="preserve">Die Reihenfolge der Dokumente </w:t>
      </w:r>
      <w:r w:rsidR="00E510C7" w:rsidRPr="003E5BCE">
        <w:rPr>
          <w:sz w:val="24"/>
          <w:szCs w:val="24"/>
        </w:rPr>
        <w:t>in § 1 Ziff. 2 ist</w:t>
      </w:r>
      <w:r w:rsidR="00E510C7" w:rsidRPr="006709BB">
        <w:rPr>
          <w:sz w:val="24"/>
          <w:szCs w:val="24"/>
        </w:rPr>
        <w:t xml:space="preserve"> zugleich ihre Rangfolge.</w:t>
      </w:r>
      <w:r>
        <w:rPr>
          <w:sz w:val="24"/>
          <w:szCs w:val="24"/>
        </w:rPr>
        <w:t xml:space="preserve"> Im Falle von Widersprüchen innerhalb der Vertragsanlagen gehen die spezielleren den allgemeineren Bestimmungen vor. Die Parteien verpflichten sich, der jeweils anderen Partei Widersprüche zwischen Vertragstext und Vertragsanlagen oder innerhalb der Vertragsanlagen unverzüglich nach deren Feststellung mitzuteilen. Gleiches gilt bei Widersprüchen mit den Ausschreibungsunterlagen vom </w:t>
      </w:r>
      <w:r w:rsidR="00003121" w:rsidRPr="00003121">
        <w:rPr>
          <w:sz w:val="24"/>
          <w:szCs w:val="24"/>
          <w:highlight w:val="yellow"/>
        </w:rPr>
        <w:t>xx</w:t>
      </w:r>
      <w:r w:rsidR="0038772E">
        <w:rPr>
          <w:sz w:val="24"/>
          <w:szCs w:val="24"/>
        </w:rPr>
        <w:t xml:space="preserve"> in der Fassung vom </w:t>
      </w:r>
      <w:r w:rsidR="00003121" w:rsidRPr="00003121">
        <w:rPr>
          <w:sz w:val="24"/>
          <w:szCs w:val="24"/>
          <w:highlight w:val="yellow"/>
        </w:rPr>
        <w:t>xx</w:t>
      </w:r>
      <w:r w:rsidR="0038772E">
        <w:rPr>
          <w:sz w:val="24"/>
          <w:szCs w:val="24"/>
        </w:rPr>
        <w:t>.</w:t>
      </w:r>
      <w:r>
        <w:rPr>
          <w:sz w:val="24"/>
          <w:szCs w:val="24"/>
        </w:rPr>
        <w:t xml:space="preserve"> </w:t>
      </w:r>
      <w:r w:rsidR="00F727C3" w:rsidRPr="00C07B5A">
        <w:rPr>
          <w:sz w:val="24"/>
          <w:szCs w:val="24"/>
        </w:rPr>
        <w:t>Alle noch einzuholenden, zum Zeitpunkt des Vertragsschlusses noch nicht vorliegenden behördlichen Genehmigungen, in</w:t>
      </w:r>
      <w:r w:rsidR="00487DC7" w:rsidRPr="00C07B5A">
        <w:rPr>
          <w:sz w:val="24"/>
          <w:szCs w:val="24"/>
        </w:rPr>
        <w:t xml:space="preserve">sbesondere die Errichtungs- und </w:t>
      </w:r>
      <w:r w:rsidR="00F727C3" w:rsidRPr="00C52C61">
        <w:rPr>
          <w:sz w:val="24"/>
          <w:szCs w:val="24"/>
        </w:rPr>
        <w:t>Betriebsgenehmigung</w:t>
      </w:r>
      <w:r w:rsidR="00614F09" w:rsidRPr="009236AB">
        <w:rPr>
          <w:sz w:val="24"/>
          <w:szCs w:val="24"/>
        </w:rPr>
        <w:t>en</w:t>
      </w:r>
      <w:r w:rsidR="00F727C3" w:rsidRPr="009236AB">
        <w:rPr>
          <w:sz w:val="24"/>
          <w:szCs w:val="24"/>
        </w:rPr>
        <w:t xml:space="preserve"> wer</w:t>
      </w:r>
      <w:r w:rsidR="00487DC7" w:rsidRPr="009236AB">
        <w:rPr>
          <w:sz w:val="24"/>
          <w:szCs w:val="24"/>
        </w:rPr>
        <w:t>den nach Erteilung Bestandteil dieses Vertrages.</w:t>
      </w:r>
    </w:p>
    <w:p w14:paraId="3B68C620" w14:textId="79AA9808" w:rsidR="00E510C7" w:rsidRPr="006709BB" w:rsidRDefault="002C6478" w:rsidP="0004026D">
      <w:pPr>
        <w:jc w:val="both"/>
        <w:rPr>
          <w:sz w:val="24"/>
          <w:szCs w:val="24"/>
        </w:rPr>
      </w:pPr>
      <w:r>
        <w:rPr>
          <w:sz w:val="24"/>
          <w:szCs w:val="24"/>
        </w:rPr>
        <w:t>Sollten sich durch behördliche Genehmigungen Änderungen am vereinbarten Liefer- und Leistungsumfang ergeben, so sind dadurch entstehende zusätzlich Aufwendungen durch den Auftraggeber dem Auftragnehmer zu vergüten. Bei Auswirkungen auf die vereinbarten Termine werden diese zwischen Auftraggeber und Auftragnehmer einvernehmlich neu vereinbart.</w:t>
      </w:r>
      <w:r w:rsidR="002E77B1">
        <w:rPr>
          <w:sz w:val="24"/>
          <w:szCs w:val="24"/>
        </w:rPr>
        <w:t xml:space="preserve"> </w:t>
      </w:r>
      <w:r w:rsidR="009236AB">
        <w:rPr>
          <w:sz w:val="24"/>
          <w:szCs w:val="24"/>
        </w:rPr>
        <w:t xml:space="preserve">Es gelten die Regelungen des </w:t>
      </w:r>
      <w:r w:rsidR="009236AB" w:rsidRPr="00021026">
        <w:rPr>
          <w:sz w:val="24"/>
          <w:szCs w:val="24"/>
        </w:rPr>
        <w:t>TÄM</w:t>
      </w:r>
      <w:r w:rsidR="009236AB">
        <w:rPr>
          <w:sz w:val="24"/>
          <w:szCs w:val="24"/>
        </w:rPr>
        <w:t>-Verfahrens.</w:t>
      </w:r>
    </w:p>
    <w:p w14:paraId="337FE794" w14:textId="2672A3FF" w:rsidR="00C96806" w:rsidRDefault="002350D0" w:rsidP="0058795A">
      <w:pPr>
        <w:jc w:val="both"/>
        <w:rPr>
          <w:sz w:val="24"/>
          <w:szCs w:val="24"/>
        </w:rPr>
      </w:pPr>
      <w:r>
        <w:rPr>
          <w:sz w:val="24"/>
          <w:szCs w:val="24"/>
        </w:rPr>
        <w:t xml:space="preserve">Der </w:t>
      </w:r>
      <w:r w:rsidR="007C1980">
        <w:rPr>
          <w:sz w:val="24"/>
          <w:szCs w:val="24"/>
        </w:rPr>
        <w:t xml:space="preserve">Auftraggeber </w:t>
      </w:r>
      <w:r w:rsidR="004B313F">
        <w:rPr>
          <w:sz w:val="24"/>
          <w:szCs w:val="24"/>
        </w:rPr>
        <w:t>beschafft</w:t>
      </w:r>
      <w:r w:rsidR="00F91E42">
        <w:rPr>
          <w:sz w:val="24"/>
          <w:szCs w:val="24"/>
        </w:rPr>
        <w:t xml:space="preserve"> </w:t>
      </w:r>
      <w:r w:rsidR="007C1980">
        <w:rPr>
          <w:sz w:val="24"/>
          <w:szCs w:val="24"/>
        </w:rPr>
        <w:t>die für das Vorhaben notwendige</w:t>
      </w:r>
      <w:r w:rsidR="00B1517D">
        <w:rPr>
          <w:sz w:val="24"/>
          <w:szCs w:val="24"/>
        </w:rPr>
        <w:t>n</w:t>
      </w:r>
      <w:r w:rsidR="007C1980">
        <w:rPr>
          <w:sz w:val="24"/>
          <w:szCs w:val="24"/>
        </w:rPr>
        <w:t xml:space="preserve"> Errichtungs- und Betriebsgenehmigung</w:t>
      </w:r>
      <w:r w:rsidR="00B1517D">
        <w:rPr>
          <w:sz w:val="24"/>
          <w:szCs w:val="24"/>
        </w:rPr>
        <w:t>en</w:t>
      </w:r>
      <w:r w:rsidR="007C1980">
        <w:rPr>
          <w:sz w:val="24"/>
          <w:szCs w:val="24"/>
        </w:rPr>
        <w:t xml:space="preserve"> sowie alle weiteren erforderlichen öffentlich-rechtlichen Genehmigungen au</w:t>
      </w:r>
      <w:r w:rsidR="00F91E42">
        <w:rPr>
          <w:sz w:val="24"/>
          <w:szCs w:val="24"/>
        </w:rPr>
        <w:t>f eigene Kosten</w:t>
      </w:r>
      <w:r>
        <w:rPr>
          <w:sz w:val="24"/>
          <w:szCs w:val="24"/>
        </w:rPr>
        <w:t>.</w:t>
      </w:r>
      <w:r w:rsidR="00F91E42">
        <w:rPr>
          <w:sz w:val="24"/>
          <w:szCs w:val="24"/>
        </w:rPr>
        <w:t xml:space="preserve"> </w:t>
      </w:r>
    </w:p>
    <w:p w14:paraId="2F687460" w14:textId="77777777" w:rsidR="00CF2262" w:rsidRPr="006709BB" w:rsidRDefault="00CF2262" w:rsidP="00B23017">
      <w:pPr>
        <w:jc w:val="both"/>
        <w:rPr>
          <w:sz w:val="24"/>
          <w:szCs w:val="24"/>
        </w:rPr>
      </w:pPr>
    </w:p>
    <w:p w14:paraId="1982B836" w14:textId="6AE12BEA" w:rsidR="00E510C7" w:rsidRPr="00896AC4" w:rsidRDefault="00E510C7" w:rsidP="00896AC4">
      <w:pPr>
        <w:pStyle w:val="berschrift1"/>
        <w:jc w:val="center"/>
      </w:pPr>
      <w:bookmarkStart w:id="9" w:name="_Toc524096053"/>
      <w:bookmarkStart w:id="10" w:name="_Toc191543635"/>
      <w:r w:rsidRPr="00896AC4">
        <w:t>Liefer- und Leistungsverpflichtungen</w:t>
      </w:r>
      <w:bookmarkEnd w:id="9"/>
      <w:bookmarkEnd w:id="10"/>
    </w:p>
    <w:p w14:paraId="46E1C1BD" w14:textId="77777777" w:rsidR="008F5D47" w:rsidRPr="008F5D47" w:rsidRDefault="008F5D47" w:rsidP="00002F1D"/>
    <w:p w14:paraId="5DD24C7F" w14:textId="3833E391" w:rsidR="00E510C7" w:rsidRPr="006709BB" w:rsidRDefault="00E510C7" w:rsidP="00D71817">
      <w:pPr>
        <w:pStyle w:val="berschrift2"/>
        <w:numPr>
          <w:ilvl w:val="2"/>
          <w:numId w:val="5"/>
        </w:numPr>
        <w:ind w:left="284" w:hanging="284"/>
      </w:pPr>
      <w:bookmarkStart w:id="11" w:name="_Toc524096054"/>
      <w:bookmarkStart w:id="12" w:name="_Toc191543636"/>
      <w:r w:rsidRPr="006709BB">
        <w:t>Gesamtleistung</w:t>
      </w:r>
      <w:bookmarkEnd w:id="11"/>
      <w:bookmarkEnd w:id="12"/>
    </w:p>
    <w:p w14:paraId="03780A71" w14:textId="03199642" w:rsidR="002C6478" w:rsidRDefault="00E510C7" w:rsidP="0058795A">
      <w:pPr>
        <w:jc w:val="both"/>
        <w:rPr>
          <w:sz w:val="24"/>
          <w:szCs w:val="24"/>
        </w:rPr>
      </w:pPr>
      <w:r w:rsidRPr="006709BB">
        <w:rPr>
          <w:sz w:val="24"/>
          <w:szCs w:val="24"/>
        </w:rPr>
        <w:t xml:space="preserve">Der Auftragnehmer verpflichtet sich zur vollständigen, mangelfreien und termintreuen Erfüllung der in diesem Vertrag – </w:t>
      </w:r>
      <w:r w:rsidRPr="002D2A21">
        <w:rPr>
          <w:sz w:val="24"/>
          <w:szCs w:val="24"/>
        </w:rPr>
        <w:t>insbesondere in § 1</w:t>
      </w:r>
      <w:r w:rsidR="00697179">
        <w:rPr>
          <w:sz w:val="24"/>
          <w:szCs w:val="24"/>
        </w:rPr>
        <w:t xml:space="preserve"> und §§ 5 bis 9</w:t>
      </w:r>
      <w:r w:rsidRPr="002D2A21">
        <w:rPr>
          <w:sz w:val="24"/>
          <w:szCs w:val="24"/>
        </w:rPr>
        <w:t xml:space="preserve"> und</w:t>
      </w:r>
      <w:r w:rsidRPr="006709BB">
        <w:rPr>
          <w:sz w:val="24"/>
          <w:szCs w:val="24"/>
        </w:rPr>
        <w:t xml:space="preserve"> </w:t>
      </w:r>
      <w:r w:rsidR="00572393">
        <w:rPr>
          <w:sz w:val="24"/>
          <w:szCs w:val="24"/>
        </w:rPr>
        <w:t xml:space="preserve">in </w:t>
      </w:r>
      <w:r w:rsidR="009236AB">
        <w:rPr>
          <w:sz w:val="24"/>
          <w:szCs w:val="24"/>
        </w:rPr>
        <w:t xml:space="preserve">Teil </w:t>
      </w:r>
      <w:r w:rsidR="009236AB" w:rsidRPr="00C07B5A">
        <w:rPr>
          <w:sz w:val="24"/>
          <w:szCs w:val="24"/>
        </w:rPr>
        <w:t xml:space="preserve">B der </w:t>
      </w:r>
      <w:r w:rsidR="009236AB" w:rsidRPr="00CF2262">
        <w:rPr>
          <w:sz w:val="24"/>
          <w:szCs w:val="24"/>
        </w:rPr>
        <w:t xml:space="preserve">Ausschreibungsunterlagen </w:t>
      </w:r>
      <w:r w:rsidRPr="00C07B5A">
        <w:rPr>
          <w:sz w:val="24"/>
          <w:szCs w:val="24"/>
        </w:rPr>
        <w:t>– au</w:t>
      </w:r>
      <w:r w:rsidRPr="006709BB">
        <w:rPr>
          <w:sz w:val="24"/>
          <w:szCs w:val="24"/>
        </w:rPr>
        <w:t>sdrücklich aufgeführten</w:t>
      </w:r>
      <w:r w:rsidR="00AB58D5">
        <w:rPr>
          <w:sz w:val="24"/>
          <w:szCs w:val="24"/>
        </w:rPr>
        <w:t xml:space="preserve"> </w:t>
      </w:r>
      <w:r w:rsidRPr="006709BB">
        <w:rPr>
          <w:sz w:val="24"/>
          <w:szCs w:val="24"/>
        </w:rPr>
        <w:t>Pflichten</w:t>
      </w:r>
      <w:r w:rsidR="00AB58D5">
        <w:rPr>
          <w:sz w:val="24"/>
          <w:szCs w:val="24"/>
        </w:rPr>
        <w:t xml:space="preserve"> </w:t>
      </w:r>
      <w:r w:rsidRPr="006709BB">
        <w:rPr>
          <w:sz w:val="24"/>
          <w:szCs w:val="24"/>
        </w:rPr>
        <w:t>als Gesamtleistung.</w:t>
      </w:r>
      <w:r w:rsidR="00572393">
        <w:rPr>
          <w:sz w:val="24"/>
          <w:szCs w:val="24"/>
        </w:rPr>
        <w:t xml:space="preserve"> Planung</w:t>
      </w:r>
      <w:r w:rsidR="00720F2A">
        <w:rPr>
          <w:sz w:val="24"/>
          <w:szCs w:val="24"/>
        </w:rPr>
        <w:t>,</w:t>
      </w:r>
      <w:r w:rsidR="00572393">
        <w:rPr>
          <w:sz w:val="24"/>
          <w:szCs w:val="24"/>
        </w:rPr>
        <w:t xml:space="preserve"> Realisier</w:t>
      </w:r>
      <w:r w:rsidR="00190BDB">
        <w:rPr>
          <w:sz w:val="24"/>
          <w:szCs w:val="24"/>
        </w:rPr>
        <w:t xml:space="preserve">ung </w:t>
      </w:r>
      <w:r w:rsidR="00720F2A">
        <w:rPr>
          <w:sz w:val="24"/>
          <w:szCs w:val="24"/>
        </w:rPr>
        <w:t xml:space="preserve">und Dokumentation </w:t>
      </w:r>
      <w:r w:rsidR="00190BDB">
        <w:rPr>
          <w:sz w:val="24"/>
          <w:szCs w:val="24"/>
        </w:rPr>
        <w:t>des Werkes haben dem in den genannte</w:t>
      </w:r>
      <w:r w:rsidR="00BC477C">
        <w:rPr>
          <w:sz w:val="24"/>
          <w:szCs w:val="24"/>
        </w:rPr>
        <w:t>n Vertragsregelungen und Vertragsanlagen enthaltenen Li</w:t>
      </w:r>
      <w:r w:rsidR="00734B84">
        <w:rPr>
          <w:sz w:val="24"/>
          <w:szCs w:val="24"/>
        </w:rPr>
        <w:t>efer- und Leistungsumfang</w:t>
      </w:r>
      <w:r w:rsidR="005B6B2A">
        <w:rPr>
          <w:sz w:val="24"/>
          <w:szCs w:val="24"/>
        </w:rPr>
        <w:t xml:space="preserve">, </w:t>
      </w:r>
      <w:r w:rsidR="00734B84">
        <w:rPr>
          <w:sz w:val="24"/>
          <w:szCs w:val="24"/>
        </w:rPr>
        <w:t xml:space="preserve">den </w:t>
      </w:r>
      <w:r w:rsidR="00BC477C">
        <w:rPr>
          <w:sz w:val="24"/>
          <w:szCs w:val="24"/>
        </w:rPr>
        <w:t>technischen Spezifikationen</w:t>
      </w:r>
      <w:r w:rsidR="005B6B2A">
        <w:rPr>
          <w:sz w:val="24"/>
          <w:szCs w:val="24"/>
        </w:rPr>
        <w:t xml:space="preserve"> sowie den erteilten öffentlich-rechtlichen Genehmigungen </w:t>
      </w:r>
      <w:r w:rsidR="00BC477C">
        <w:rPr>
          <w:sz w:val="24"/>
          <w:szCs w:val="24"/>
        </w:rPr>
        <w:t xml:space="preserve">zu entsprechen und </w:t>
      </w:r>
      <w:r w:rsidR="00572393">
        <w:rPr>
          <w:sz w:val="24"/>
          <w:szCs w:val="24"/>
        </w:rPr>
        <w:t xml:space="preserve">müssen betriebsbereit, betriebssicher und wartungsfreundlich erfolgen. Der Auftragnehmer ist für die Funktionalität und Funktionsfähigkeit </w:t>
      </w:r>
      <w:r w:rsidR="00723CDB">
        <w:rPr>
          <w:sz w:val="24"/>
          <w:szCs w:val="24"/>
        </w:rPr>
        <w:t>de</w:t>
      </w:r>
      <w:r w:rsidR="007A06E9">
        <w:rPr>
          <w:sz w:val="24"/>
          <w:szCs w:val="24"/>
        </w:rPr>
        <w:t>r</w:t>
      </w:r>
      <w:r w:rsidR="00723CDB">
        <w:rPr>
          <w:sz w:val="24"/>
          <w:szCs w:val="24"/>
        </w:rPr>
        <w:t xml:space="preserve"> </w:t>
      </w:r>
      <w:r w:rsidR="00FB4143">
        <w:rPr>
          <w:sz w:val="24"/>
          <w:szCs w:val="24"/>
        </w:rPr>
        <w:t xml:space="preserve">zu </w:t>
      </w:r>
      <w:r w:rsidR="00FB4143" w:rsidRPr="004F559B">
        <w:rPr>
          <w:sz w:val="24"/>
          <w:szCs w:val="24"/>
        </w:rPr>
        <w:t xml:space="preserve">errichtenden </w:t>
      </w:r>
      <w:r w:rsidR="00720F2A">
        <w:rPr>
          <w:sz w:val="24"/>
          <w:szCs w:val="24"/>
        </w:rPr>
        <w:t>PtH</w:t>
      </w:r>
      <w:r w:rsidR="007A06E9">
        <w:rPr>
          <w:sz w:val="24"/>
          <w:szCs w:val="24"/>
        </w:rPr>
        <w:t xml:space="preserve">-Anlage </w:t>
      </w:r>
      <w:r w:rsidR="00572393" w:rsidRPr="004F559B">
        <w:rPr>
          <w:sz w:val="24"/>
          <w:szCs w:val="24"/>
        </w:rPr>
        <w:t>verantwo</w:t>
      </w:r>
      <w:r w:rsidR="00FB4143" w:rsidRPr="004F559B">
        <w:rPr>
          <w:sz w:val="24"/>
          <w:szCs w:val="24"/>
        </w:rPr>
        <w:t>rtlich</w:t>
      </w:r>
      <w:r w:rsidR="00FB4143">
        <w:rPr>
          <w:sz w:val="24"/>
          <w:szCs w:val="24"/>
        </w:rPr>
        <w:t>.</w:t>
      </w:r>
    </w:p>
    <w:p w14:paraId="51B44E00" w14:textId="2CB5E577" w:rsidR="0015161E" w:rsidRDefault="000E0ACA" w:rsidP="009E563E">
      <w:pPr>
        <w:jc w:val="both"/>
        <w:rPr>
          <w:sz w:val="24"/>
          <w:szCs w:val="24"/>
        </w:rPr>
      </w:pPr>
      <w:r>
        <w:rPr>
          <w:sz w:val="24"/>
          <w:szCs w:val="24"/>
        </w:rPr>
        <w:t xml:space="preserve">Im </w:t>
      </w:r>
      <w:r w:rsidR="00C121CC">
        <w:rPr>
          <w:sz w:val="24"/>
          <w:szCs w:val="24"/>
        </w:rPr>
        <w:t xml:space="preserve">Rahmen der Vertragsdurchführung gem. </w:t>
      </w:r>
      <w:r>
        <w:rPr>
          <w:sz w:val="24"/>
          <w:szCs w:val="24"/>
        </w:rPr>
        <w:t xml:space="preserve">§ 1 Ziff. 4 übernimmt </w:t>
      </w:r>
      <w:r w:rsidR="00C121CC">
        <w:rPr>
          <w:sz w:val="24"/>
          <w:szCs w:val="24"/>
        </w:rPr>
        <w:t xml:space="preserve">der Auftragnehmer </w:t>
      </w:r>
      <w:r w:rsidR="00D709BE">
        <w:rPr>
          <w:sz w:val="24"/>
          <w:szCs w:val="24"/>
        </w:rPr>
        <w:t xml:space="preserve">die </w:t>
      </w:r>
      <w:r w:rsidR="00723CDB">
        <w:rPr>
          <w:sz w:val="24"/>
          <w:szCs w:val="24"/>
        </w:rPr>
        <w:t>P</w:t>
      </w:r>
      <w:r w:rsidR="008E27C1">
        <w:rPr>
          <w:sz w:val="24"/>
          <w:szCs w:val="24"/>
        </w:rPr>
        <w:t>lanung</w:t>
      </w:r>
      <w:r w:rsidR="002E551E">
        <w:rPr>
          <w:sz w:val="24"/>
          <w:szCs w:val="24"/>
        </w:rPr>
        <w:t xml:space="preserve"> </w:t>
      </w:r>
      <w:r w:rsidR="00BF3500">
        <w:rPr>
          <w:sz w:val="24"/>
          <w:szCs w:val="24"/>
        </w:rPr>
        <w:t xml:space="preserve">angelehnt </w:t>
      </w:r>
      <w:r w:rsidR="00B44C99">
        <w:rPr>
          <w:sz w:val="24"/>
          <w:szCs w:val="24"/>
        </w:rPr>
        <w:t xml:space="preserve">an die Honorarordnung </w:t>
      </w:r>
      <w:r w:rsidR="00723CDB">
        <w:rPr>
          <w:sz w:val="24"/>
          <w:szCs w:val="24"/>
        </w:rPr>
        <w:t xml:space="preserve">Leistungsphasen 1 bis 5 </w:t>
      </w:r>
      <w:r w:rsidR="00B44C99">
        <w:rPr>
          <w:sz w:val="24"/>
          <w:szCs w:val="24"/>
        </w:rPr>
        <w:t xml:space="preserve">für Architekten und Ingenieure </w:t>
      </w:r>
      <w:r w:rsidR="002E551E">
        <w:rPr>
          <w:sz w:val="24"/>
          <w:szCs w:val="24"/>
        </w:rPr>
        <w:t xml:space="preserve">die fristgerechte </w:t>
      </w:r>
      <w:r w:rsidR="004418B0">
        <w:rPr>
          <w:sz w:val="24"/>
          <w:szCs w:val="24"/>
        </w:rPr>
        <w:t xml:space="preserve">Erarbeitung und </w:t>
      </w:r>
      <w:r w:rsidR="00723CDB">
        <w:rPr>
          <w:sz w:val="24"/>
          <w:szCs w:val="24"/>
        </w:rPr>
        <w:t xml:space="preserve">Bereitstellung </w:t>
      </w:r>
      <w:r>
        <w:rPr>
          <w:sz w:val="24"/>
          <w:szCs w:val="24"/>
        </w:rPr>
        <w:t>aller notwendigen Unterlagen für d</w:t>
      </w:r>
      <w:r w:rsidR="0033670B">
        <w:rPr>
          <w:sz w:val="24"/>
          <w:szCs w:val="24"/>
        </w:rPr>
        <w:t>ie</w:t>
      </w:r>
      <w:r>
        <w:rPr>
          <w:sz w:val="24"/>
          <w:szCs w:val="24"/>
        </w:rPr>
        <w:t xml:space="preserve"> Genehmigungsverfahren </w:t>
      </w:r>
      <w:r w:rsidR="000C0818">
        <w:rPr>
          <w:sz w:val="24"/>
          <w:szCs w:val="24"/>
        </w:rPr>
        <w:t xml:space="preserve">zum Erhalt der Betriebsgenehmigungen </w:t>
      </w:r>
      <w:r w:rsidR="008E27C1">
        <w:rPr>
          <w:sz w:val="24"/>
          <w:szCs w:val="24"/>
        </w:rPr>
        <w:t xml:space="preserve">zu den im </w:t>
      </w:r>
      <w:r w:rsidR="00723CDB">
        <w:rPr>
          <w:sz w:val="24"/>
          <w:szCs w:val="24"/>
        </w:rPr>
        <w:t xml:space="preserve">Eckterminplan </w:t>
      </w:r>
      <w:r w:rsidR="008E27C1">
        <w:rPr>
          <w:sz w:val="24"/>
          <w:szCs w:val="24"/>
        </w:rPr>
        <w:t xml:space="preserve">Anlage </w:t>
      </w:r>
      <w:r w:rsidR="003F57F6">
        <w:rPr>
          <w:sz w:val="24"/>
          <w:szCs w:val="24"/>
        </w:rPr>
        <w:t xml:space="preserve">Teil </w:t>
      </w:r>
      <w:r w:rsidR="00723CDB" w:rsidRPr="00CF2262">
        <w:rPr>
          <w:sz w:val="24"/>
          <w:szCs w:val="24"/>
        </w:rPr>
        <w:t>E1.2</w:t>
      </w:r>
      <w:r w:rsidR="008E27C1" w:rsidRPr="00CF2262">
        <w:rPr>
          <w:sz w:val="24"/>
          <w:szCs w:val="24"/>
        </w:rPr>
        <w:t xml:space="preserve"> genannten</w:t>
      </w:r>
      <w:r w:rsidR="008E27C1">
        <w:rPr>
          <w:sz w:val="24"/>
          <w:szCs w:val="24"/>
        </w:rPr>
        <w:t xml:space="preserve"> Terminen</w:t>
      </w:r>
      <w:r>
        <w:rPr>
          <w:sz w:val="24"/>
          <w:szCs w:val="24"/>
        </w:rPr>
        <w:t xml:space="preserve">. Ferner unterstützt der Auftragnehmer den </w:t>
      </w:r>
      <w:r w:rsidR="005434FB">
        <w:rPr>
          <w:sz w:val="24"/>
          <w:szCs w:val="24"/>
        </w:rPr>
        <w:t xml:space="preserve">Auftraggeber </w:t>
      </w:r>
      <w:r w:rsidR="00FB4143">
        <w:rPr>
          <w:sz w:val="24"/>
          <w:szCs w:val="24"/>
        </w:rPr>
        <w:t xml:space="preserve">bei sonstigen erforderlichen öffentlich-rechtlichen Genehmigungsverfahren sowie im weiteren Verlauf der </w:t>
      </w:r>
      <w:r w:rsidRPr="00811167">
        <w:rPr>
          <w:sz w:val="24"/>
          <w:szCs w:val="24"/>
        </w:rPr>
        <w:t>Genehmigungsverfahren.</w:t>
      </w:r>
      <w:r w:rsidR="00FB4143" w:rsidRPr="00811167">
        <w:rPr>
          <w:sz w:val="24"/>
          <w:szCs w:val="24"/>
        </w:rPr>
        <w:t xml:space="preserve"> </w:t>
      </w:r>
    </w:p>
    <w:p w14:paraId="0D213337" w14:textId="4E1439A9" w:rsidR="008F5D47" w:rsidRDefault="0015161E" w:rsidP="0058795A">
      <w:pPr>
        <w:jc w:val="both"/>
        <w:rPr>
          <w:sz w:val="24"/>
          <w:szCs w:val="24"/>
        </w:rPr>
      </w:pPr>
      <w:r>
        <w:rPr>
          <w:sz w:val="24"/>
          <w:szCs w:val="24"/>
        </w:rPr>
        <w:lastRenderedPageBreak/>
        <w:t xml:space="preserve">Planung und Errichtung </w:t>
      </w:r>
      <w:r w:rsidR="00723CDB" w:rsidRPr="004F559B">
        <w:rPr>
          <w:sz w:val="24"/>
          <w:szCs w:val="24"/>
        </w:rPr>
        <w:t>de</w:t>
      </w:r>
      <w:r w:rsidR="007A06E9">
        <w:rPr>
          <w:sz w:val="24"/>
          <w:szCs w:val="24"/>
        </w:rPr>
        <w:t xml:space="preserve">r </w:t>
      </w:r>
      <w:r w:rsidR="00833964">
        <w:rPr>
          <w:sz w:val="24"/>
          <w:szCs w:val="24"/>
        </w:rPr>
        <w:t>PtH</w:t>
      </w:r>
      <w:r w:rsidR="007A06E9">
        <w:rPr>
          <w:sz w:val="24"/>
          <w:szCs w:val="24"/>
        </w:rPr>
        <w:t xml:space="preserve">-Anlage </w:t>
      </w:r>
      <w:r w:rsidRPr="004F559B">
        <w:rPr>
          <w:sz w:val="24"/>
          <w:szCs w:val="24"/>
        </w:rPr>
        <w:t xml:space="preserve">erfolgen im laufenden Betrieb der Bestandsanlagen. </w:t>
      </w:r>
      <w:r w:rsidR="00EF7A36" w:rsidRPr="004F559B">
        <w:rPr>
          <w:sz w:val="24"/>
          <w:szCs w:val="24"/>
        </w:rPr>
        <w:t>Die Planung und Errichtung sind darauf auszurichten</w:t>
      </w:r>
      <w:r w:rsidR="00EF7A36">
        <w:rPr>
          <w:sz w:val="24"/>
          <w:szCs w:val="24"/>
        </w:rPr>
        <w:t>, dass der laufende Betrieb der Bestandsanlagen ungestört und planmäßig erfolgen kann. Zwingend notwendige Freischalt-/Stillstandzeiten sind möglichst gering zu halten. S</w:t>
      </w:r>
      <w:r>
        <w:rPr>
          <w:sz w:val="24"/>
          <w:szCs w:val="24"/>
        </w:rPr>
        <w:t xml:space="preserve">oweit einzelne Arbeitsschritte nicht im laufenden Betrieb der Bestandsanlagen erfolgen können, werden die Parteien unter Berücksichtigung der Terminplanung </w:t>
      </w:r>
      <w:r w:rsidR="009F0D74">
        <w:rPr>
          <w:sz w:val="24"/>
          <w:szCs w:val="24"/>
        </w:rPr>
        <w:t xml:space="preserve">möglichst frühzeitig </w:t>
      </w:r>
      <w:r>
        <w:rPr>
          <w:sz w:val="24"/>
          <w:szCs w:val="24"/>
        </w:rPr>
        <w:t>entsprechende Freischalt-/Stillstandzeiten vereinbaren.</w:t>
      </w:r>
    </w:p>
    <w:p w14:paraId="623B290D" w14:textId="40F496BC" w:rsidR="00537D15" w:rsidRDefault="00537D15" w:rsidP="0058795A">
      <w:pPr>
        <w:jc w:val="both"/>
        <w:rPr>
          <w:sz w:val="24"/>
          <w:szCs w:val="24"/>
        </w:rPr>
      </w:pPr>
      <w:r>
        <w:rPr>
          <w:sz w:val="24"/>
          <w:szCs w:val="24"/>
        </w:rPr>
        <w:t xml:space="preserve">Zeitgleich zu der nach diesem </w:t>
      </w:r>
      <w:r w:rsidR="00802073">
        <w:rPr>
          <w:sz w:val="24"/>
          <w:szCs w:val="24"/>
        </w:rPr>
        <w:t>V</w:t>
      </w:r>
      <w:r>
        <w:rPr>
          <w:sz w:val="24"/>
          <w:szCs w:val="24"/>
        </w:rPr>
        <w:t xml:space="preserve">ertrag vom Auftragnehmer geschuldeten Errichtung </w:t>
      </w:r>
      <w:r w:rsidR="002C6CFF">
        <w:rPr>
          <w:sz w:val="24"/>
          <w:szCs w:val="24"/>
        </w:rPr>
        <w:t>der PtHA</w:t>
      </w:r>
      <w:r>
        <w:rPr>
          <w:sz w:val="24"/>
          <w:szCs w:val="24"/>
        </w:rPr>
        <w:t xml:space="preserve"> lässt der Auftraggeber am Standort </w:t>
      </w:r>
      <w:r w:rsidR="002C6CFF">
        <w:rPr>
          <w:sz w:val="24"/>
          <w:szCs w:val="24"/>
        </w:rPr>
        <w:t>Rückbauarbeiten durchführen</w:t>
      </w:r>
      <w:r>
        <w:rPr>
          <w:sz w:val="24"/>
          <w:szCs w:val="24"/>
        </w:rPr>
        <w:t>. Der Auftragnehmer hat sich und die von ihm auszuführenden Arbeiten mit den anderen beauftragten Auftragnehmern abzustimmen und so zu planen und vorzunehmen, dass seine Arbeiten termin- und fristgerecht erbracht werden und die anderen Auftragnehmer in der Ausführung ihrer Arbeiten</w:t>
      </w:r>
      <w:r w:rsidR="004E7210">
        <w:rPr>
          <w:sz w:val="24"/>
          <w:szCs w:val="24"/>
        </w:rPr>
        <w:t xml:space="preserve"> durch den Auftragnehmer</w:t>
      </w:r>
      <w:r>
        <w:rPr>
          <w:sz w:val="24"/>
          <w:szCs w:val="24"/>
        </w:rPr>
        <w:t xml:space="preserve"> nicht behindert werden.</w:t>
      </w:r>
    </w:p>
    <w:p w14:paraId="4DB676F5" w14:textId="77777777" w:rsidR="00E510C7" w:rsidRPr="006709BB" w:rsidRDefault="00E510C7" w:rsidP="0058795A">
      <w:pPr>
        <w:jc w:val="both"/>
        <w:rPr>
          <w:sz w:val="24"/>
          <w:szCs w:val="24"/>
        </w:rPr>
      </w:pPr>
    </w:p>
    <w:p w14:paraId="6BFE74C3" w14:textId="668110A8" w:rsidR="00E510C7" w:rsidRPr="006709BB" w:rsidRDefault="00E510C7" w:rsidP="00D71817">
      <w:pPr>
        <w:pStyle w:val="berschrift2"/>
        <w:numPr>
          <w:ilvl w:val="2"/>
          <w:numId w:val="5"/>
        </w:numPr>
        <w:ind w:left="284" w:hanging="284"/>
      </w:pPr>
      <w:bookmarkStart w:id="13" w:name="_Toc524096055"/>
      <w:bookmarkStart w:id="14" w:name="_Toc191543637"/>
      <w:r w:rsidRPr="006709BB">
        <w:t>Stand der Technik</w:t>
      </w:r>
      <w:bookmarkEnd w:id="13"/>
      <w:bookmarkEnd w:id="14"/>
    </w:p>
    <w:p w14:paraId="1BD23BED" w14:textId="3D94AF37" w:rsidR="008F5D47" w:rsidRDefault="00E510C7" w:rsidP="00405B91">
      <w:pPr>
        <w:jc w:val="both"/>
        <w:rPr>
          <w:sz w:val="24"/>
          <w:szCs w:val="24"/>
        </w:rPr>
      </w:pPr>
      <w:r w:rsidRPr="006709BB">
        <w:rPr>
          <w:sz w:val="24"/>
          <w:szCs w:val="24"/>
        </w:rPr>
        <w:t>Der Auftragnehmer verpflichtet sich sicherzustellen, dass sämtliche von ihm gelieferten Gegenstände und alle von ihm erbrachten Leistungen zum Zeitpunkt der Abgabe des Angebots des Auftragnehmers den allgemein anerkannten Regeln der Technik, den einschlägigen rechtlichen Bestimmungen sowie den rechtlich bindenden Vorschriften und Richtlinien von Behörden, Berufsgenossenschaften und Fachverbänden entsprechen (nachfolgend „Stand der Technik“).</w:t>
      </w:r>
      <w:r w:rsidR="00405B91">
        <w:rPr>
          <w:sz w:val="24"/>
          <w:szCs w:val="24"/>
        </w:rPr>
        <w:t xml:space="preserve"> Es dürfen ausschließlich neue Komponenten verbaut werden.</w:t>
      </w:r>
    </w:p>
    <w:p w14:paraId="30408CF5" w14:textId="77777777" w:rsidR="008F5D47" w:rsidRPr="006709BB" w:rsidRDefault="008F5D47" w:rsidP="005B6B2A">
      <w:pPr>
        <w:jc w:val="both"/>
        <w:rPr>
          <w:sz w:val="24"/>
          <w:szCs w:val="24"/>
        </w:rPr>
      </w:pPr>
    </w:p>
    <w:p w14:paraId="376C6474" w14:textId="221A297F" w:rsidR="00E510C7" w:rsidRPr="00D1647E" w:rsidRDefault="00E510C7" w:rsidP="00D71817">
      <w:pPr>
        <w:pStyle w:val="berschrift2"/>
        <w:numPr>
          <w:ilvl w:val="2"/>
          <w:numId w:val="5"/>
        </w:numPr>
        <w:ind w:left="284" w:hanging="284"/>
      </w:pPr>
      <w:bookmarkStart w:id="15" w:name="_Toc524096057"/>
      <w:bookmarkStart w:id="16" w:name="_Toc191543638"/>
      <w:r w:rsidRPr="0095359D">
        <w:t>Kooperation</w:t>
      </w:r>
      <w:r w:rsidR="007900F2" w:rsidRPr="0095359D">
        <w:t>,</w:t>
      </w:r>
      <w:r w:rsidR="00AB58D5">
        <w:t xml:space="preserve"> </w:t>
      </w:r>
      <w:r w:rsidRPr="00D1647E">
        <w:t>Verantwortlichkeiten</w:t>
      </w:r>
      <w:r w:rsidR="007900F2" w:rsidRPr="00D1647E">
        <w:t>, Schnittstellen</w:t>
      </w:r>
      <w:bookmarkEnd w:id="15"/>
      <w:bookmarkEnd w:id="16"/>
    </w:p>
    <w:p w14:paraId="54567AA0" w14:textId="307EFF6D" w:rsidR="00DA3FC8" w:rsidRDefault="00E510C7" w:rsidP="002E73CC">
      <w:pPr>
        <w:jc w:val="both"/>
        <w:rPr>
          <w:sz w:val="24"/>
          <w:szCs w:val="24"/>
        </w:rPr>
      </w:pPr>
      <w:r w:rsidRPr="006709BB">
        <w:rPr>
          <w:sz w:val="24"/>
          <w:szCs w:val="24"/>
        </w:rPr>
        <w:t xml:space="preserve">Die Parteien sind zur Kooperation zur Förderung des Vertragsziels (§ 1 </w:t>
      </w:r>
      <w:r w:rsidR="005B6B2A">
        <w:rPr>
          <w:sz w:val="24"/>
          <w:szCs w:val="24"/>
        </w:rPr>
        <w:t>Ziff. 1</w:t>
      </w:r>
      <w:r w:rsidRPr="006709BB">
        <w:rPr>
          <w:sz w:val="24"/>
          <w:szCs w:val="24"/>
        </w:rPr>
        <w:t xml:space="preserve">) verpflichtet. Soweit nicht in diesem Vertrag anders geregelt, ist der Auftragnehmer </w:t>
      </w:r>
      <w:r w:rsidR="007016A9">
        <w:rPr>
          <w:sz w:val="24"/>
          <w:szCs w:val="24"/>
        </w:rPr>
        <w:t xml:space="preserve">insbesondere </w:t>
      </w:r>
      <w:r w:rsidRPr="006709BB">
        <w:rPr>
          <w:sz w:val="24"/>
          <w:szCs w:val="24"/>
        </w:rPr>
        <w:t>auf seine Kosten verantwortlich für</w:t>
      </w:r>
      <w:r w:rsidR="0091392C">
        <w:rPr>
          <w:sz w:val="24"/>
          <w:szCs w:val="24"/>
        </w:rPr>
        <w:t>:</w:t>
      </w:r>
    </w:p>
    <w:p w14:paraId="72BE1373" w14:textId="603FBDCD" w:rsidR="00823F22" w:rsidRDefault="0092071A" w:rsidP="00D71817">
      <w:pPr>
        <w:pStyle w:val="Listenabsatz"/>
        <w:numPr>
          <w:ilvl w:val="0"/>
          <w:numId w:val="1"/>
        </w:numPr>
        <w:jc w:val="both"/>
        <w:rPr>
          <w:sz w:val="24"/>
          <w:szCs w:val="24"/>
        </w:rPr>
      </w:pPr>
      <w:r w:rsidRPr="009A371A">
        <w:rPr>
          <w:sz w:val="24"/>
          <w:szCs w:val="24"/>
        </w:rPr>
        <w:t xml:space="preserve">fristgerechte </w:t>
      </w:r>
      <w:r w:rsidR="0051679A">
        <w:rPr>
          <w:sz w:val="24"/>
          <w:szCs w:val="24"/>
        </w:rPr>
        <w:t>Erstellung</w:t>
      </w:r>
      <w:r w:rsidR="0000780D" w:rsidRPr="009A371A">
        <w:rPr>
          <w:sz w:val="24"/>
          <w:szCs w:val="24"/>
        </w:rPr>
        <w:t xml:space="preserve"> </w:t>
      </w:r>
      <w:r w:rsidR="004D48A4" w:rsidRPr="009A371A">
        <w:rPr>
          <w:sz w:val="24"/>
          <w:szCs w:val="24"/>
        </w:rPr>
        <w:t xml:space="preserve">aller notwendigen </w:t>
      </w:r>
      <w:r w:rsidR="00DC1204" w:rsidRPr="009A371A">
        <w:rPr>
          <w:sz w:val="24"/>
          <w:szCs w:val="24"/>
        </w:rPr>
        <w:t>Unterlagen für die öffentlich-rechtlichen Genehmigungen</w:t>
      </w:r>
      <w:r w:rsidR="00B94002" w:rsidRPr="009A371A">
        <w:rPr>
          <w:sz w:val="24"/>
          <w:szCs w:val="24"/>
        </w:rPr>
        <w:t>,</w:t>
      </w:r>
    </w:p>
    <w:p w14:paraId="08614DD3" w14:textId="77777777" w:rsidR="00260581" w:rsidRDefault="00260581" w:rsidP="00260581">
      <w:pPr>
        <w:pStyle w:val="Listenabsatz"/>
        <w:ind w:left="1068"/>
        <w:jc w:val="both"/>
        <w:rPr>
          <w:sz w:val="24"/>
          <w:szCs w:val="24"/>
        </w:rPr>
      </w:pPr>
    </w:p>
    <w:p w14:paraId="1EF89EB8" w14:textId="1D06562A" w:rsidR="00260581" w:rsidRPr="00260581" w:rsidRDefault="00260581" w:rsidP="00E5540E">
      <w:pPr>
        <w:pStyle w:val="Listenabsatz"/>
        <w:numPr>
          <w:ilvl w:val="0"/>
          <w:numId w:val="1"/>
        </w:numPr>
        <w:jc w:val="both"/>
        <w:rPr>
          <w:sz w:val="24"/>
          <w:szCs w:val="24"/>
        </w:rPr>
      </w:pPr>
      <w:r w:rsidRPr="00260581">
        <w:rPr>
          <w:sz w:val="24"/>
          <w:szCs w:val="24"/>
        </w:rPr>
        <w:t xml:space="preserve">fristgerechte Erstellung aller notwendigen Unterlagen für </w:t>
      </w:r>
      <w:r>
        <w:rPr>
          <w:sz w:val="24"/>
          <w:szCs w:val="24"/>
        </w:rPr>
        <w:t>rechtzeitige Realisierung der Schnittstellen des AG</w:t>
      </w:r>
      <w:r w:rsidRPr="00260581">
        <w:rPr>
          <w:sz w:val="24"/>
          <w:szCs w:val="24"/>
        </w:rPr>
        <w:t>,</w:t>
      </w:r>
    </w:p>
    <w:p w14:paraId="08901BD1" w14:textId="77777777" w:rsidR="00B94002" w:rsidRPr="009A371A" w:rsidRDefault="00B94002" w:rsidP="00B94002">
      <w:pPr>
        <w:pStyle w:val="Listenabsatz"/>
        <w:ind w:left="1068"/>
        <w:jc w:val="both"/>
        <w:rPr>
          <w:sz w:val="24"/>
          <w:szCs w:val="24"/>
        </w:rPr>
      </w:pPr>
    </w:p>
    <w:p w14:paraId="1B87CEC9" w14:textId="2363A6DD" w:rsidR="00B94002" w:rsidRPr="009A371A" w:rsidRDefault="00DA3FC8" w:rsidP="00D71817">
      <w:pPr>
        <w:pStyle w:val="Listenabsatz"/>
        <w:numPr>
          <w:ilvl w:val="0"/>
          <w:numId w:val="1"/>
        </w:numPr>
        <w:jc w:val="both"/>
        <w:rPr>
          <w:sz w:val="24"/>
          <w:szCs w:val="24"/>
        </w:rPr>
      </w:pPr>
      <w:r w:rsidRPr="009A371A">
        <w:rPr>
          <w:sz w:val="24"/>
          <w:szCs w:val="24"/>
        </w:rPr>
        <w:t>die Anschaffung, Wartung und Instandhaltung der für die Vertragserfüllu</w:t>
      </w:r>
      <w:r w:rsidR="0092071A" w:rsidRPr="009A371A">
        <w:rPr>
          <w:sz w:val="24"/>
          <w:szCs w:val="24"/>
        </w:rPr>
        <w:t>ng erforderlichen Werkzeuge und sonstigen Materialien</w:t>
      </w:r>
      <w:r w:rsidR="00052A4C" w:rsidRPr="009A371A">
        <w:rPr>
          <w:sz w:val="24"/>
          <w:szCs w:val="24"/>
        </w:rPr>
        <w:t>,</w:t>
      </w:r>
    </w:p>
    <w:p w14:paraId="4414BA4A" w14:textId="77777777" w:rsidR="00B94002" w:rsidRPr="009A371A" w:rsidRDefault="00B94002" w:rsidP="00B94002">
      <w:pPr>
        <w:pStyle w:val="Listenabsatz"/>
        <w:ind w:left="1068"/>
        <w:jc w:val="both"/>
        <w:rPr>
          <w:sz w:val="24"/>
          <w:szCs w:val="24"/>
        </w:rPr>
      </w:pPr>
    </w:p>
    <w:p w14:paraId="6A3B9317" w14:textId="6B6B07ED" w:rsidR="00DA3FC8" w:rsidRPr="009A371A" w:rsidRDefault="00DA3FC8" w:rsidP="00D71817">
      <w:pPr>
        <w:pStyle w:val="Listenabsatz"/>
        <w:numPr>
          <w:ilvl w:val="0"/>
          <w:numId w:val="1"/>
        </w:numPr>
        <w:jc w:val="both"/>
        <w:rPr>
          <w:sz w:val="24"/>
          <w:szCs w:val="24"/>
        </w:rPr>
      </w:pPr>
      <w:r w:rsidRPr="009A371A">
        <w:rPr>
          <w:sz w:val="24"/>
          <w:szCs w:val="24"/>
        </w:rPr>
        <w:t>den fehlerfreien, geprüften Zustand der Werkzeuge/Hilfsmittel nach den neuesten Vorschriften der EU-Maschinenrichtlinie inklusive CE-Kennzeichnung</w:t>
      </w:r>
      <w:r w:rsidR="00744A39" w:rsidRPr="009A371A">
        <w:rPr>
          <w:sz w:val="24"/>
          <w:szCs w:val="24"/>
        </w:rPr>
        <w:t>,</w:t>
      </w:r>
    </w:p>
    <w:p w14:paraId="0A86D896" w14:textId="77777777" w:rsidR="007016A9" w:rsidRPr="009A371A" w:rsidRDefault="007016A9" w:rsidP="007016A9">
      <w:pPr>
        <w:pStyle w:val="Listenabsatz"/>
        <w:rPr>
          <w:sz w:val="24"/>
          <w:szCs w:val="24"/>
        </w:rPr>
      </w:pPr>
    </w:p>
    <w:p w14:paraId="722FB64D" w14:textId="3DCCDD51" w:rsidR="007016A9" w:rsidRPr="009A371A" w:rsidRDefault="009A371A" w:rsidP="00D71817">
      <w:pPr>
        <w:pStyle w:val="Listenabsatz"/>
        <w:numPr>
          <w:ilvl w:val="0"/>
          <w:numId w:val="1"/>
        </w:numPr>
        <w:jc w:val="both"/>
        <w:rPr>
          <w:sz w:val="24"/>
          <w:szCs w:val="24"/>
        </w:rPr>
      </w:pPr>
      <w:r w:rsidRPr="009A371A">
        <w:rPr>
          <w:sz w:val="24"/>
          <w:szCs w:val="24"/>
        </w:rPr>
        <w:t>a</w:t>
      </w:r>
      <w:r w:rsidR="007016A9" w:rsidRPr="009A371A">
        <w:rPr>
          <w:sz w:val="24"/>
          <w:szCs w:val="24"/>
        </w:rPr>
        <w:t>bfallrechtliche Pflichten für alle in seiner Verantwortung liegenden Arbeiten (Sammlung und Entsorgung von Abfällen),</w:t>
      </w:r>
    </w:p>
    <w:p w14:paraId="7DF6A074" w14:textId="77777777" w:rsidR="0000780D" w:rsidRPr="009A371A" w:rsidRDefault="0000780D" w:rsidP="0000780D">
      <w:pPr>
        <w:pStyle w:val="Listenabsatz"/>
        <w:ind w:left="1068"/>
        <w:jc w:val="both"/>
        <w:rPr>
          <w:sz w:val="24"/>
          <w:szCs w:val="24"/>
        </w:rPr>
      </w:pPr>
    </w:p>
    <w:p w14:paraId="2B719093" w14:textId="77777777" w:rsidR="003938B3" w:rsidRPr="009A371A" w:rsidRDefault="003938B3" w:rsidP="00D71817">
      <w:pPr>
        <w:pStyle w:val="Listenabsatz"/>
        <w:numPr>
          <w:ilvl w:val="0"/>
          <w:numId w:val="1"/>
        </w:numPr>
        <w:jc w:val="both"/>
        <w:rPr>
          <w:sz w:val="24"/>
          <w:szCs w:val="24"/>
        </w:rPr>
      </w:pPr>
      <w:r w:rsidRPr="009A371A">
        <w:rPr>
          <w:sz w:val="24"/>
          <w:szCs w:val="24"/>
        </w:rPr>
        <w:lastRenderedPageBreak/>
        <w:t>angemessene Arbeits- und Aufenthaltsräume einschließlich den Umständen angemessener sanitärer Anlagen für das Personal des Auftragnehmers,</w:t>
      </w:r>
    </w:p>
    <w:p w14:paraId="3EC420C2" w14:textId="77777777" w:rsidR="003938B3" w:rsidRPr="009A371A" w:rsidRDefault="003938B3" w:rsidP="003938B3">
      <w:pPr>
        <w:pStyle w:val="Listenabsatz"/>
        <w:rPr>
          <w:sz w:val="24"/>
          <w:szCs w:val="24"/>
        </w:rPr>
      </w:pPr>
    </w:p>
    <w:p w14:paraId="76200269" w14:textId="77777777" w:rsidR="00EB1864" w:rsidRPr="009A371A" w:rsidRDefault="003938B3" w:rsidP="00D71817">
      <w:pPr>
        <w:pStyle w:val="Listenabsatz"/>
        <w:numPr>
          <w:ilvl w:val="0"/>
          <w:numId w:val="1"/>
        </w:numPr>
        <w:jc w:val="both"/>
        <w:rPr>
          <w:sz w:val="24"/>
          <w:szCs w:val="24"/>
        </w:rPr>
      </w:pPr>
      <w:r w:rsidRPr="009A371A">
        <w:rPr>
          <w:sz w:val="24"/>
          <w:szCs w:val="24"/>
        </w:rPr>
        <w:t>genügend große, geeignete, trockene und verschließbare Räume zur Aufbewahrung der Maschinenteile, Apparaturen, Materialien, Werkzeuge vor Ort</w:t>
      </w:r>
      <w:r w:rsidR="00EB1864" w:rsidRPr="009A371A">
        <w:rPr>
          <w:sz w:val="24"/>
          <w:szCs w:val="24"/>
        </w:rPr>
        <w:t>,</w:t>
      </w:r>
    </w:p>
    <w:p w14:paraId="499B89F3" w14:textId="77777777" w:rsidR="00EB1864" w:rsidRPr="009A371A" w:rsidRDefault="00EB1864" w:rsidP="00106360">
      <w:pPr>
        <w:pStyle w:val="Listenabsatz"/>
        <w:rPr>
          <w:sz w:val="24"/>
          <w:szCs w:val="24"/>
        </w:rPr>
      </w:pPr>
    </w:p>
    <w:p w14:paraId="24F8FC9C" w14:textId="65307E89" w:rsidR="007016A9" w:rsidRPr="009A371A" w:rsidRDefault="00EB1864" w:rsidP="00D71817">
      <w:pPr>
        <w:pStyle w:val="Listenabsatz"/>
        <w:numPr>
          <w:ilvl w:val="0"/>
          <w:numId w:val="1"/>
        </w:numPr>
        <w:jc w:val="both"/>
        <w:rPr>
          <w:sz w:val="24"/>
          <w:szCs w:val="24"/>
        </w:rPr>
      </w:pPr>
      <w:r w:rsidRPr="009A371A">
        <w:rPr>
          <w:sz w:val="24"/>
          <w:szCs w:val="24"/>
        </w:rPr>
        <w:t>Erstellung der Dokumentation und erforderlichen Erklärungen</w:t>
      </w:r>
      <w:r w:rsidR="00A31222">
        <w:rPr>
          <w:sz w:val="24"/>
          <w:szCs w:val="24"/>
        </w:rPr>
        <w:t>, insbesondere Konformitätserklärungen</w:t>
      </w:r>
      <w:r w:rsidRPr="009A371A">
        <w:rPr>
          <w:sz w:val="24"/>
          <w:szCs w:val="24"/>
        </w:rPr>
        <w:t>.</w:t>
      </w:r>
    </w:p>
    <w:p w14:paraId="72A46588" w14:textId="77777777" w:rsidR="001C7AC0" w:rsidRPr="009A371A" w:rsidRDefault="001C7AC0" w:rsidP="00761053">
      <w:pPr>
        <w:pStyle w:val="Listenabsatz"/>
        <w:rPr>
          <w:sz w:val="24"/>
          <w:szCs w:val="24"/>
        </w:rPr>
      </w:pPr>
    </w:p>
    <w:p w14:paraId="561917F4" w14:textId="0D80808F" w:rsidR="00B23BA5" w:rsidRPr="009A371A" w:rsidRDefault="001C7AC0" w:rsidP="00D71817">
      <w:pPr>
        <w:pStyle w:val="Listenabsatz"/>
        <w:numPr>
          <w:ilvl w:val="0"/>
          <w:numId w:val="1"/>
        </w:numPr>
        <w:jc w:val="both"/>
        <w:rPr>
          <w:sz w:val="24"/>
          <w:szCs w:val="24"/>
        </w:rPr>
      </w:pPr>
      <w:r w:rsidRPr="009A371A">
        <w:rPr>
          <w:sz w:val="24"/>
          <w:szCs w:val="24"/>
        </w:rPr>
        <w:t>Kosten der Medien Strom, Wasser,</w:t>
      </w:r>
      <w:r w:rsidR="00BD1DAD">
        <w:rPr>
          <w:sz w:val="24"/>
          <w:szCs w:val="24"/>
        </w:rPr>
        <w:t xml:space="preserve"> Abwasser,</w:t>
      </w:r>
      <w:r w:rsidRPr="009A371A">
        <w:rPr>
          <w:sz w:val="24"/>
          <w:szCs w:val="24"/>
        </w:rPr>
        <w:t xml:space="preserve"> T</w:t>
      </w:r>
      <w:r w:rsidR="0092071A" w:rsidRPr="009A371A">
        <w:rPr>
          <w:sz w:val="24"/>
          <w:szCs w:val="24"/>
        </w:rPr>
        <w:t>elekommunikation.</w:t>
      </w:r>
    </w:p>
    <w:p w14:paraId="7EFFB533" w14:textId="77777777" w:rsidR="00DA3FC8" w:rsidRPr="009A371A" w:rsidRDefault="00DA3FC8" w:rsidP="002E73CC">
      <w:pPr>
        <w:jc w:val="both"/>
        <w:rPr>
          <w:sz w:val="24"/>
          <w:szCs w:val="24"/>
        </w:rPr>
      </w:pPr>
      <w:r w:rsidRPr="009A371A">
        <w:rPr>
          <w:sz w:val="24"/>
          <w:szCs w:val="24"/>
        </w:rPr>
        <w:t>Hingegen trägt der Auftraggeber d</w:t>
      </w:r>
      <w:r w:rsidR="0091392C" w:rsidRPr="009A371A">
        <w:rPr>
          <w:sz w:val="24"/>
          <w:szCs w:val="24"/>
        </w:rPr>
        <w:t xml:space="preserve">ie Verantwortung für: </w:t>
      </w:r>
    </w:p>
    <w:p w14:paraId="61112E99" w14:textId="47A30CDB" w:rsidR="00B94002" w:rsidRPr="009A371A" w:rsidRDefault="004D48A4" w:rsidP="00D71817">
      <w:pPr>
        <w:pStyle w:val="Listenabsatz"/>
        <w:numPr>
          <w:ilvl w:val="0"/>
          <w:numId w:val="1"/>
        </w:numPr>
        <w:jc w:val="both"/>
        <w:rPr>
          <w:sz w:val="24"/>
          <w:szCs w:val="24"/>
        </w:rPr>
      </w:pPr>
      <w:r w:rsidRPr="009A371A">
        <w:rPr>
          <w:sz w:val="24"/>
          <w:szCs w:val="24"/>
        </w:rPr>
        <w:t xml:space="preserve">Beschaffung der </w:t>
      </w:r>
      <w:r w:rsidRPr="00204F09">
        <w:rPr>
          <w:sz w:val="24"/>
          <w:szCs w:val="24"/>
        </w:rPr>
        <w:t>Errichtungs- und Betriebsgenehmigung</w:t>
      </w:r>
      <w:r w:rsidRPr="009A371A">
        <w:rPr>
          <w:sz w:val="24"/>
          <w:szCs w:val="24"/>
        </w:rPr>
        <w:t xml:space="preserve"> auf Grundlage der Genehmigungsplanung auf seine Kosten sowie alle sonstigen erforderlichen öffentlich-rechtlichen Genehmigungen</w:t>
      </w:r>
      <w:r w:rsidR="00B94002" w:rsidRPr="009A371A">
        <w:rPr>
          <w:sz w:val="24"/>
          <w:szCs w:val="24"/>
        </w:rPr>
        <w:t>,</w:t>
      </w:r>
    </w:p>
    <w:p w14:paraId="553109F2" w14:textId="77777777" w:rsidR="0092071A" w:rsidRPr="009A371A" w:rsidRDefault="0092071A" w:rsidP="0092071A">
      <w:pPr>
        <w:pStyle w:val="Listenabsatz"/>
        <w:ind w:left="1068"/>
        <w:jc w:val="both"/>
        <w:rPr>
          <w:sz w:val="24"/>
          <w:szCs w:val="24"/>
        </w:rPr>
      </w:pPr>
    </w:p>
    <w:p w14:paraId="6B3586B6" w14:textId="4C34CDF1" w:rsidR="00B94002" w:rsidRPr="009A371A" w:rsidRDefault="004D48A4" w:rsidP="00D71817">
      <w:pPr>
        <w:pStyle w:val="Listenabsatz"/>
        <w:numPr>
          <w:ilvl w:val="0"/>
          <w:numId w:val="1"/>
        </w:numPr>
        <w:jc w:val="both"/>
        <w:rPr>
          <w:sz w:val="24"/>
          <w:szCs w:val="24"/>
        </w:rPr>
      </w:pPr>
      <w:r w:rsidRPr="009A371A">
        <w:rPr>
          <w:sz w:val="24"/>
          <w:szCs w:val="24"/>
        </w:rPr>
        <w:t>Medienbereitstellung für die Inbetrieb</w:t>
      </w:r>
      <w:r w:rsidR="00A927D8">
        <w:rPr>
          <w:sz w:val="24"/>
          <w:szCs w:val="24"/>
        </w:rPr>
        <w:t>setzung</w:t>
      </w:r>
      <w:r w:rsidRPr="009A371A">
        <w:rPr>
          <w:sz w:val="24"/>
          <w:szCs w:val="24"/>
        </w:rPr>
        <w:t>, Probebetrieb</w:t>
      </w:r>
      <w:r w:rsidR="00744A39" w:rsidRPr="009A371A">
        <w:rPr>
          <w:sz w:val="24"/>
          <w:szCs w:val="24"/>
        </w:rPr>
        <w:t>.</w:t>
      </w:r>
    </w:p>
    <w:p w14:paraId="7F7DD9DE" w14:textId="77777777" w:rsidR="00B94002" w:rsidRPr="00B94002" w:rsidRDefault="00B94002" w:rsidP="00B94002">
      <w:pPr>
        <w:pStyle w:val="Listenabsatz"/>
        <w:rPr>
          <w:sz w:val="24"/>
          <w:szCs w:val="24"/>
          <w:highlight w:val="yellow"/>
        </w:rPr>
      </w:pPr>
    </w:p>
    <w:p w14:paraId="17CBD4B0" w14:textId="0EE12B26" w:rsidR="00E510C7" w:rsidRDefault="001E5EEC" w:rsidP="002E73CC">
      <w:pPr>
        <w:jc w:val="both"/>
        <w:rPr>
          <w:sz w:val="24"/>
          <w:szCs w:val="24"/>
        </w:rPr>
      </w:pPr>
      <w:r>
        <w:rPr>
          <w:sz w:val="24"/>
          <w:szCs w:val="24"/>
        </w:rPr>
        <w:t xml:space="preserve">Bedarfsabhängig hat der Auftraggeber auf Verlangen des Auftragnehmers </w:t>
      </w:r>
      <w:r w:rsidR="00E510C7" w:rsidRPr="006709BB">
        <w:rPr>
          <w:sz w:val="24"/>
          <w:szCs w:val="24"/>
        </w:rPr>
        <w:t xml:space="preserve">die nötigen </w:t>
      </w:r>
      <w:r w:rsidR="005F1B6E">
        <w:rPr>
          <w:sz w:val="24"/>
          <w:szCs w:val="24"/>
        </w:rPr>
        <w:t xml:space="preserve">und beim Auftraggeber vorhandenen </w:t>
      </w:r>
      <w:r w:rsidR="00E510C7" w:rsidRPr="006709BB">
        <w:rPr>
          <w:sz w:val="24"/>
          <w:szCs w:val="24"/>
        </w:rPr>
        <w:t xml:space="preserve">Angaben über die Lage verdeckt geführter Strom-, Gas-, Wasserleitungen oder ähnlicher Anlagen sowie die erforderlichen </w:t>
      </w:r>
      <w:r w:rsidR="00662D02" w:rsidRPr="00662D02">
        <w:rPr>
          <w:sz w:val="24"/>
          <w:szCs w:val="24"/>
        </w:rPr>
        <w:t xml:space="preserve">und beim Auftraggeber vorhandenen </w:t>
      </w:r>
      <w:r w:rsidR="00E510C7" w:rsidRPr="006709BB">
        <w:rPr>
          <w:sz w:val="24"/>
          <w:szCs w:val="24"/>
        </w:rPr>
        <w:t>statischen Angaben zur Verfügung zu stellen. Die Aufstellung von Baustelleneinrichtungen, wie z. B. Tagesunterkunftsstellen, Lager- und Arbeit</w:t>
      </w:r>
      <w:r w:rsidR="00F63012">
        <w:rPr>
          <w:sz w:val="24"/>
          <w:szCs w:val="24"/>
        </w:rPr>
        <w:t xml:space="preserve">splätzen, bedarf der vorherigen schriftlichen </w:t>
      </w:r>
      <w:r w:rsidR="00E510C7" w:rsidRPr="006709BB">
        <w:rPr>
          <w:sz w:val="24"/>
          <w:szCs w:val="24"/>
        </w:rPr>
        <w:t>Vereinbarung. Auftragnehmer und Auftraggeber haben nach bestem Wissen und Gewissen an dieser Vereinbar</w:t>
      </w:r>
      <w:r w:rsidR="00233562">
        <w:rPr>
          <w:sz w:val="24"/>
          <w:szCs w:val="24"/>
        </w:rPr>
        <w:t>ung konstruktiv mitzuwirken.</w:t>
      </w:r>
    </w:p>
    <w:p w14:paraId="4104287F" w14:textId="77777777" w:rsidR="00CC09AD" w:rsidRDefault="009B636E" w:rsidP="002E73CC">
      <w:pPr>
        <w:jc w:val="both"/>
        <w:rPr>
          <w:sz w:val="24"/>
          <w:szCs w:val="24"/>
        </w:rPr>
      </w:pPr>
      <w:r>
        <w:rPr>
          <w:sz w:val="24"/>
          <w:szCs w:val="24"/>
        </w:rPr>
        <w:t>Der Auftraggeber hat ein jederzeitiges Zutrittsrecht zur Baustelle.</w:t>
      </w:r>
    </w:p>
    <w:p w14:paraId="7F01ADD4" w14:textId="5BE6CB3F" w:rsidR="009B636E" w:rsidRPr="006709BB" w:rsidRDefault="009B636E" w:rsidP="002E73CC">
      <w:pPr>
        <w:jc w:val="both"/>
        <w:rPr>
          <w:sz w:val="24"/>
          <w:szCs w:val="24"/>
        </w:rPr>
      </w:pPr>
    </w:p>
    <w:p w14:paraId="7663C0C6" w14:textId="3611AF49" w:rsidR="00DF00CA" w:rsidRPr="00162E99" w:rsidRDefault="00DF00CA" w:rsidP="00D71817">
      <w:pPr>
        <w:pStyle w:val="berschrift2"/>
        <w:numPr>
          <w:ilvl w:val="2"/>
          <w:numId w:val="5"/>
        </w:numPr>
        <w:ind w:left="284" w:hanging="284"/>
      </w:pPr>
      <w:bookmarkStart w:id="17" w:name="_Toc191543639"/>
      <w:r w:rsidRPr="00162E99">
        <w:t>Prüfung von Planungsunterlagen</w:t>
      </w:r>
      <w:bookmarkEnd w:id="17"/>
    </w:p>
    <w:p w14:paraId="2592FC0F" w14:textId="71D73F38" w:rsidR="00DF00CA" w:rsidRPr="00162E99" w:rsidRDefault="00DF00CA" w:rsidP="00162E99">
      <w:pPr>
        <w:jc w:val="both"/>
        <w:rPr>
          <w:sz w:val="24"/>
          <w:szCs w:val="24"/>
        </w:rPr>
      </w:pPr>
      <w:r w:rsidRPr="00162E99">
        <w:rPr>
          <w:sz w:val="24"/>
          <w:szCs w:val="24"/>
        </w:rPr>
        <w:t xml:space="preserve">Der Auftragnehmer hat dem Auftraggeber sämtliche Planungsunterlagen vor Ausführung </w:t>
      </w:r>
      <w:r w:rsidR="0051679A">
        <w:rPr>
          <w:sz w:val="24"/>
          <w:szCs w:val="24"/>
        </w:rPr>
        <w:t>de</w:t>
      </w:r>
      <w:r w:rsidR="00D76B8F">
        <w:rPr>
          <w:sz w:val="24"/>
          <w:szCs w:val="24"/>
        </w:rPr>
        <w:t>s</w:t>
      </w:r>
      <w:r w:rsidR="0051679A">
        <w:rPr>
          <w:sz w:val="24"/>
          <w:szCs w:val="24"/>
        </w:rPr>
        <w:t xml:space="preserve"> folgenden Planungsschrittes bzw. vor Beginn </w:t>
      </w:r>
      <w:r w:rsidRPr="00162E99">
        <w:rPr>
          <w:sz w:val="24"/>
          <w:szCs w:val="24"/>
        </w:rPr>
        <w:t xml:space="preserve">der </w:t>
      </w:r>
      <w:r w:rsidR="005503B7">
        <w:rPr>
          <w:sz w:val="24"/>
          <w:szCs w:val="24"/>
        </w:rPr>
        <w:t>Errichtungsl</w:t>
      </w:r>
      <w:r w:rsidRPr="00162E99">
        <w:rPr>
          <w:sz w:val="24"/>
          <w:szCs w:val="24"/>
        </w:rPr>
        <w:t>eistungen zu übergeben. Dem Auftrag</w:t>
      </w:r>
      <w:r w:rsidR="00157F62">
        <w:rPr>
          <w:sz w:val="24"/>
          <w:szCs w:val="24"/>
        </w:rPr>
        <w:t xml:space="preserve">geber </w:t>
      </w:r>
      <w:r w:rsidRPr="00162E99">
        <w:rPr>
          <w:sz w:val="24"/>
          <w:szCs w:val="24"/>
        </w:rPr>
        <w:t xml:space="preserve">steht das Recht zu, die übergebenen Unterlagen </w:t>
      </w:r>
      <w:r>
        <w:rPr>
          <w:sz w:val="24"/>
          <w:szCs w:val="24"/>
        </w:rPr>
        <w:t xml:space="preserve">innerhalb einer Frist von 10 Werktagen zu kommentieren oder </w:t>
      </w:r>
      <w:r w:rsidRPr="00162E99">
        <w:rPr>
          <w:sz w:val="24"/>
          <w:szCs w:val="24"/>
        </w:rPr>
        <w:t xml:space="preserve">wegen erkannter Fehler zu beanstanden; er hat jedoch keine Prüfpflicht. Ein unterlassener Hinweis gilt in keinem Fall als Freigabe </w:t>
      </w:r>
      <w:r>
        <w:rPr>
          <w:sz w:val="24"/>
          <w:szCs w:val="24"/>
        </w:rPr>
        <w:t xml:space="preserve">oder Abnahme </w:t>
      </w:r>
      <w:r w:rsidRPr="00162E99">
        <w:rPr>
          <w:sz w:val="24"/>
          <w:szCs w:val="24"/>
        </w:rPr>
        <w:t>der Planungsunterlagen.</w:t>
      </w:r>
    </w:p>
    <w:p w14:paraId="57AAAAAA" w14:textId="77777777" w:rsidR="00CC09AD" w:rsidRPr="00162E99" w:rsidRDefault="00CC09AD" w:rsidP="005503B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sz w:val="24"/>
          <w:szCs w:val="24"/>
        </w:rPr>
      </w:pPr>
    </w:p>
    <w:p w14:paraId="0BF4C81F" w14:textId="77777777" w:rsidR="00DF00CA" w:rsidRDefault="00DF00CA" w:rsidP="00DF00CA">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14:paraId="1C0CEAEA" w14:textId="662A9C49" w:rsidR="00E510C7" w:rsidRPr="00B145B1" w:rsidRDefault="00E510C7" w:rsidP="00D71817">
      <w:pPr>
        <w:pStyle w:val="berschrift2"/>
        <w:numPr>
          <w:ilvl w:val="2"/>
          <w:numId w:val="5"/>
        </w:numPr>
        <w:ind w:left="284" w:hanging="284"/>
      </w:pPr>
      <w:bookmarkStart w:id="18" w:name="_Toc524096058"/>
      <w:bookmarkStart w:id="19" w:name="_Toc191543640"/>
      <w:r w:rsidRPr="00B145B1">
        <w:t>Dokumentation</w:t>
      </w:r>
      <w:bookmarkEnd w:id="18"/>
      <w:bookmarkEnd w:id="19"/>
    </w:p>
    <w:p w14:paraId="66849DEA" w14:textId="06CB3FE4" w:rsidR="00DC04B2" w:rsidRDefault="00AE253E" w:rsidP="00B145B1">
      <w:pPr>
        <w:jc w:val="both"/>
        <w:rPr>
          <w:sz w:val="24"/>
          <w:szCs w:val="24"/>
        </w:rPr>
      </w:pPr>
      <w:r w:rsidRPr="00B145B1">
        <w:rPr>
          <w:sz w:val="24"/>
          <w:szCs w:val="24"/>
        </w:rPr>
        <w:t xml:space="preserve">Der Auftragnehmer erstellt und übergibt </w:t>
      </w:r>
      <w:r w:rsidR="003A3B59">
        <w:rPr>
          <w:sz w:val="24"/>
          <w:szCs w:val="24"/>
        </w:rPr>
        <w:t>die notwendigen Planungsunterlagen für die Errichtung. D</w:t>
      </w:r>
      <w:r w:rsidRPr="00B145B1">
        <w:rPr>
          <w:sz w:val="24"/>
          <w:szCs w:val="24"/>
        </w:rPr>
        <w:t xml:space="preserve">ie </w:t>
      </w:r>
      <w:r w:rsidR="0051352E">
        <w:rPr>
          <w:sz w:val="24"/>
          <w:szCs w:val="24"/>
        </w:rPr>
        <w:t xml:space="preserve">(vorläufige) </w:t>
      </w:r>
      <w:r w:rsidRPr="00B145B1">
        <w:rPr>
          <w:sz w:val="24"/>
          <w:szCs w:val="24"/>
        </w:rPr>
        <w:t xml:space="preserve">technische Anlagendokumentation, die Betriebsanweisung sowie alle weiteren für die </w:t>
      </w:r>
      <w:r w:rsidR="00A17B4B" w:rsidRPr="00B145B1">
        <w:rPr>
          <w:sz w:val="24"/>
          <w:szCs w:val="24"/>
        </w:rPr>
        <w:t>Inbetrieb</w:t>
      </w:r>
      <w:r w:rsidR="00A17B4B">
        <w:rPr>
          <w:sz w:val="24"/>
          <w:szCs w:val="24"/>
        </w:rPr>
        <w:t>setzung</w:t>
      </w:r>
      <w:r w:rsidRPr="00B145B1">
        <w:rPr>
          <w:sz w:val="24"/>
          <w:szCs w:val="24"/>
        </w:rPr>
        <w:t xml:space="preserve">, den Probebetrieb, die Abnahme, den Betrieb, die Überwachung und die Wartung der Anlagenteile und der </w:t>
      </w:r>
      <w:r w:rsidRPr="004F559B">
        <w:rPr>
          <w:sz w:val="24"/>
          <w:szCs w:val="24"/>
        </w:rPr>
        <w:t>Gesamtanlage erforderlichen</w:t>
      </w:r>
      <w:r w:rsidRPr="00B145B1">
        <w:rPr>
          <w:sz w:val="24"/>
          <w:szCs w:val="24"/>
        </w:rPr>
        <w:t xml:space="preserve"> Unterlagen,</w:t>
      </w:r>
      <w:r w:rsidR="00AB58D5">
        <w:rPr>
          <w:sz w:val="24"/>
          <w:szCs w:val="24"/>
        </w:rPr>
        <w:t xml:space="preserve"> </w:t>
      </w:r>
      <w:r w:rsidRPr="00B145B1">
        <w:rPr>
          <w:sz w:val="24"/>
          <w:szCs w:val="24"/>
        </w:rPr>
        <w:t xml:space="preserve">nach </w:t>
      </w:r>
      <w:r w:rsidR="00072BA8">
        <w:rPr>
          <w:sz w:val="24"/>
          <w:szCs w:val="24"/>
        </w:rPr>
        <w:t>der Anlage</w:t>
      </w:r>
      <w:r w:rsidR="00321B68">
        <w:rPr>
          <w:sz w:val="24"/>
          <w:szCs w:val="24"/>
        </w:rPr>
        <w:t xml:space="preserve"> </w:t>
      </w:r>
      <w:r w:rsidR="002A0FBF">
        <w:rPr>
          <w:sz w:val="24"/>
          <w:szCs w:val="24"/>
        </w:rPr>
        <w:t>B0.2.5.</w:t>
      </w:r>
      <w:r w:rsidR="002879AB">
        <w:rPr>
          <w:sz w:val="24"/>
          <w:szCs w:val="24"/>
        </w:rPr>
        <w:t>1</w:t>
      </w:r>
      <w:r w:rsidR="002A0FBF">
        <w:rPr>
          <w:sz w:val="24"/>
          <w:szCs w:val="24"/>
        </w:rPr>
        <w:t xml:space="preserve"> </w:t>
      </w:r>
      <w:r w:rsidR="00DC04B2">
        <w:rPr>
          <w:sz w:val="24"/>
          <w:szCs w:val="24"/>
        </w:rPr>
        <w:t>„</w:t>
      </w:r>
      <w:r w:rsidR="00072BA8" w:rsidRPr="00072BA8">
        <w:rPr>
          <w:sz w:val="24"/>
          <w:szCs w:val="24"/>
        </w:rPr>
        <w:t>Ordnung zur Inbetriebsetzung, Probebetrieb und Abnahme</w:t>
      </w:r>
      <w:r w:rsidR="00DC04B2">
        <w:rPr>
          <w:sz w:val="24"/>
          <w:szCs w:val="24"/>
        </w:rPr>
        <w:t xml:space="preserve">“ </w:t>
      </w:r>
      <w:r w:rsidR="00B978EC">
        <w:rPr>
          <w:sz w:val="24"/>
          <w:szCs w:val="24"/>
        </w:rPr>
        <w:t xml:space="preserve">und </w:t>
      </w:r>
      <w:r w:rsidR="00B978EC">
        <w:rPr>
          <w:sz w:val="24"/>
          <w:szCs w:val="24"/>
        </w:rPr>
        <w:lastRenderedPageBreak/>
        <w:t xml:space="preserve">den mitgeltenden </w:t>
      </w:r>
      <w:r w:rsidR="00321B68">
        <w:rPr>
          <w:sz w:val="24"/>
          <w:szCs w:val="24"/>
        </w:rPr>
        <w:t xml:space="preserve">Anlagen </w:t>
      </w:r>
      <w:r w:rsidR="003A3B59">
        <w:rPr>
          <w:sz w:val="24"/>
          <w:szCs w:val="24"/>
        </w:rPr>
        <w:t xml:space="preserve">sind </w:t>
      </w:r>
      <w:r w:rsidR="00823F22" w:rsidRPr="00636B2E">
        <w:rPr>
          <w:sz w:val="24"/>
          <w:szCs w:val="24"/>
        </w:rPr>
        <w:t xml:space="preserve">rechtzeitig vor Beginn </w:t>
      </w:r>
      <w:r w:rsidR="00823F22" w:rsidRPr="004F559B">
        <w:rPr>
          <w:sz w:val="24"/>
          <w:szCs w:val="24"/>
        </w:rPr>
        <w:t>der Inbetriebsetzungsaktivitäten</w:t>
      </w:r>
      <w:r w:rsidR="003A3B59">
        <w:rPr>
          <w:sz w:val="24"/>
          <w:szCs w:val="24"/>
        </w:rPr>
        <w:t xml:space="preserve"> zu übergeben.</w:t>
      </w:r>
      <w:r w:rsidR="002879AB">
        <w:rPr>
          <w:sz w:val="24"/>
          <w:szCs w:val="24"/>
        </w:rPr>
        <w:t xml:space="preserve"> </w:t>
      </w:r>
      <w:r w:rsidR="00B94002" w:rsidRPr="004F559B">
        <w:rPr>
          <w:sz w:val="24"/>
          <w:szCs w:val="24"/>
        </w:rPr>
        <w:t>G</w:t>
      </w:r>
      <w:r w:rsidRPr="004F559B">
        <w:rPr>
          <w:sz w:val="24"/>
          <w:szCs w:val="24"/>
        </w:rPr>
        <w:t>le</w:t>
      </w:r>
      <w:r w:rsidR="00B145B1" w:rsidRPr="004F559B">
        <w:rPr>
          <w:sz w:val="24"/>
          <w:szCs w:val="24"/>
        </w:rPr>
        <w:t>iches</w:t>
      </w:r>
      <w:r w:rsidR="00B145B1">
        <w:rPr>
          <w:sz w:val="24"/>
          <w:szCs w:val="24"/>
        </w:rPr>
        <w:t xml:space="preserve"> gilt für die vom Auftragnehmer zu leistende </w:t>
      </w:r>
      <w:r w:rsidRPr="00C07B5A">
        <w:rPr>
          <w:sz w:val="24"/>
          <w:szCs w:val="24"/>
        </w:rPr>
        <w:t xml:space="preserve">Dokumentation </w:t>
      </w:r>
      <w:r w:rsidRPr="00D81B5A">
        <w:rPr>
          <w:sz w:val="24"/>
          <w:szCs w:val="24"/>
        </w:rPr>
        <w:t>der einzelnen Meilensteine gem. § 3 Ziff. 2</w:t>
      </w:r>
      <w:r w:rsidRPr="00B145B1">
        <w:rPr>
          <w:sz w:val="24"/>
          <w:szCs w:val="24"/>
        </w:rPr>
        <w:t xml:space="preserve"> und de</w:t>
      </w:r>
      <w:r w:rsidR="00321B68">
        <w:rPr>
          <w:sz w:val="24"/>
          <w:szCs w:val="24"/>
        </w:rPr>
        <w:t>n</w:t>
      </w:r>
      <w:r w:rsidRPr="00B145B1">
        <w:rPr>
          <w:sz w:val="24"/>
          <w:szCs w:val="24"/>
        </w:rPr>
        <w:t xml:space="preserve"> </w:t>
      </w:r>
      <w:r w:rsidR="00872B83">
        <w:rPr>
          <w:sz w:val="24"/>
          <w:szCs w:val="24"/>
        </w:rPr>
        <w:t xml:space="preserve">Eckterminplan </w:t>
      </w:r>
      <w:r w:rsidR="002D390D">
        <w:rPr>
          <w:sz w:val="24"/>
          <w:szCs w:val="24"/>
        </w:rPr>
        <w:t>Teil E1.2</w:t>
      </w:r>
      <w:r w:rsidR="002879AB">
        <w:rPr>
          <w:sz w:val="24"/>
          <w:szCs w:val="24"/>
        </w:rPr>
        <w:t>.</w:t>
      </w:r>
      <w:r w:rsidR="00261AC9">
        <w:rPr>
          <w:sz w:val="24"/>
          <w:szCs w:val="24"/>
        </w:rPr>
        <w:t xml:space="preserve"> </w:t>
      </w:r>
      <w:r w:rsidR="00261AC9" w:rsidRPr="00261AC9">
        <w:rPr>
          <w:sz w:val="24"/>
          <w:szCs w:val="24"/>
        </w:rPr>
        <w:t xml:space="preserve">Die vom Auftragnehmer zu leistende Enddokumentation </w:t>
      </w:r>
      <w:r w:rsidR="00A341DB">
        <w:rPr>
          <w:sz w:val="24"/>
          <w:szCs w:val="24"/>
        </w:rPr>
        <w:t xml:space="preserve">(as-built) </w:t>
      </w:r>
      <w:r w:rsidR="00261AC9" w:rsidRPr="00261AC9">
        <w:rPr>
          <w:sz w:val="24"/>
          <w:szCs w:val="24"/>
        </w:rPr>
        <w:t xml:space="preserve">hat der Auftragnehmer sechs Wochen nach </w:t>
      </w:r>
      <w:r w:rsidR="00261AC9" w:rsidRPr="00634F40">
        <w:rPr>
          <w:sz w:val="24"/>
          <w:szCs w:val="24"/>
        </w:rPr>
        <w:t>erfolgter Abnahme zu</w:t>
      </w:r>
      <w:r w:rsidR="00261AC9" w:rsidRPr="00261AC9">
        <w:rPr>
          <w:sz w:val="24"/>
          <w:szCs w:val="24"/>
        </w:rPr>
        <w:t xml:space="preserve"> übergeben. </w:t>
      </w:r>
    </w:p>
    <w:p w14:paraId="369CD77F" w14:textId="51074046" w:rsidR="00B145B1" w:rsidRDefault="00DC04B2" w:rsidP="00B145B1">
      <w:pPr>
        <w:jc w:val="both"/>
        <w:rPr>
          <w:sz w:val="24"/>
          <w:szCs w:val="24"/>
        </w:rPr>
      </w:pPr>
      <w:r>
        <w:rPr>
          <w:sz w:val="24"/>
          <w:szCs w:val="24"/>
        </w:rPr>
        <w:t>Alle Ausführungszeichnungen müssen dem Auftraggeber rechtzeitig vor Beginn der Montagen vorgelegt werden.</w:t>
      </w:r>
      <w:r w:rsidR="00AB58D5">
        <w:rPr>
          <w:sz w:val="24"/>
          <w:szCs w:val="24"/>
        </w:rPr>
        <w:t xml:space="preserve"> </w:t>
      </w:r>
    </w:p>
    <w:p w14:paraId="0E721B1F" w14:textId="3CE8E03E" w:rsidR="00524952" w:rsidRDefault="00AE253E" w:rsidP="00B145B1">
      <w:pPr>
        <w:jc w:val="both"/>
        <w:rPr>
          <w:sz w:val="24"/>
          <w:szCs w:val="24"/>
        </w:rPr>
      </w:pPr>
      <w:r w:rsidRPr="00B145B1">
        <w:rPr>
          <w:sz w:val="24"/>
          <w:szCs w:val="24"/>
        </w:rPr>
        <w:t>Der</w:t>
      </w:r>
      <w:r w:rsidR="00E510C7" w:rsidRPr="00B145B1">
        <w:rPr>
          <w:sz w:val="24"/>
          <w:szCs w:val="24"/>
        </w:rPr>
        <w:t xml:space="preserve"> Auftragnehmer verpflichtet sich, </w:t>
      </w:r>
      <w:r w:rsidR="007F7159">
        <w:rPr>
          <w:sz w:val="24"/>
          <w:szCs w:val="24"/>
        </w:rPr>
        <w:t xml:space="preserve">die Genehmigungsunterlagen </w:t>
      </w:r>
      <w:r w:rsidR="00134AAA">
        <w:rPr>
          <w:sz w:val="24"/>
          <w:szCs w:val="24"/>
        </w:rPr>
        <w:t>5</w:t>
      </w:r>
      <w:r w:rsidR="007F7159" w:rsidRPr="002D390D">
        <w:rPr>
          <w:sz w:val="24"/>
          <w:szCs w:val="24"/>
        </w:rPr>
        <w:t xml:space="preserve">-fach in Papier- und </w:t>
      </w:r>
      <w:r w:rsidR="00157F62" w:rsidRPr="002D390D">
        <w:rPr>
          <w:sz w:val="24"/>
          <w:szCs w:val="24"/>
        </w:rPr>
        <w:t>5</w:t>
      </w:r>
      <w:r w:rsidR="00B21305" w:rsidRPr="002D390D">
        <w:rPr>
          <w:sz w:val="24"/>
          <w:szCs w:val="24"/>
        </w:rPr>
        <w:t>-</w:t>
      </w:r>
      <w:r w:rsidR="00B21305" w:rsidRPr="00E21427">
        <w:rPr>
          <w:sz w:val="24"/>
          <w:szCs w:val="24"/>
        </w:rPr>
        <w:t>fach</w:t>
      </w:r>
      <w:r w:rsidR="00B21305">
        <w:rPr>
          <w:sz w:val="24"/>
          <w:szCs w:val="24"/>
        </w:rPr>
        <w:t xml:space="preserve"> auf Date</w:t>
      </w:r>
      <w:r w:rsidR="00E21427">
        <w:rPr>
          <w:sz w:val="24"/>
          <w:szCs w:val="24"/>
        </w:rPr>
        <w:t>n</w:t>
      </w:r>
      <w:r w:rsidR="00B21305">
        <w:rPr>
          <w:sz w:val="24"/>
          <w:szCs w:val="24"/>
        </w:rPr>
        <w:t xml:space="preserve">träger </w:t>
      </w:r>
      <w:r w:rsidR="007F7159">
        <w:rPr>
          <w:sz w:val="24"/>
          <w:szCs w:val="24"/>
        </w:rPr>
        <w:t xml:space="preserve">zu übergeben. Sämtliche andere </w:t>
      </w:r>
      <w:r w:rsidR="00936095">
        <w:rPr>
          <w:sz w:val="24"/>
          <w:szCs w:val="24"/>
        </w:rPr>
        <w:t xml:space="preserve">Dokumentationsunterlagen </w:t>
      </w:r>
      <w:r w:rsidR="00802073">
        <w:rPr>
          <w:sz w:val="24"/>
          <w:szCs w:val="24"/>
        </w:rPr>
        <w:t>sind</w:t>
      </w:r>
      <w:r w:rsidR="007F7159">
        <w:rPr>
          <w:sz w:val="24"/>
          <w:szCs w:val="24"/>
        </w:rPr>
        <w:t xml:space="preserve"> </w:t>
      </w:r>
      <w:r w:rsidR="00936095">
        <w:rPr>
          <w:sz w:val="24"/>
          <w:szCs w:val="24"/>
        </w:rPr>
        <w:t>je 4</w:t>
      </w:r>
      <w:r w:rsidR="00E510C7" w:rsidRPr="00B145B1">
        <w:rPr>
          <w:sz w:val="24"/>
          <w:szCs w:val="24"/>
        </w:rPr>
        <w:t>-fach</w:t>
      </w:r>
      <w:r w:rsidR="00936095">
        <w:rPr>
          <w:sz w:val="24"/>
          <w:szCs w:val="24"/>
        </w:rPr>
        <w:t xml:space="preserve"> in Papier- und </w:t>
      </w:r>
      <w:r w:rsidR="00E21427" w:rsidRPr="002E10C4">
        <w:rPr>
          <w:sz w:val="24"/>
          <w:szCs w:val="24"/>
        </w:rPr>
        <w:t>2</w:t>
      </w:r>
      <w:r w:rsidR="00B21305" w:rsidRPr="002E10C4">
        <w:rPr>
          <w:sz w:val="24"/>
          <w:szCs w:val="24"/>
        </w:rPr>
        <w:t>-fach</w:t>
      </w:r>
      <w:r w:rsidR="00B21305">
        <w:rPr>
          <w:sz w:val="24"/>
          <w:szCs w:val="24"/>
        </w:rPr>
        <w:t xml:space="preserve"> auf Date</w:t>
      </w:r>
      <w:r w:rsidR="00E21427">
        <w:rPr>
          <w:sz w:val="24"/>
          <w:szCs w:val="24"/>
        </w:rPr>
        <w:t>n</w:t>
      </w:r>
      <w:r w:rsidR="00B21305">
        <w:rPr>
          <w:sz w:val="24"/>
          <w:szCs w:val="24"/>
        </w:rPr>
        <w:t xml:space="preserve">träger </w:t>
      </w:r>
      <w:r w:rsidR="00936095">
        <w:rPr>
          <w:sz w:val="24"/>
          <w:szCs w:val="24"/>
        </w:rPr>
        <w:t>zu überlassen. Technische Zeichnungen und Pläne sind im CAD Format zu erstellen</w:t>
      </w:r>
      <w:r w:rsidR="00E21427">
        <w:rPr>
          <w:sz w:val="24"/>
          <w:szCs w:val="24"/>
        </w:rPr>
        <w:t xml:space="preserve"> und zu übergeben</w:t>
      </w:r>
      <w:r w:rsidR="00936095">
        <w:rPr>
          <w:sz w:val="24"/>
          <w:szCs w:val="24"/>
        </w:rPr>
        <w:t>. Standardformate für die Übergabe sonstiger rechnerlesbarer Daten sind Word, Excel und PDF.</w:t>
      </w:r>
      <w:r w:rsidR="00E510C7" w:rsidRPr="00B145B1">
        <w:rPr>
          <w:sz w:val="24"/>
          <w:szCs w:val="24"/>
        </w:rPr>
        <w:t xml:space="preserve"> </w:t>
      </w:r>
    </w:p>
    <w:p w14:paraId="4C627616" w14:textId="719E85AE" w:rsidR="00524952" w:rsidRDefault="00524952" w:rsidP="00524952">
      <w:pPr>
        <w:jc w:val="both"/>
        <w:rPr>
          <w:sz w:val="24"/>
          <w:szCs w:val="24"/>
        </w:rPr>
      </w:pPr>
      <w:r>
        <w:rPr>
          <w:sz w:val="24"/>
          <w:szCs w:val="24"/>
        </w:rPr>
        <w:t>Für die Benennung aller Dokumente sind selbsterklärende Dateinamen zu wählen. Bestan</w:t>
      </w:r>
      <w:r w:rsidR="00802073">
        <w:rPr>
          <w:sz w:val="24"/>
          <w:szCs w:val="24"/>
        </w:rPr>
        <w:t>d</w:t>
      </w:r>
      <w:r>
        <w:rPr>
          <w:sz w:val="24"/>
          <w:szCs w:val="24"/>
        </w:rPr>
        <w:t xml:space="preserve">teil des Dateinamens eines jeden Dokuments muss die zum jeweiligen Anlagenteil bzw. Bauteil gehörige KKS in voller Länge sein. </w:t>
      </w:r>
    </w:p>
    <w:p w14:paraId="3A03EE5E" w14:textId="5174ABC6" w:rsidR="00E510C7" w:rsidRDefault="00E510C7" w:rsidP="00B145B1">
      <w:pPr>
        <w:jc w:val="both"/>
        <w:rPr>
          <w:sz w:val="24"/>
          <w:szCs w:val="24"/>
        </w:rPr>
      </w:pPr>
      <w:r w:rsidRPr="00B145B1">
        <w:rPr>
          <w:sz w:val="24"/>
          <w:szCs w:val="24"/>
        </w:rPr>
        <w:t>Dem Auftraggeber steht insofern ein unentgeltliches, nicht-ausschließliches Nutzungsrecht für die Zwecke des Betriebs der Anlage zu. Das geistige Eigentum an den Unterlagen verbleibt beim Auftragnehmer. Die Ablauf- und Terminplanung ist</w:t>
      </w:r>
      <w:r w:rsidR="00806577">
        <w:rPr>
          <w:sz w:val="24"/>
          <w:szCs w:val="24"/>
        </w:rPr>
        <w:t xml:space="preserve"> vom Auftragnehmer</w:t>
      </w:r>
      <w:r w:rsidRPr="00B145B1">
        <w:rPr>
          <w:sz w:val="24"/>
          <w:szCs w:val="24"/>
        </w:rPr>
        <w:t xml:space="preserve"> zu erstellen und wird </w:t>
      </w:r>
      <w:r w:rsidR="006F56EF">
        <w:rPr>
          <w:sz w:val="24"/>
          <w:szCs w:val="24"/>
        </w:rPr>
        <w:t xml:space="preserve">entsprechend </w:t>
      </w:r>
      <w:r w:rsidR="002D390D">
        <w:rPr>
          <w:sz w:val="24"/>
          <w:szCs w:val="24"/>
        </w:rPr>
        <w:t xml:space="preserve">der vom Auftraggeber vorgegebenen </w:t>
      </w:r>
      <w:r w:rsidR="006F56EF">
        <w:rPr>
          <w:sz w:val="24"/>
          <w:szCs w:val="24"/>
        </w:rPr>
        <w:t>Formate</w:t>
      </w:r>
      <w:r w:rsidR="00806577">
        <w:rPr>
          <w:sz w:val="24"/>
          <w:szCs w:val="24"/>
        </w:rPr>
        <w:t xml:space="preserve"> übergeben</w:t>
      </w:r>
      <w:r w:rsidRPr="00B145B1">
        <w:rPr>
          <w:sz w:val="24"/>
          <w:szCs w:val="24"/>
        </w:rPr>
        <w:t xml:space="preserve">. </w:t>
      </w:r>
      <w:r w:rsidR="002059DC">
        <w:rPr>
          <w:sz w:val="24"/>
          <w:szCs w:val="24"/>
        </w:rPr>
        <w:t xml:space="preserve">Die vollständige </w:t>
      </w:r>
      <w:r w:rsidR="009238BD">
        <w:rPr>
          <w:sz w:val="24"/>
          <w:szCs w:val="24"/>
        </w:rPr>
        <w:t>Endd</w:t>
      </w:r>
      <w:r w:rsidR="002059DC">
        <w:rPr>
          <w:sz w:val="24"/>
          <w:szCs w:val="24"/>
        </w:rPr>
        <w:t>okumentation gilt als w</w:t>
      </w:r>
      <w:r w:rsidR="00636B2E">
        <w:rPr>
          <w:sz w:val="24"/>
          <w:szCs w:val="24"/>
        </w:rPr>
        <w:t xml:space="preserve">esentliche Leistungspflicht des Auftragnehmers. </w:t>
      </w:r>
    </w:p>
    <w:p w14:paraId="43DC4DB6" w14:textId="77777777" w:rsidR="008F5D47" w:rsidRPr="00B145B1" w:rsidRDefault="008F5D47" w:rsidP="00B145B1">
      <w:pPr>
        <w:jc w:val="both"/>
        <w:rPr>
          <w:sz w:val="24"/>
          <w:szCs w:val="24"/>
        </w:rPr>
      </w:pPr>
    </w:p>
    <w:p w14:paraId="759E167B" w14:textId="432F8808" w:rsidR="00E510C7" w:rsidRPr="00A41ACA" w:rsidRDefault="00E510C7" w:rsidP="00D71817">
      <w:pPr>
        <w:pStyle w:val="berschrift2"/>
        <w:numPr>
          <w:ilvl w:val="2"/>
          <w:numId w:val="5"/>
        </w:numPr>
        <w:ind w:left="284" w:hanging="284"/>
      </w:pPr>
      <w:bookmarkStart w:id="20" w:name="_Toc524096059"/>
      <w:bookmarkStart w:id="21" w:name="_Toc191543641"/>
      <w:r w:rsidRPr="00A41ACA">
        <w:t>Rechte Dritter</w:t>
      </w:r>
      <w:bookmarkEnd w:id="20"/>
      <w:bookmarkEnd w:id="21"/>
    </w:p>
    <w:p w14:paraId="4CD164F1" w14:textId="5A2EEF5C" w:rsidR="00E510C7" w:rsidRPr="008B4E5F" w:rsidRDefault="00E510C7" w:rsidP="002E73CC">
      <w:pPr>
        <w:jc w:val="both"/>
        <w:rPr>
          <w:sz w:val="24"/>
          <w:szCs w:val="24"/>
        </w:rPr>
      </w:pPr>
      <w:r w:rsidRPr="00817437">
        <w:rPr>
          <w:sz w:val="24"/>
          <w:szCs w:val="24"/>
        </w:rPr>
        <w:t xml:space="preserve">Der </w:t>
      </w:r>
      <w:r w:rsidRPr="00A41ACA">
        <w:rPr>
          <w:sz w:val="24"/>
          <w:szCs w:val="24"/>
        </w:rPr>
        <w:t>Auftragnehmer verpflichtet sich, die Lieferungen frei von gewerblichen Schutzrechten und Urheberrechten Dritter (nachfolgend „Schutzrechte“) zu erbringen. Sofe</w:t>
      </w:r>
      <w:r w:rsidRPr="00817437">
        <w:rPr>
          <w:sz w:val="24"/>
          <w:szCs w:val="24"/>
        </w:rPr>
        <w:t>rn ein Dritter wegen der Verletzung von Schutzrechten durch vom Auftragnehmer erbrachte, vertragsgemäß genutzte Lieferungen gegen den Auftraggeber berechtigte Ansprüche erhebt, wird der Auftragnehmer nach seiner Wahl auf seine Kosten für die betreffenden Lieferun</w:t>
      </w:r>
      <w:r w:rsidRPr="008B4E5F">
        <w:rPr>
          <w:sz w:val="24"/>
          <w:szCs w:val="24"/>
        </w:rPr>
        <w:t xml:space="preserve">gen entweder ein Nutzungsrecht erwirken, sie so ändern, dass das Schutzrecht nicht verletzt wird, oder austauschen. Ist dies dem Auftragnehmer nicht zu angemessenen Bedingungen möglich, stehen dem Auftraggeber die gesetzlichen Rücktritts- oder Minderungsrechte zu. Ersatz für vergebliche Aufwendungen kann der Auftraggeber nicht verlangen. Eine eventuelle Pflicht des Auftragnehmers zur Leistung von Schadensersatz richtet sich </w:t>
      </w:r>
      <w:r w:rsidRPr="00B047D8">
        <w:rPr>
          <w:sz w:val="24"/>
          <w:szCs w:val="24"/>
        </w:rPr>
        <w:t xml:space="preserve">nach </w:t>
      </w:r>
      <w:r w:rsidR="001B1841">
        <w:rPr>
          <w:sz w:val="24"/>
          <w:szCs w:val="24"/>
          <w:highlight w:val="yellow"/>
        </w:rPr>
        <w:fldChar w:fldCharType="begin"/>
      </w:r>
      <w:r w:rsidR="001B1841">
        <w:rPr>
          <w:sz w:val="24"/>
          <w:szCs w:val="24"/>
        </w:rPr>
        <w:instrText xml:space="preserve"> REF _Ref190784044 \w \h </w:instrText>
      </w:r>
      <w:r w:rsidR="001B1841">
        <w:rPr>
          <w:sz w:val="24"/>
          <w:szCs w:val="24"/>
          <w:highlight w:val="yellow"/>
        </w:rPr>
      </w:r>
      <w:r w:rsidR="001B1841">
        <w:rPr>
          <w:sz w:val="24"/>
          <w:szCs w:val="24"/>
          <w:highlight w:val="yellow"/>
        </w:rPr>
        <w:fldChar w:fldCharType="separate"/>
      </w:r>
      <w:r w:rsidR="007230FE">
        <w:rPr>
          <w:sz w:val="24"/>
          <w:szCs w:val="24"/>
        </w:rPr>
        <w:t>§ 12</w:t>
      </w:r>
      <w:r w:rsidR="001B1841">
        <w:rPr>
          <w:sz w:val="24"/>
          <w:szCs w:val="24"/>
          <w:highlight w:val="yellow"/>
        </w:rPr>
        <w:fldChar w:fldCharType="end"/>
      </w:r>
      <w:r w:rsidRPr="00872B83">
        <w:rPr>
          <w:sz w:val="24"/>
          <w:szCs w:val="24"/>
        </w:rPr>
        <w:t>.</w:t>
      </w:r>
    </w:p>
    <w:p w14:paraId="181A5FEC" w14:textId="77777777" w:rsidR="00E510C7" w:rsidRPr="00FC7F14" w:rsidRDefault="00E510C7" w:rsidP="002E73CC">
      <w:pPr>
        <w:jc w:val="both"/>
        <w:rPr>
          <w:sz w:val="24"/>
          <w:szCs w:val="24"/>
        </w:rPr>
      </w:pPr>
      <w:r w:rsidRPr="00FC7F14">
        <w:rPr>
          <w:sz w:val="24"/>
          <w:szCs w:val="24"/>
        </w:rPr>
        <w:t>Die im vorstehenden Absatz genannten Verpflichtungen des Auftragnehmers bestehen nur, soweit der Auftraggeber den Auftragnehmer über die von dem Dritten geltend gemachten Ansprüche unverzüglich schriftlich verständigt, eine Verletzung nicht anerkennt und dem Auftragnehmer alle Abwehrmaßnahmen und Vergleichsverhandlungen vorbehalten bleiben. Stellt der Auftraggeber die Nutzung der Lieferungen aus Schadensminderungs- oder sonstigen wichtigen Gründen ein, ist er verpflichtet, den Dritten darauf hinzuweisen, dass mit der Nutzungseinstellung kein Anerkenntnis einer Schutzrechtsverletzung verbunden ist.</w:t>
      </w:r>
    </w:p>
    <w:p w14:paraId="46DEA991" w14:textId="10714C52" w:rsidR="00ED0B8B" w:rsidRDefault="00E510C7" w:rsidP="003A2FC9">
      <w:pPr>
        <w:jc w:val="both"/>
        <w:rPr>
          <w:sz w:val="24"/>
          <w:szCs w:val="24"/>
        </w:rPr>
      </w:pPr>
      <w:r w:rsidRPr="005E2F37">
        <w:rPr>
          <w:sz w:val="24"/>
          <w:szCs w:val="24"/>
        </w:rPr>
        <w:lastRenderedPageBreak/>
        <w:t xml:space="preserve">Ansprüche des Auftraggebers wegen Schutzrechtsverletzung oder sonstigem Rechtsmangel verjähren in </w:t>
      </w:r>
      <w:r w:rsidR="00954779">
        <w:rPr>
          <w:sz w:val="24"/>
          <w:szCs w:val="24"/>
        </w:rPr>
        <w:t>2</w:t>
      </w:r>
      <w:r w:rsidR="007A73FD">
        <w:rPr>
          <w:sz w:val="24"/>
          <w:szCs w:val="24"/>
        </w:rPr>
        <w:t>1</w:t>
      </w:r>
      <w:r w:rsidR="00954779">
        <w:rPr>
          <w:sz w:val="24"/>
          <w:szCs w:val="24"/>
        </w:rPr>
        <w:t xml:space="preserve"> Jahren</w:t>
      </w:r>
      <w:r w:rsidRPr="00A41ACA">
        <w:rPr>
          <w:sz w:val="24"/>
          <w:szCs w:val="24"/>
        </w:rPr>
        <w:t xml:space="preserve"> nach Gefahrübergang. Sie sind ausgeschlossen, soweit der Auftraggeber die Schutzrechtsverletzung zu vertreten hat und soweit die Schutzrec</w:t>
      </w:r>
      <w:r w:rsidRPr="00817437">
        <w:rPr>
          <w:sz w:val="24"/>
          <w:szCs w:val="24"/>
        </w:rPr>
        <w:t>htsverletzung oder der Rechtsmangel durch spezielle Vorgaben des Auftraggebers, durch eine vom Auftragnehmer nicht in zumutbarer Weise voraussehbare Anwendung oder dadurch verursacht wird, dass die Lieferung vom Auftraggeber verändert oder zusammen mit nicht vom Auftragnehmer gelieferten Produkten eingesetzt wird. Weitergehende oder andere als die in d</w:t>
      </w:r>
      <w:r w:rsidRPr="008B4E5F">
        <w:rPr>
          <w:sz w:val="24"/>
          <w:szCs w:val="24"/>
        </w:rPr>
        <w:t xml:space="preserve">ieser Ziff. 6 geregelten Ansprüche gegen den Auftragnehmer und dessen Erfüllungs- oder Verrichtungsgehilfen wegen einer Schutzrechtsverletzung oder eines sonstigen Rechtsmangels sind ausgeschlossen. Der letzte Absatz </w:t>
      </w:r>
      <w:r w:rsidRPr="00B047D8">
        <w:rPr>
          <w:sz w:val="24"/>
          <w:szCs w:val="24"/>
        </w:rPr>
        <w:t>des § 1</w:t>
      </w:r>
      <w:r w:rsidR="00391F96">
        <w:rPr>
          <w:sz w:val="24"/>
          <w:szCs w:val="24"/>
        </w:rPr>
        <w:t>2</w:t>
      </w:r>
      <w:r w:rsidRPr="00B047D8">
        <w:rPr>
          <w:sz w:val="24"/>
          <w:szCs w:val="24"/>
        </w:rPr>
        <w:t xml:space="preserve"> Ziff. 1 gilt</w:t>
      </w:r>
      <w:r w:rsidRPr="008B4E5F">
        <w:rPr>
          <w:sz w:val="24"/>
          <w:szCs w:val="24"/>
        </w:rPr>
        <w:t xml:space="preserve"> entsprechend.</w:t>
      </w:r>
    </w:p>
    <w:p w14:paraId="29D09E53" w14:textId="77777777" w:rsidR="001012C0" w:rsidRPr="006709BB" w:rsidRDefault="001012C0" w:rsidP="003A2FC9">
      <w:pPr>
        <w:jc w:val="both"/>
        <w:rPr>
          <w:sz w:val="24"/>
          <w:szCs w:val="24"/>
        </w:rPr>
      </w:pPr>
    </w:p>
    <w:p w14:paraId="6E31BB1A" w14:textId="77777777" w:rsidR="002739F0" w:rsidRDefault="002739F0" w:rsidP="00D71817">
      <w:pPr>
        <w:pStyle w:val="berschrift2"/>
        <w:numPr>
          <w:ilvl w:val="2"/>
          <w:numId w:val="5"/>
        </w:numPr>
        <w:ind w:left="284" w:hanging="284"/>
      </w:pPr>
      <w:bookmarkStart w:id="22" w:name="_Toc191543642"/>
      <w:r>
        <w:t xml:space="preserve">Funktion des Bauleiters nach </w:t>
      </w:r>
      <w:r w:rsidRPr="00162E99">
        <w:t>§ 56 Sächsischer Bauordnung</w:t>
      </w:r>
      <w:bookmarkEnd w:id="22"/>
      <w:r w:rsidRPr="00162E99">
        <w:t xml:space="preserve"> </w:t>
      </w:r>
    </w:p>
    <w:p w14:paraId="671BE86E" w14:textId="2E395EAD" w:rsidR="00ED0B8B" w:rsidRPr="00AD51F8" w:rsidRDefault="002739F0" w:rsidP="00162E99">
      <w:pPr>
        <w:jc w:val="both"/>
        <w:rPr>
          <w:sz w:val="24"/>
          <w:szCs w:val="24"/>
        </w:rPr>
      </w:pPr>
      <w:r w:rsidRPr="00162E99">
        <w:rPr>
          <w:sz w:val="24"/>
          <w:szCs w:val="24"/>
        </w:rPr>
        <w:t>Der Auftragnehmer übernimmt die Stellung eines Bauleiters, der zugleich die Funktion nach §</w:t>
      </w:r>
      <w:r w:rsidR="00C35208">
        <w:rPr>
          <w:sz w:val="24"/>
          <w:szCs w:val="24"/>
        </w:rPr>
        <w:t> </w:t>
      </w:r>
      <w:r w:rsidRPr="00162E99">
        <w:rPr>
          <w:sz w:val="24"/>
          <w:szCs w:val="24"/>
        </w:rPr>
        <w:t>56 Sächsischer Bauordnung wahrnimmt.</w:t>
      </w:r>
    </w:p>
    <w:p w14:paraId="34B0AC1D" w14:textId="77777777" w:rsidR="00EC3480" w:rsidRPr="006709BB" w:rsidRDefault="00EC3480" w:rsidP="00E510C7">
      <w:pPr>
        <w:rPr>
          <w:sz w:val="24"/>
          <w:szCs w:val="24"/>
        </w:rPr>
      </w:pPr>
    </w:p>
    <w:p w14:paraId="78C79A71" w14:textId="29108FD4" w:rsidR="00E510C7" w:rsidRDefault="00E510C7" w:rsidP="00430249">
      <w:pPr>
        <w:pStyle w:val="berschrift1"/>
        <w:ind w:left="714" w:hanging="357"/>
        <w:jc w:val="center"/>
      </w:pPr>
      <w:bookmarkStart w:id="23" w:name="_Toc524096060"/>
      <w:bookmarkStart w:id="24" w:name="_Toc191543643"/>
      <w:r w:rsidRPr="006709BB">
        <w:t>Termine, Verzug</w:t>
      </w:r>
      <w:bookmarkEnd w:id="23"/>
      <w:bookmarkEnd w:id="24"/>
    </w:p>
    <w:p w14:paraId="1C7CCCF3" w14:textId="77777777" w:rsidR="008F5D47" w:rsidRPr="008F5D47" w:rsidRDefault="008F5D47" w:rsidP="00430249">
      <w:pPr>
        <w:keepNext/>
        <w:keepLines/>
      </w:pPr>
    </w:p>
    <w:p w14:paraId="7ACF4F54" w14:textId="1B9FA78D" w:rsidR="00E510C7" w:rsidRDefault="00E510C7" w:rsidP="00D71817">
      <w:pPr>
        <w:pStyle w:val="berschrift2"/>
        <w:numPr>
          <w:ilvl w:val="0"/>
          <w:numId w:val="18"/>
        </w:numPr>
        <w:ind w:left="426" w:hanging="426"/>
      </w:pPr>
      <w:bookmarkStart w:id="25" w:name="_Toc524096061"/>
      <w:bookmarkStart w:id="26" w:name="_Toc191543644"/>
      <w:r w:rsidRPr="006709BB">
        <w:t>Terminpläne</w:t>
      </w:r>
      <w:bookmarkEnd w:id="25"/>
      <w:bookmarkEnd w:id="26"/>
    </w:p>
    <w:p w14:paraId="2B628312" w14:textId="018CCC69" w:rsidR="00F27494" w:rsidRDefault="00F27494" w:rsidP="00351E00">
      <w:pPr>
        <w:jc w:val="both"/>
        <w:rPr>
          <w:sz w:val="24"/>
          <w:szCs w:val="24"/>
        </w:rPr>
      </w:pPr>
      <w:r>
        <w:rPr>
          <w:sz w:val="24"/>
          <w:szCs w:val="24"/>
        </w:rPr>
        <w:t>Die vertragsgegenständlichen Leistungen hat der Auftragnehmer zu folgenden</w:t>
      </w:r>
      <w:r w:rsidR="00F177A5">
        <w:rPr>
          <w:sz w:val="24"/>
          <w:szCs w:val="24"/>
        </w:rPr>
        <w:t>, in Anlage</w:t>
      </w:r>
      <w:r w:rsidR="002E77B1">
        <w:rPr>
          <w:sz w:val="24"/>
          <w:szCs w:val="24"/>
        </w:rPr>
        <w:t xml:space="preserve"> </w:t>
      </w:r>
      <w:r w:rsidR="00CA5CBA" w:rsidRPr="002D390D">
        <w:rPr>
          <w:sz w:val="24"/>
          <w:szCs w:val="24"/>
        </w:rPr>
        <w:t>E1.2</w:t>
      </w:r>
      <w:r w:rsidR="005E5DA2">
        <w:rPr>
          <w:sz w:val="24"/>
          <w:szCs w:val="24"/>
        </w:rPr>
        <w:t xml:space="preserve"> </w:t>
      </w:r>
      <w:r w:rsidR="00F177A5">
        <w:rPr>
          <w:sz w:val="24"/>
          <w:szCs w:val="24"/>
        </w:rPr>
        <w:t>genannten Terminen zu erbringen</w:t>
      </w:r>
      <w:r w:rsidR="00B111C4">
        <w:rPr>
          <w:sz w:val="24"/>
          <w:szCs w:val="24"/>
        </w:rPr>
        <w:t xml:space="preserve">. </w:t>
      </w:r>
    </w:p>
    <w:p w14:paraId="545B5226" w14:textId="2B525514" w:rsidR="00E25093" w:rsidRPr="00B05B84" w:rsidRDefault="00E510C7" w:rsidP="00B05B84">
      <w:pPr>
        <w:jc w:val="both"/>
        <w:rPr>
          <w:sz w:val="24"/>
          <w:szCs w:val="24"/>
        </w:rPr>
      </w:pPr>
      <w:r w:rsidRPr="00B05B84">
        <w:rPr>
          <w:sz w:val="24"/>
          <w:szCs w:val="24"/>
        </w:rPr>
        <w:t xml:space="preserve">In jedem Falle hat der Auftragnehmer den in nachstehender Ziff. 2 näher bestimmten </w:t>
      </w:r>
      <w:r w:rsidRPr="008D262D">
        <w:rPr>
          <w:sz w:val="24"/>
          <w:szCs w:val="24"/>
        </w:rPr>
        <w:t>Fixtermin</w:t>
      </w:r>
      <w:r w:rsidRPr="00B05B84">
        <w:rPr>
          <w:sz w:val="24"/>
          <w:szCs w:val="24"/>
        </w:rPr>
        <w:t xml:space="preserve"> einzuhalten. </w:t>
      </w:r>
      <w:r w:rsidR="00766148">
        <w:rPr>
          <w:sz w:val="24"/>
          <w:szCs w:val="24"/>
        </w:rPr>
        <w:t xml:space="preserve">Unter Zugrundelegung des als </w:t>
      </w:r>
      <w:r w:rsidRPr="009B53A8">
        <w:rPr>
          <w:sz w:val="24"/>
          <w:szCs w:val="24"/>
        </w:rPr>
        <w:t>Anlage</w:t>
      </w:r>
      <w:r w:rsidR="00391F96" w:rsidRPr="009B53A8">
        <w:rPr>
          <w:sz w:val="24"/>
          <w:szCs w:val="24"/>
        </w:rPr>
        <w:t xml:space="preserve"> </w:t>
      </w:r>
      <w:r w:rsidR="00CA5CBA" w:rsidRPr="002D390D">
        <w:rPr>
          <w:sz w:val="24"/>
          <w:szCs w:val="24"/>
        </w:rPr>
        <w:t>E1.2</w:t>
      </w:r>
      <w:r w:rsidR="005E5DA2">
        <w:rPr>
          <w:sz w:val="24"/>
          <w:szCs w:val="24"/>
        </w:rPr>
        <w:t xml:space="preserve"> </w:t>
      </w:r>
      <w:r w:rsidRPr="00B05B84">
        <w:rPr>
          <w:sz w:val="24"/>
          <w:szCs w:val="24"/>
        </w:rPr>
        <w:t>beigefügte</w:t>
      </w:r>
      <w:r w:rsidR="00766148">
        <w:rPr>
          <w:sz w:val="24"/>
          <w:szCs w:val="24"/>
        </w:rPr>
        <w:t>n</w:t>
      </w:r>
      <w:r w:rsidRPr="00B05B84">
        <w:rPr>
          <w:sz w:val="24"/>
          <w:szCs w:val="24"/>
        </w:rPr>
        <w:t xml:space="preserve"> </w:t>
      </w:r>
      <w:r w:rsidR="00CA5CBA">
        <w:rPr>
          <w:sz w:val="24"/>
          <w:szCs w:val="24"/>
        </w:rPr>
        <w:t>Eck</w:t>
      </w:r>
      <w:r w:rsidR="00CA5CBA" w:rsidRPr="00B05B84">
        <w:rPr>
          <w:sz w:val="24"/>
          <w:szCs w:val="24"/>
        </w:rPr>
        <w:t>terminplan</w:t>
      </w:r>
      <w:r w:rsidR="00CA5CBA">
        <w:rPr>
          <w:sz w:val="24"/>
          <w:szCs w:val="24"/>
        </w:rPr>
        <w:t>s</w:t>
      </w:r>
      <w:r w:rsidR="00CA5CBA" w:rsidRPr="00B05B84">
        <w:rPr>
          <w:sz w:val="24"/>
          <w:szCs w:val="24"/>
        </w:rPr>
        <w:t xml:space="preserve"> </w:t>
      </w:r>
      <w:r w:rsidRPr="00B05B84">
        <w:rPr>
          <w:sz w:val="24"/>
          <w:szCs w:val="24"/>
        </w:rPr>
        <w:t xml:space="preserve">entwirft </w:t>
      </w:r>
      <w:r w:rsidR="002D390D">
        <w:rPr>
          <w:sz w:val="24"/>
          <w:szCs w:val="24"/>
        </w:rPr>
        <w:t xml:space="preserve">und übergibt </w:t>
      </w:r>
      <w:r w:rsidRPr="00B05B84">
        <w:rPr>
          <w:sz w:val="24"/>
          <w:szCs w:val="24"/>
        </w:rPr>
        <w:t xml:space="preserve">der Auftragnehmer </w:t>
      </w:r>
      <w:r w:rsidR="00AC21E9" w:rsidRPr="00B05B84">
        <w:rPr>
          <w:sz w:val="24"/>
          <w:szCs w:val="24"/>
        </w:rPr>
        <w:t>bis spätestens</w:t>
      </w:r>
      <w:r w:rsidR="00AC21E9">
        <w:rPr>
          <w:sz w:val="24"/>
          <w:szCs w:val="24"/>
        </w:rPr>
        <w:t xml:space="preserve"> 4</w:t>
      </w:r>
      <w:r w:rsidR="00AC21E9" w:rsidRPr="00B05B84">
        <w:rPr>
          <w:sz w:val="24"/>
          <w:szCs w:val="24"/>
        </w:rPr>
        <w:t xml:space="preserve"> </w:t>
      </w:r>
      <w:r w:rsidR="00AC21E9">
        <w:rPr>
          <w:sz w:val="24"/>
          <w:szCs w:val="24"/>
        </w:rPr>
        <w:t xml:space="preserve">Wochen nach Vertragsschluss </w:t>
      </w:r>
      <w:r w:rsidR="00E257B5">
        <w:rPr>
          <w:sz w:val="24"/>
          <w:szCs w:val="24"/>
        </w:rPr>
        <w:t>einen schlüssigen</w:t>
      </w:r>
      <w:r w:rsidRPr="00B05B84">
        <w:rPr>
          <w:sz w:val="24"/>
          <w:szCs w:val="24"/>
        </w:rPr>
        <w:t xml:space="preserve"> Detailterminplan</w:t>
      </w:r>
      <w:r w:rsidR="00C265C1">
        <w:rPr>
          <w:sz w:val="24"/>
          <w:szCs w:val="24"/>
        </w:rPr>
        <w:t>, der die Planung des Auftragnehmers nachvollziehbar macht</w:t>
      </w:r>
      <w:r w:rsidR="008D262D" w:rsidRPr="009B53A8">
        <w:rPr>
          <w:sz w:val="24"/>
          <w:szCs w:val="24"/>
        </w:rPr>
        <w:t>.</w:t>
      </w:r>
      <w:r w:rsidRPr="009B53A8">
        <w:rPr>
          <w:sz w:val="24"/>
          <w:szCs w:val="24"/>
        </w:rPr>
        <w:t xml:space="preserve"> </w:t>
      </w:r>
      <w:r w:rsidR="005E5DA2" w:rsidRPr="002D390D">
        <w:rPr>
          <w:sz w:val="24"/>
          <w:szCs w:val="24"/>
        </w:rPr>
        <w:t>12 Wochen</w:t>
      </w:r>
      <w:r w:rsidR="005E5DA2">
        <w:rPr>
          <w:sz w:val="24"/>
          <w:szCs w:val="24"/>
        </w:rPr>
        <w:t xml:space="preserve"> </w:t>
      </w:r>
      <w:r w:rsidR="00CA5CBA">
        <w:rPr>
          <w:sz w:val="24"/>
          <w:szCs w:val="24"/>
        </w:rPr>
        <w:t>vor Baubeginn</w:t>
      </w:r>
      <w:r w:rsidR="00A4065B" w:rsidRPr="005E5DA2">
        <w:rPr>
          <w:sz w:val="24"/>
          <w:szCs w:val="24"/>
        </w:rPr>
        <w:t xml:space="preserve"> </w:t>
      </w:r>
      <w:r w:rsidR="008D262D">
        <w:rPr>
          <w:sz w:val="24"/>
          <w:szCs w:val="24"/>
        </w:rPr>
        <w:t xml:space="preserve">legt der Auftragnehmer </w:t>
      </w:r>
      <w:r w:rsidR="00A4065B" w:rsidRPr="005E5DA2">
        <w:rPr>
          <w:sz w:val="24"/>
          <w:szCs w:val="24"/>
        </w:rPr>
        <w:t xml:space="preserve">einen </w:t>
      </w:r>
      <w:r w:rsidRPr="005E5DA2">
        <w:rPr>
          <w:sz w:val="24"/>
          <w:szCs w:val="24"/>
        </w:rPr>
        <w:t xml:space="preserve">Montageplan und </w:t>
      </w:r>
      <w:r w:rsidR="00A4065B" w:rsidRPr="005E5DA2">
        <w:rPr>
          <w:sz w:val="24"/>
          <w:szCs w:val="24"/>
        </w:rPr>
        <w:t xml:space="preserve">einen </w:t>
      </w:r>
      <w:r w:rsidRPr="005E5DA2">
        <w:rPr>
          <w:sz w:val="24"/>
          <w:szCs w:val="24"/>
        </w:rPr>
        <w:t>Energie- und Mannbedarfsplan</w:t>
      </w:r>
      <w:r w:rsidR="00A17B4B">
        <w:rPr>
          <w:sz w:val="24"/>
          <w:szCs w:val="24"/>
        </w:rPr>
        <w:t xml:space="preserve"> vor</w:t>
      </w:r>
      <w:r w:rsidR="00AC21E9" w:rsidRPr="005E5DA2">
        <w:rPr>
          <w:sz w:val="24"/>
          <w:szCs w:val="24"/>
        </w:rPr>
        <w:t>.</w:t>
      </w:r>
    </w:p>
    <w:p w14:paraId="1062F735" w14:textId="66DB4E6E" w:rsidR="00B94002" w:rsidRDefault="00E510C7" w:rsidP="00351E00">
      <w:pPr>
        <w:jc w:val="both"/>
        <w:rPr>
          <w:sz w:val="24"/>
          <w:szCs w:val="24"/>
        </w:rPr>
      </w:pPr>
      <w:r w:rsidRPr="006709BB">
        <w:rPr>
          <w:sz w:val="24"/>
          <w:szCs w:val="24"/>
        </w:rPr>
        <w:t xml:space="preserve">Die Abstimmung dieser Terminpläne erfolgt mit allen vom Auftraggeber im Gesamtprojekt oder auf der Baustelle sonst beauftragten Unternehmern unter Federführung des Auftraggebers. Auftragnehmer und Auftraggeber haben nach bestem Wissen und Gewissen an diesen Vereinbarungen konstruktiv mitzuwirken. Die Terminpläne werden mit Genehmigung durch die </w:t>
      </w:r>
      <w:r w:rsidR="004E060B">
        <w:rPr>
          <w:sz w:val="24"/>
          <w:szCs w:val="24"/>
        </w:rPr>
        <w:t>Parteien</w:t>
      </w:r>
      <w:r w:rsidRPr="006709BB">
        <w:rPr>
          <w:sz w:val="24"/>
          <w:szCs w:val="24"/>
        </w:rPr>
        <w:t xml:space="preserve"> verbindlich.</w:t>
      </w:r>
      <w:r w:rsidR="001B407A">
        <w:rPr>
          <w:sz w:val="24"/>
          <w:szCs w:val="24"/>
        </w:rPr>
        <w:t xml:space="preserve"> Behinderungen durch den Auftraggeber, die zu einer Verschiebung oder Überschreitung der </w:t>
      </w:r>
      <w:r w:rsidR="004B656D">
        <w:rPr>
          <w:sz w:val="24"/>
          <w:szCs w:val="24"/>
        </w:rPr>
        <w:t xml:space="preserve">abgestimmten Terminpläne führen könnten, sind dem Auftraggeber unverzüglich schriftlich </w:t>
      </w:r>
      <w:r w:rsidR="008F3433">
        <w:rPr>
          <w:sz w:val="24"/>
          <w:szCs w:val="24"/>
        </w:rPr>
        <w:t>anzuzeigen</w:t>
      </w:r>
      <w:r w:rsidR="004B656D">
        <w:rPr>
          <w:sz w:val="24"/>
          <w:szCs w:val="24"/>
        </w:rPr>
        <w:t>.</w:t>
      </w:r>
    </w:p>
    <w:p w14:paraId="3FB26340" w14:textId="77777777" w:rsidR="001B407A" w:rsidRPr="006709BB" w:rsidRDefault="001B407A" w:rsidP="00351E00">
      <w:pPr>
        <w:jc w:val="both"/>
        <w:rPr>
          <w:sz w:val="24"/>
          <w:szCs w:val="24"/>
        </w:rPr>
      </w:pPr>
    </w:p>
    <w:p w14:paraId="39967487" w14:textId="29C10B4B" w:rsidR="00E510C7" w:rsidRPr="006709BB" w:rsidRDefault="00E510C7" w:rsidP="00D71817">
      <w:pPr>
        <w:pStyle w:val="berschrift2"/>
        <w:numPr>
          <w:ilvl w:val="0"/>
          <w:numId w:val="18"/>
        </w:numPr>
        <w:ind w:left="284" w:hanging="284"/>
      </w:pPr>
      <w:bookmarkStart w:id="27" w:name="_Toc524096062"/>
      <w:bookmarkStart w:id="28" w:name="_Toc191543645"/>
      <w:r w:rsidRPr="006709BB">
        <w:t>Fixtermin</w:t>
      </w:r>
      <w:bookmarkEnd w:id="27"/>
      <w:bookmarkEnd w:id="28"/>
    </w:p>
    <w:p w14:paraId="5C01368F" w14:textId="3ADFB627" w:rsidR="0026733D" w:rsidRDefault="00E510C7" w:rsidP="00351E00">
      <w:pPr>
        <w:jc w:val="both"/>
        <w:rPr>
          <w:sz w:val="24"/>
          <w:szCs w:val="24"/>
        </w:rPr>
      </w:pPr>
      <w:r w:rsidRPr="002E10C4">
        <w:rPr>
          <w:sz w:val="24"/>
          <w:szCs w:val="24"/>
        </w:rPr>
        <w:t>Der Auftragnehmer verpflichtet sich,</w:t>
      </w:r>
      <w:r w:rsidR="0026733D" w:rsidRPr="002E10C4">
        <w:rPr>
          <w:sz w:val="24"/>
          <w:szCs w:val="24"/>
        </w:rPr>
        <w:t xml:space="preserve"> die Beendigung des erfolgreichen Probebetriebs </w:t>
      </w:r>
      <w:r w:rsidR="00751B57" w:rsidRPr="002E10C4">
        <w:rPr>
          <w:sz w:val="24"/>
          <w:szCs w:val="24"/>
        </w:rPr>
        <w:t>de</w:t>
      </w:r>
      <w:r w:rsidR="001C1CAC">
        <w:rPr>
          <w:sz w:val="24"/>
          <w:szCs w:val="24"/>
        </w:rPr>
        <w:t xml:space="preserve">r </w:t>
      </w:r>
      <w:r w:rsidR="00833964">
        <w:rPr>
          <w:sz w:val="24"/>
          <w:szCs w:val="24"/>
        </w:rPr>
        <w:t>PtH</w:t>
      </w:r>
      <w:r w:rsidR="001C1CAC">
        <w:rPr>
          <w:sz w:val="24"/>
          <w:szCs w:val="24"/>
        </w:rPr>
        <w:t xml:space="preserve">-Anlage </w:t>
      </w:r>
      <w:r w:rsidR="00D94AA8" w:rsidRPr="002E10C4">
        <w:rPr>
          <w:sz w:val="24"/>
          <w:szCs w:val="24"/>
        </w:rPr>
        <w:t xml:space="preserve">bis spätestens </w:t>
      </w:r>
      <w:r w:rsidR="00B94002" w:rsidRPr="002E10C4">
        <w:rPr>
          <w:sz w:val="24"/>
          <w:szCs w:val="24"/>
        </w:rPr>
        <w:t>zum</w:t>
      </w:r>
      <w:r w:rsidR="005B6E6E" w:rsidRPr="002E10C4">
        <w:rPr>
          <w:sz w:val="24"/>
          <w:szCs w:val="24"/>
        </w:rPr>
        <w:t xml:space="preserve"> </w:t>
      </w:r>
      <w:r w:rsidR="00BB3823">
        <w:rPr>
          <w:sz w:val="24"/>
          <w:szCs w:val="24"/>
        </w:rPr>
        <w:t>15.12.2028</w:t>
      </w:r>
      <w:r w:rsidR="001C1CAC">
        <w:rPr>
          <w:sz w:val="24"/>
          <w:szCs w:val="24"/>
        </w:rPr>
        <w:t xml:space="preserve"> </w:t>
      </w:r>
      <w:r w:rsidR="00554785" w:rsidRPr="002E10C4">
        <w:rPr>
          <w:sz w:val="24"/>
          <w:szCs w:val="24"/>
        </w:rPr>
        <w:t xml:space="preserve">(Fixtermin) </w:t>
      </w:r>
      <w:r w:rsidR="0026733D" w:rsidRPr="002E10C4">
        <w:rPr>
          <w:sz w:val="24"/>
          <w:szCs w:val="24"/>
        </w:rPr>
        <w:t>sicherzustellen.</w:t>
      </w:r>
    </w:p>
    <w:p w14:paraId="26D1D79B" w14:textId="1A96BD1A" w:rsidR="00E17263" w:rsidRDefault="00E17263" w:rsidP="00351E00">
      <w:pPr>
        <w:jc w:val="both"/>
        <w:rPr>
          <w:sz w:val="24"/>
          <w:szCs w:val="24"/>
        </w:rPr>
      </w:pPr>
    </w:p>
    <w:p w14:paraId="2AFC98D8" w14:textId="5F4AB089" w:rsidR="00E510C7" w:rsidRPr="008D262D" w:rsidRDefault="00B6059C" w:rsidP="00D3270C">
      <w:pPr>
        <w:pStyle w:val="berschrift2"/>
        <w:numPr>
          <w:ilvl w:val="0"/>
          <w:numId w:val="18"/>
        </w:numPr>
        <w:ind w:left="284" w:hanging="284"/>
      </w:pPr>
      <w:bookmarkStart w:id="29" w:name="_Toc43373520"/>
      <w:bookmarkStart w:id="30" w:name="_Toc524096063"/>
      <w:bookmarkStart w:id="31" w:name="_Ref39740316"/>
      <w:bookmarkStart w:id="32" w:name="_Toc191543646"/>
      <w:bookmarkEnd w:id="29"/>
      <w:r w:rsidRPr="008D262D">
        <w:lastRenderedPageBreak/>
        <w:t>Verzugspönale</w:t>
      </w:r>
      <w:bookmarkEnd w:id="30"/>
      <w:bookmarkEnd w:id="31"/>
      <w:bookmarkEnd w:id="32"/>
    </w:p>
    <w:p w14:paraId="12DE5FB6" w14:textId="31636292" w:rsidR="00572BC8" w:rsidRPr="002E10C4" w:rsidRDefault="00DA6B9F" w:rsidP="00D3270C">
      <w:pPr>
        <w:keepLines/>
        <w:jc w:val="both"/>
        <w:rPr>
          <w:sz w:val="24"/>
          <w:szCs w:val="24"/>
        </w:rPr>
      </w:pPr>
      <w:r w:rsidRPr="002E10C4">
        <w:rPr>
          <w:sz w:val="24"/>
          <w:szCs w:val="24"/>
        </w:rPr>
        <w:t>Bei</w:t>
      </w:r>
      <w:r w:rsidR="00E71E75" w:rsidRPr="002E10C4">
        <w:rPr>
          <w:sz w:val="24"/>
          <w:szCs w:val="24"/>
        </w:rPr>
        <w:t xml:space="preserve"> </w:t>
      </w:r>
      <w:r w:rsidRPr="002E10C4">
        <w:rPr>
          <w:sz w:val="24"/>
          <w:szCs w:val="24"/>
        </w:rPr>
        <w:t>Nichteinhaltung des vorgenannten Fixtermins (§ 3 Ziff. 2) ist der Auftraggeber berechtigt, je angefangenen Kalend</w:t>
      </w:r>
      <w:r w:rsidR="0024778A" w:rsidRPr="002E10C4">
        <w:rPr>
          <w:sz w:val="24"/>
          <w:szCs w:val="24"/>
        </w:rPr>
        <w:t xml:space="preserve">ertag Verzögerung </w:t>
      </w:r>
      <w:r w:rsidRPr="002E10C4">
        <w:rPr>
          <w:sz w:val="24"/>
          <w:szCs w:val="24"/>
        </w:rPr>
        <w:t>ohne Nachweis der Schadenshö</w:t>
      </w:r>
      <w:r w:rsidR="0024778A" w:rsidRPr="002E10C4">
        <w:rPr>
          <w:sz w:val="24"/>
          <w:szCs w:val="24"/>
        </w:rPr>
        <w:t xml:space="preserve">he sowie ohne Nachfristsetzung, </w:t>
      </w:r>
      <w:r w:rsidRPr="002E10C4">
        <w:rPr>
          <w:sz w:val="24"/>
          <w:szCs w:val="24"/>
        </w:rPr>
        <w:t>0,1</w:t>
      </w:r>
      <w:r w:rsidR="00EB7A45">
        <w:rPr>
          <w:sz w:val="24"/>
          <w:szCs w:val="24"/>
        </w:rPr>
        <w:t>5</w:t>
      </w:r>
      <w:r w:rsidRPr="002E10C4">
        <w:rPr>
          <w:sz w:val="24"/>
          <w:szCs w:val="24"/>
        </w:rPr>
        <w:t xml:space="preserve"> </w:t>
      </w:r>
      <w:r w:rsidR="0004026D" w:rsidRPr="002E10C4">
        <w:rPr>
          <w:sz w:val="24"/>
          <w:szCs w:val="24"/>
        </w:rPr>
        <w:t>%</w:t>
      </w:r>
      <w:r w:rsidRPr="002E10C4">
        <w:rPr>
          <w:sz w:val="24"/>
          <w:szCs w:val="24"/>
        </w:rPr>
        <w:t xml:space="preserve"> </w:t>
      </w:r>
      <w:r w:rsidR="00E80D81" w:rsidRPr="002E10C4">
        <w:rPr>
          <w:sz w:val="24"/>
          <w:szCs w:val="24"/>
        </w:rPr>
        <w:t>d</w:t>
      </w:r>
      <w:r w:rsidR="0024778A" w:rsidRPr="002E10C4">
        <w:rPr>
          <w:sz w:val="24"/>
          <w:szCs w:val="24"/>
        </w:rPr>
        <w:t xml:space="preserve">es </w:t>
      </w:r>
      <w:r w:rsidR="00CC09AD" w:rsidRPr="002E10C4">
        <w:rPr>
          <w:sz w:val="24"/>
          <w:szCs w:val="24"/>
        </w:rPr>
        <w:t xml:space="preserve">Festpreises </w:t>
      </w:r>
      <w:r w:rsidR="004D1E41" w:rsidRPr="002E10C4">
        <w:rPr>
          <w:sz w:val="24"/>
          <w:szCs w:val="24"/>
        </w:rPr>
        <w:t xml:space="preserve">gem. § 4 Ziff. </w:t>
      </w:r>
      <w:r w:rsidR="0036102A" w:rsidRPr="002E10C4">
        <w:rPr>
          <w:sz w:val="24"/>
          <w:szCs w:val="24"/>
        </w:rPr>
        <w:t xml:space="preserve">1 </w:t>
      </w:r>
      <w:r w:rsidR="00E71E75" w:rsidRPr="002E10C4">
        <w:rPr>
          <w:sz w:val="24"/>
          <w:szCs w:val="24"/>
        </w:rPr>
        <w:t xml:space="preserve">dieses </w:t>
      </w:r>
      <w:r w:rsidR="004D1E41" w:rsidRPr="002E10C4">
        <w:rPr>
          <w:sz w:val="24"/>
          <w:szCs w:val="24"/>
        </w:rPr>
        <w:t>Vertrag</w:t>
      </w:r>
      <w:r w:rsidR="0036102A" w:rsidRPr="002E10C4">
        <w:rPr>
          <w:sz w:val="24"/>
          <w:szCs w:val="24"/>
        </w:rPr>
        <w:t>e</w:t>
      </w:r>
      <w:r w:rsidR="004D1E41" w:rsidRPr="002E10C4">
        <w:rPr>
          <w:sz w:val="24"/>
          <w:szCs w:val="24"/>
        </w:rPr>
        <w:t xml:space="preserve">s </w:t>
      </w:r>
      <w:r w:rsidR="0036102A" w:rsidRPr="002E10C4">
        <w:rPr>
          <w:sz w:val="24"/>
          <w:szCs w:val="24"/>
        </w:rPr>
        <w:t xml:space="preserve">(zzgl. etwaiger Nachträge) </w:t>
      </w:r>
      <w:r w:rsidR="0024778A" w:rsidRPr="002E10C4">
        <w:rPr>
          <w:sz w:val="24"/>
          <w:szCs w:val="24"/>
        </w:rPr>
        <w:t>als Vertragsstrafe zu verlan</w:t>
      </w:r>
      <w:r w:rsidR="00E71E75" w:rsidRPr="002E10C4">
        <w:rPr>
          <w:sz w:val="24"/>
          <w:szCs w:val="24"/>
        </w:rPr>
        <w:t>gen.</w:t>
      </w:r>
      <w:r w:rsidR="005B2366" w:rsidRPr="002E10C4">
        <w:rPr>
          <w:sz w:val="24"/>
          <w:szCs w:val="24"/>
        </w:rPr>
        <w:t xml:space="preserve">  </w:t>
      </w:r>
      <w:r w:rsidR="00E71E75" w:rsidRPr="002E10C4">
        <w:rPr>
          <w:sz w:val="24"/>
          <w:szCs w:val="24"/>
        </w:rPr>
        <w:t xml:space="preserve">    </w:t>
      </w:r>
      <w:r w:rsidR="0024778A" w:rsidRPr="002E10C4">
        <w:rPr>
          <w:sz w:val="24"/>
          <w:szCs w:val="24"/>
        </w:rPr>
        <w:t xml:space="preserve"> </w:t>
      </w:r>
    </w:p>
    <w:p w14:paraId="0FE8DF5F" w14:textId="3881672F" w:rsidR="00C31095" w:rsidRDefault="00E510C7" w:rsidP="00021F0A">
      <w:pPr>
        <w:jc w:val="both"/>
        <w:rPr>
          <w:sz w:val="24"/>
          <w:szCs w:val="24"/>
        </w:rPr>
      </w:pPr>
      <w:r w:rsidRPr="002E10C4">
        <w:rPr>
          <w:sz w:val="24"/>
          <w:szCs w:val="24"/>
        </w:rPr>
        <w:t>Der Höchstbetrag der Verzugs</w:t>
      </w:r>
      <w:r w:rsidR="00021F0A" w:rsidRPr="002E10C4">
        <w:rPr>
          <w:sz w:val="24"/>
          <w:szCs w:val="24"/>
        </w:rPr>
        <w:t>pönale</w:t>
      </w:r>
      <w:r w:rsidRPr="002E10C4">
        <w:rPr>
          <w:sz w:val="24"/>
          <w:szCs w:val="24"/>
        </w:rPr>
        <w:t xml:space="preserve"> beträgt </w:t>
      </w:r>
      <w:r w:rsidR="00021F0A" w:rsidRPr="002E10C4">
        <w:rPr>
          <w:sz w:val="24"/>
          <w:szCs w:val="24"/>
        </w:rPr>
        <w:t>insgesamt maximal</w:t>
      </w:r>
      <w:r w:rsidR="006C71DF" w:rsidRPr="002E10C4">
        <w:rPr>
          <w:sz w:val="24"/>
          <w:szCs w:val="24"/>
        </w:rPr>
        <w:t xml:space="preserve"> </w:t>
      </w:r>
      <w:r w:rsidR="008D20DA" w:rsidRPr="002E10C4">
        <w:rPr>
          <w:sz w:val="24"/>
          <w:szCs w:val="24"/>
        </w:rPr>
        <w:t xml:space="preserve">5 </w:t>
      </w:r>
      <w:r w:rsidR="0004026D" w:rsidRPr="002E10C4">
        <w:rPr>
          <w:sz w:val="24"/>
          <w:szCs w:val="24"/>
        </w:rPr>
        <w:t>%</w:t>
      </w:r>
      <w:r w:rsidRPr="002E10C4">
        <w:rPr>
          <w:sz w:val="24"/>
          <w:szCs w:val="24"/>
        </w:rPr>
        <w:t xml:space="preserve"> des Festpreises gem. §</w:t>
      </w:r>
      <w:r w:rsidR="006231AA" w:rsidRPr="002E10C4">
        <w:rPr>
          <w:sz w:val="24"/>
          <w:szCs w:val="24"/>
        </w:rPr>
        <w:t> </w:t>
      </w:r>
      <w:r w:rsidRPr="002E10C4">
        <w:rPr>
          <w:sz w:val="24"/>
          <w:szCs w:val="24"/>
        </w:rPr>
        <w:t xml:space="preserve">4 </w:t>
      </w:r>
      <w:r w:rsidR="00232102" w:rsidRPr="002E10C4">
        <w:rPr>
          <w:sz w:val="24"/>
          <w:szCs w:val="24"/>
        </w:rPr>
        <w:t xml:space="preserve">Ziff. 1 dieses Vertrages </w:t>
      </w:r>
      <w:r w:rsidRPr="002E10C4">
        <w:rPr>
          <w:sz w:val="24"/>
          <w:szCs w:val="24"/>
        </w:rPr>
        <w:t>(zzgl. etwaiger Nachträge).</w:t>
      </w:r>
    </w:p>
    <w:p w14:paraId="52565B6B" w14:textId="5FB23759" w:rsidR="00B94002" w:rsidRPr="006709BB" w:rsidRDefault="00B94002" w:rsidP="00351E00">
      <w:pPr>
        <w:jc w:val="both"/>
        <w:rPr>
          <w:sz w:val="24"/>
          <w:szCs w:val="24"/>
        </w:rPr>
      </w:pPr>
    </w:p>
    <w:p w14:paraId="55FDF588" w14:textId="708292F4" w:rsidR="00E510C7" w:rsidRPr="006709BB" w:rsidRDefault="00E510C7" w:rsidP="00D71817">
      <w:pPr>
        <w:pStyle w:val="berschrift2"/>
        <w:numPr>
          <w:ilvl w:val="0"/>
          <w:numId w:val="18"/>
        </w:numPr>
        <w:ind w:left="284" w:hanging="284"/>
      </w:pPr>
      <w:bookmarkStart w:id="33" w:name="_Toc524096064"/>
      <w:bookmarkStart w:id="34" w:name="_Toc191543647"/>
      <w:r w:rsidRPr="006709BB">
        <w:t>Allgemeine Regelungen zur Verzugs</w:t>
      </w:r>
      <w:r w:rsidR="00DC6824">
        <w:t>pönale</w:t>
      </w:r>
      <w:bookmarkEnd w:id="33"/>
      <w:bookmarkEnd w:id="34"/>
    </w:p>
    <w:p w14:paraId="0AC13E32" w14:textId="66F8205D" w:rsidR="00E510C7" w:rsidRPr="006709BB" w:rsidRDefault="00E510C7" w:rsidP="00351E00">
      <w:pPr>
        <w:jc w:val="both"/>
        <w:rPr>
          <w:sz w:val="24"/>
          <w:szCs w:val="24"/>
        </w:rPr>
      </w:pPr>
      <w:r w:rsidRPr="006709BB">
        <w:rPr>
          <w:sz w:val="24"/>
          <w:szCs w:val="24"/>
        </w:rPr>
        <w:t xml:space="preserve">Ein Anspruch auf </w:t>
      </w:r>
      <w:r w:rsidR="00DC6824">
        <w:rPr>
          <w:sz w:val="24"/>
          <w:szCs w:val="24"/>
        </w:rPr>
        <w:t>Vertragsstrafe</w:t>
      </w:r>
      <w:r w:rsidRPr="006709BB">
        <w:rPr>
          <w:sz w:val="24"/>
          <w:szCs w:val="24"/>
        </w:rPr>
        <w:t xml:space="preserve"> entsteht, wenn die Verzögerung vom Auftragnehmer, seinen Mitarbeitern, Erfüllungs- oder Verrichtungsgehilfen oder seinen Vorlieferanten zu vertreten ist. </w:t>
      </w:r>
      <w:r w:rsidR="003E6AFD">
        <w:rPr>
          <w:sz w:val="24"/>
          <w:szCs w:val="24"/>
        </w:rPr>
        <w:t>Der Auftragnehmer muss</w:t>
      </w:r>
      <w:r w:rsidR="00CD25FF">
        <w:rPr>
          <w:sz w:val="24"/>
          <w:szCs w:val="24"/>
        </w:rPr>
        <w:t xml:space="preserve"> im Zweifel</w:t>
      </w:r>
      <w:r w:rsidR="003E6AFD">
        <w:rPr>
          <w:sz w:val="24"/>
          <w:szCs w:val="24"/>
        </w:rPr>
        <w:t xml:space="preserve"> nachweisen, dass die Verzögerung </w:t>
      </w:r>
      <w:r w:rsidR="00CD25FF">
        <w:rPr>
          <w:sz w:val="24"/>
          <w:szCs w:val="24"/>
        </w:rPr>
        <w:t>nicht von ihm</w:t>
      </w:r>
      <w:r w:rsidR="00CD25FF" w:rsidRPr="006709BB">
        <w:rPr>
          <w:sz w:val="24"/>
          <w:szCs w:val="24"/>
        </w:rPr>
        <w:t>, seinen Mitarbeitern, Erfüllungs- oder Verrichtungsgehilfen oder seinen Vorlieferanten zu vertreten ist.</w:t>
      </w:r>
      <w:r w:rsidR="00CD25FF">
        <w:rPr>
          <w:sz w:val="24"/>
          <w:szCs w:val="24"/>
        </w:rPr>
        <w:t xml:space="preserve"> </w:t>
      </w:r>
    </w:p>
    <w:p w14:paraId="327BCB32" w14:textId="0A4692CA" w:rsidR="00E510C7" w:rsidRPr="006709BB" w:rsidRDefault="00E510C7" w:rsidP="00351E00">
      <w:pPr>
        <w:jc w:val="both"/>
        <w:rPr>
          <w:sz w:val="24"/>
          <w:szCs w:val="24"/>
        </w:rPr>
      </w:pPr>
      <w:r w:rsidRPr="006709BB">
        <w:rPr>
          <w:sz w:val="24"/>
          <w:szCs w:val="24"/>
        </w:rPr>
        <w:t>Der Auftraggeber ist berechtigt, die Verzugs</w:t>
      </w:r>
      <w:r w:rsidR="00DC6824">
        <w:rPr>
          <w:sz w:val="24"/>
          <w:szCs w:val="24"/>
        </w:rPr>
        <w:t>pönale</w:t>
      </w:r>
      <w:r w:rsidRPr="006709BB">
        <w:rPr>
          <w:sz w:val="24"/>
          <w:szCs w:val="24"/>
        </w:rPr>
        <w:t xml:space="preserve"> oder Teilbeträge der Verzugs</w:t>
      </w:r>
      <w:r w:rsidR="00DC6824">
        <w:rPr>
          <w:sz w:val="24"/>
          <w:szCs w:val="24"/>
        </w:rPr>
        <w:t>pönale</w:t>
      </w:r>
      <w:r w:rsidRPr="006709BB">
        <w:rPr>
          <w:sz w:val="24"/>
          <w:szCs w:val="24"/>
        </w:rPr>
        <w:t xml:space="preserve"> bei vereinbarten Zahlungen in Abzug zu bringen oder selbstständig einzufordern. Durch die vorbehaltlose Annahme oder Abnahme der Lieferungen und Leistungen wird das Recht des Auftraggebers auf Geltendmachung der Verzugs</w:t>
      </w:r>
      <w:r w:rsidR="00DC6824">
        <w:rPr>
          <w:sz w:val="24"/>
          <w:szCs w:val="24"/>
        </w:rPr>
        <w:t>pönale</w:t>
      </w:r>
      <w:r w:rsidRPr="006709BB">
        <w:rPr>
          <w:sz w:val="24"/>
          <w:szCs w:val="24"/>
        </w:rPr>
        <w:t xml:space="preserve"> nicht berührt. § 341 </w:t>
      </w:r>
      <w:r w:rsidR="00697179">
        <w:rPr>
          <w:sz w:val="24"/>
          <w:szCs w:val="24"/>
        </w:rPr>
        <w:t>Abs. 3</w:t>
      </w:r>
      <w:r w:rsidRPr="006709BB">
        <w:rPr>
          <w:sz w:val="24"/>
          <w:szCs w:val="24"/>
        </w:rPr>
        <w:t xml:space="preserve"> BGB wird abbedungen. </w:t>
      </w:r>
    </w:p>
    <w:p w14:paraId="522F1E7F" w14:textId="389CE755" w:rsidR="00E510C7" w:rsidRDefault="00E510C7" w:rsidP="00351E00">
      <w:pPr>
        <w:jc w:val="both"/>
        <w:rPr>
          <w:sz w:val="24"/>
          <w:szCs w:val="24"/>
        </w:rPr>
      </w:pPr>
      <w:r w:rsidRPr="0011055C">
        <w:rPr>
          <w:sz w:val="24"/>
          <w:szCs w:val="24"/>
        </w:rPr>
        <w:t xml:space="preserve">Mit Leistung der </w:t>
      </w:r>
      <w:r w:rsidR="00DC6824">
        <w:rPr>
          <w:sz w:val="24"/>
          <w:szCs w:val="24"/>
        </w:rPr>
        <w:t>Vertragsstrafe</w:t>
      </w:r>
      <w:r w:rsidRPr="0011055C">
        <w:rPr>
          <w:sz w:val="24"/>
          <w:szCs w:val="24"/>
        </w:rPr>
        <w:t xml:space="preserve"> sind sämtliche aus oder im Zusammenhang mit dem Verzug sich aus jedem möglichen Rechtsgrunde ergebenden Ansprüche des Auftraggebers, mit Ausnahme des Kündigungs</w:t>
      </w:r>
      <w:r w:rsidR="00232102">
        <w:rPr>
          <w:sz w:val="24"/>
          <w:szCs w:val="24"/>
        </w:rPr>
        <w:t>- und des Rücktritt</w:t>
      </w:r>
      <w:r w:rsidR="00F01FE2">
        <w:rPr>
          <w:sz w:val="24"/>
          <w:szCs w:val="24"/>
        </w:rPr>
        <w:t>s</w:t>
      </w:r>
      <w:r w:rsidRPr="0011055C">
        <w:rPr>
          <w:sz w:val="24"/>
          <w:szCs w:val="24"/>
        </w:rPr>
        <w:t xml:space="preserve">rechts gem. nachstehender Ziff. 5, abgegolten. Der letzte Absatz des § </w:t>
      </w:r>
      <w:r w:rsidR="00F01FE2">
        <w:rPr>
          <w:sz w:val="24"/>
          <w:szCs w:val="24"/>
        </w:rPr>
        <w:t>12</w:t>
      </w:r>
      <w:r w:rsidRPr="0011055C">
        <w:rPr>
          <w:sz w:val="24"/>
          <w:szCs w:val="24"/>
        </w:rPr>
        <w:t xml:space="preserve"> Ziff. 1 gilt entsprechend.</w:t>
      </w:r>
    </w:p>
    <w:p w14:paraId="74B1C61A" w14:textId="77777777" w:rsidR="00B94002" w:rsidRPr="006709BB" w:rsidRDefault="00B94002" w:rsidP="00351E00">
      <w:pPr>
        <w:jc w:val="both"/>
        <w:rPr>
          <w:sz w:val="24"/>
          <w:szCs w:val="24"/>
        </w:rPr>
      </w:pPr>
    </w:p>
    <w:p w14:paraId="6309B6B9" w14:textId="4CF4F721" w:rsidR="00E510C7" w:rsidRPr="002A39DD" w:rsidRDefault="00E510C7" w:rsidP="00D71817">
      <w:pPr>
        <w:pStyle w:val="berschrift2"/>
        <w:numPr>
          <w:ilvl w:val="0"/>
          <w:numId w:val="18"/>
        </w:numPr>
        <w:ind w:left="284" w:hanging="284"/>
      </w:pPr>
      <w:bookmarkStart w:id="35" w:name="_Toc524096065"/>
      <w:bookmarkStart w:id="36" w:name="_Toc191543648"/>
      <w:r w:rsidRPr="002A39DD">
        <w:t>Kündigungs</w:t>
      </w:r>
      <w:r w:rsidR="0067527C">
        <w:t>- und Rücktritts</w:t>
      </w:r>
      <w:r w:rsidRPr="002A39DD">
        <w:t>recht</w:t>
      </w:r>
      <w:bookmarkEnd w:id="35"/>
      <w:bookmarkEnd w:id="36"/>
    </w:p>
    <w:p w14:paraId="06B3CAFA" w14:textId="5369B372" w:rsidR="00E510C7" w:rsidRDefault="00E510C7" w:rsidP="00271617">
      <w:pPr>
        <w:jc w:val="both"/>
        <w:rPr>
          <w:sz w:val="24"/>
          <w:szCs w:val="24"/>
        </w:rPr>
      </w:pPr>
      <w:r w:rsidRPr="002A39DD">
        <w:rPr>
          <w:sz w:val="24"/>
          <w:szCs w:val="24"/>
        </w:rPr>
        <w:t xml:space="preserve">Nach Erreichen des Höchstbetrages gem. vorstehender Ziff. 3 kann der Auftraggeber den Vertrag </w:t>
      </w:r>
      <w:r w:rsidR="0013113C">
        <w:rPr>
          <w:sz w:val="24"/>
          <w:szCs w:val="24"/>
        </w:rPr>
        <w:t>ganz oder teilweise</w:t>
      </w:r>
      <w:r w:rsidR="000469AB">
        <w:rPr>
          <w:sz w:val="24"/>
          <w:szCs w:val="24"/>
        </w:rPr>
        <w:t xml:space="preserve"> </w:t>
      </w:r>
      <w:r w:rsidRPr="00B54C1A">
        <w:rPr>
          <w:sz w:val="24"/>
          <w:szCs w:val="24"/>
        </w:rPr>
        <w:t>kündigen</w:t>
      </w:r>
      <w:r w:rsidR="007D173C" w:rsidRPr="00B54C1A">
        <w:rPr>
          <w:sz w:val="24"/>
          <w:szCs w:val="24"/>
        </w:rPr>
        <w:t xml:space="preserve"> oder vom Vertrag zurückzutreten</w:t>
      </w:r>
      <w:r w:rsidRPr="00B54C1A">
        <w:rPr>
          <w:sz w:val="24"/>
          <w:szCs w:val="24"/>
        </w:rPr>
        <w:t xml:space="preserve">. Es gilt § </w:t>
      </w:r>
      <w:r w:rsidR="00AC46B6" w:rsidRPr="00B54C1A">
        <w:rPr>
          <w:sz w:val="24"/>
          <w:szCs w:val="24"/>
        </w:rPr>
        <w:t>10</w:t>
      </w:r>
      <w:r w:rsidRPr="00B54C1A">
        <w:rPr>
          <w:sz w:val="24"/>
          <w:szCs w:val="24"/>
        </w:rPr>
        <w:t xml:space="preserve"> Ziff. 2</w:t>
      </w:r>
      <w:r w:rsidR="007D173C" w:rsidRPr="00B54C1A">
        <w:rPr>
          <w:sz w:val="24"/>
          <w:szCs w:val="24"/>
        </w:rPr>
        <w:t xml:space="preserve"> bzw. </w:t>
      </w:r>
      <w:r w:rsidR="00F34A52" w:rsidRPr="00B54C1A">
        <w:rPr>
          <w:sz w:val="24"/>
          <w:szCs w:val="24"/>
        </w:rPr>
        <w:t>§</w:t>
      </w:r>
      <w:r w:rsidR="000469AB">
        <w:rPr>
          <w:sz w:val="24"/>
          <w:szCs w:val="24"/>
        </w:rPr>
        <w:t> </w:t>
      </w:r>
      <w:r w:rsidR="00F34A52" w:rsidRPr="00B54C1A">
        <w:rPr>
          <w:sz w:val="24"/>
          <w:szCs w:val="24"/>
        </w:rPr>
        <w:t xml:space="preserve">10 </w:t>
      </w:r>
      <w:r w:rsidR="00EF35F3" w:rsidRPr="00B54C1A">
        <w:rPr>
          <w:sz w:val="24"/>
          <w:szCs w:val="24"/>
        </w:rPr>
        <w:t>Ziff. 4</w:t>
      </w:r>
      <w:r w:rsidRPr="00B54C1A">
        <w:rPr>
          <w:sz w:val="24"/>
          <w:szCs w:val="24"/>
        </w:rPr>
        <w:t>.</w:t>
      </w:r>
      <w:r w:rsidR="009D14D0" w:rsidRPr="00B54C1A">
        <w:rPr>
          <w:sz w:val="24"/>
          <w:szCs w:val="24"/>
        </w:rPr>
        <w:t xml:space="preserve"> Die Leistungspflicht des Auftragnehmers besteht </w:t>
      </w:r>
      <w:r w:rsidR="00F95118">
        <w:rPr>
          <w:sz w:val="24"/>
          <w:szCs w:val="24"/>
        </w:rPr>
        <w:t xml:space="preserve">bis zur Kündigung </w:t>
      </w:r>
      <w:r w:rsidR="009D14D0" w:rsidRPr="00B54C1A">
        <w:rPr>
          <w:sz w:val="24"/>
          <w:szCs w:val="24"/>
        </w:rPr>
        <w:t>auch bei Verzug in jedem Fall fort.</w:t>
      </w:r>
    </w:p>
    <w:p w14:paraId="3A7E7E49" w14:textId="77777777" w:rsidR="00B94002" w:rsidRPr="002A39DD" w:rsidRDefault="00B94002" w:rsidP="00271617">
      <w:pPr>
        <w:jc w:val="both"/>
        <w:rPr>
          <w:sz w:val="24"/>
          <w:szCs w:val="24"/>
        </w:rPr>
      </w:pPr>
    </w:p>
    <w:p w14:paraId="21BF8978" w14:textId="71068BD9" w:rsidR="00E510C7" w:rsidRPr="00817437" w:rsidRDefault="00E510C7" w:rsidP="00D71817">
      <w:pPr>
        <w:pStyle w:val="berschrift2"/>
        <w:numPr>
          <w:ilvl w:val="0"/>
          <w:numId w:val="18"/>
        </w:numPr>
        <w:ind w:left="284" w:hanging="284"/>
      </w:pPr>
      <w:bookmarkStart w:id="37" w:name="_Toc524096066"/>
      <w:bookmarkStart w:id="38" w:name="_Toc191543649"/>
      <w:r w:rsidRPr="00817437">
        <w:t>Anpassungen der Termine</w:t>
      </w:r>
      <w:bookmarkEnd w:id="37"/>
      <w:bookmarkEnd w:id="38"/>
    </w:p>
    <w:p w14:paraId="2226C32B" w14:textId="755AE8EE" w:rsidR="00B94002" w:rsidRPr="00817437" w:rsidRDefault="00E510C7" w:rsidP="00271617">
      <w:pPr>
        <w:jc w:val="both"/>
        <w:rPr>
          <w:sz w:val="24"/>
          <w:szCs w:val="24"/>
        </w:rPr>
      </w:pPr>
      <w:r w:rsidRPr="00817437">
        <w:rPr>
          <w:sz w:val="24"/>
          <w:szCs w:val="24"/>
        </w:rPr>
        <w:t>Es besteht ein Anspruch des Auftragnehmers auf Ersatz von Mehrkosten bei Verzögerungen</w:t>
      </w:r>
      <w:r w:rsidR="00650DCA" w:rsidRPr="00817437">
        <w:rPr>
          <w:sz w:val="24"/>
          <w:szCs w:val="24"/>
        </w:rPr>
        <w:t xml:space="preserve"> sowie Änderungen des Liefer- und Leistungsumfangs</w:t>
      </w:r>
      <w:r w:rsidRPr="00817437">
        <w:rPr>
          <w:sz w:val="24"/>
          <w:szCs w:val="24"/>
        </w:rPr>
        <w:t xml:space="preserve">, die nicht vom Auftragnehmer zu vertreten sind. Der Auftragnehmer wird hinsichtlich des Ersatzes von Mehrkosten und der Verlängerung von Terminen einen geeigneten Vorschlag vorlegen. </w:t>
      </w:r>
      <w:r w:rsidR="00E245E6">
        <w:rPr>
          <w:sz w:val="24"/>
          <w:szCs w:val="24"/>
        </w:rPr>
        <w:t xml:space="preserve">Vorschläge hinsichtlich der Verlängerung der vertraglichen Terminpläne sind insbesondere dann geeignet, wenn sie zu keiner Verzögerung des vertraglich vereinbarten Fixtermins in § 3 Ziff. 2 führen. </w:t>
      </w:r>
      <w:r w:rsidRPr="00817437">
        <w:rPr>
          <w:sz w:val="24"/>
          <w:szCs w:val="24"/>
        </w:rPr>
        <w:t>§</w:t>
      </w:r>
      <w:r w:rsidR="00B54C1A">
        <w:rPr>
          <w:sz w:val="24"/>
          <w:szCs w:val="24"/>
        </w:rPr>
        <w:t> </w:t>
      </w:r>
      <w:r w:rsidRPr="00817437">
        <w:rPr>
          <w:sz w:val="24"/>
          <w:szCs w:val="24"/>
        </w:rPr>
        <w:t xml:space="preserve">4 Ziff. 3 </w:t>
      </w:r>
      <w:r w:rsidR="002D2A21">
        <w:rPr>
          <w:sz w:val="24"/>
          <w:szCs w:val="24"/>
        </w:rPr>
        <w:t>Abs. 2</w:t>
      </w:r>
      <w:r w:rsidRPr="00817437">
        <w:rPr>
          <w:sz w:val="24"/>
          <w:szCs w:val="24"/>
        </w:rPr>
        <w:t xml:space="preserve"> und </w:t>
      </w:r>
      <w:r w:rsidR="002D2A21">
        <w:rPr>
          <w:sz w:val="24"/>
          <w:szCs w:val="24"/>
        </w:rPr>
        <w:t>Abs. 3</w:t>
      </w:r>
      <w:r w:rsidRPr="00817437">
        <w:rPr>
          <w:sz w:val="24"/>
          <w:szCs w:val="24"/>
        </w:rPr>
        <w:t xml:space="preserve"> gelten entsprechend.</w:t>
      </w:r>
    </w:p>
    <w:p w14:paraId="24BE6170" w14:textId="77777777" w:rsidR="00534F5B" w:rsidRPr="00534F5B" w:rsidRDefault="00534F5B" w:rsidP="00534F5B">
      <w:pPr>
        <w:rPr>
          <w:sz w:val="24"/>
          <w:szCs w:val="24"/>
        </w:rPr>
      </w:pPr>
    </w:p>
    <w:p w14:paraId="2C914407" w14:textId="2C8C2AD4" w:rsidR="00E510C7" w:rsidRDefault="00E510C7" w:rsidP="00D3270C">
      <w:pPr>
        <w:pStyle w:val="berschrift1"/>
        <w:ind w:left="714" w:hanging="357"/>
        <w:jc w:val="center"/>
      </w:pPr>
      <w:bookmarkStart w:id="39" w:name="_Toc524096068"/>
      <w:bookmarkStart w:id="40" w:name="_Ref88476016"/>
      <w:bookmarkStart w:id="41" w:name="_Ref88476252"/>
      <w:bookmarkStart w:id="42" w:name="_Toc191543650"/>
      <w:r w:rsidRPr="006709BB">
        <w:lastRenderedPageBreak/>
        <w:t>Preise, Zahlungsbedingungen, Nachträge</w:t>
      </w:r>
      <w:bookmarkEnd w:id="39"/>
      <w:r w:rsidR="00765D0D">
        <w:t>, Sicherheiten</w:t>
      </w:r>
      <w:bookmarkEnd w:id="40"/>
      <w:bookmarkEnd w:id="41"/>
      <w:bookmarkEnd w:id="42"/>
    </w:p>
    <w:p w14:paraId="78B1DF27" w14:textId="77777777" w:rsidR="00896AC4" w:rsidRPr="00896AC4" w:rsidRDefault="00896AC4" w:rsidP="00896AC4"/>
    <w:p w14:paraId="5BEB98E2" w14:textId="621682E8" w:rsidR="00E510C7" w:rsidRPr="006709BB" w:rsidRDefault="00E510C7" w:rsidP="00D71817">
      <w:pPr>
        <w:pStyle w:val="berschrift2"/>
        <w:numPr>
          <w:ilvl w:val="2"/>
          <w:numId w:val="6"/>
        </w:numPr>
        <w:ind w:left="284" w:hanging="284"/>
      </w:pPr>
      <w:bookmarkStart w:id="43" w:name="_Toc524096069"/>
      <w:bookmarkStart w:id="44" w:name="_Ref88476264"/>
      <w:bookmarkStart w:id="45" w:name="_Toc191543651"/>
      <w:r w:rsidRPr="006709BB">
        <w:t>Festpreis</w:t>
      </w:r>
      <w:bookmarkEnd w:id="43"/>
      <w:bookmarkEnd w:id="44"/>
      <w:bookmarkEnd w:id="45"/>
    </w:p>
    <w:p w14:paraId="3A8D71E5" w14:textId="13AFE604" w:rsidR="005C2AC2" w:rsidRDefault="00E510C7" w:rsidP="008D20DA">
      <w:pPr>
        <w:rPr>
          <w:sz w:val="24"/>
          <w:szCs w:val="24"/>
        </w:rPr>
      </w:pPr>
      <w:r w:rsidRPr="006709BB">
        <w:rPr>
          <w:sz w:val="24"/>
          <w:szCs w:val="24"/>
        </w:rPr>
        <w:t xml:space="preserve">Für die Erfüllung der vom Auftragnehmer geschuldeten Pflichten zahlt der Auftraggeber gem. Zahlungsplan </w:t>
      </w:r>
      <w:r w:rsidR="002F181F">
        <w:rPr>
          <w:sz w:val="24"/>
          <w:szCs w:val="24"/>
        </w:rPr>
        <w:t xml:space="preserve">in nachfolgender Ziff. 2 </w:t>
      </w:r>
      <w:r w:rsidRPr="006709BB">
        <w:rPr>
          <w:sz w:val="24"/>
          <w:szCs w:val="24"/>
        </w:rPr>
        <w:t>einen Gesamt</w:t>
      </w:r>
      <w:r w:rsidR="00AE770F">
        <w:rPr>
          <w:sz w:val="24"/>
          <w:szCs w:val="24"/>
        </w:rPr>
        <w:t>p</w:t>
      </w:r>
      <w:r w:rsidRPr="006709BB">
        <w:rPr>
          <w:sz w:val="24"/>
          <w:szCs w:val="24"/>
        </w:rPr>
        <w:t xml:space="preserve">auschalpreis </w:t>
      </w:r>
      <w:r w:rsidR="00AE770F">
        <w:rPr>
          <w:sz w:val="24"/>
          <w:szCs w:val="24"/>
        </w:rPr>
        <w:t xml:space="preserve">netto </w:t>
      </w:r>
      <w:r w:rsidRPr="006709BB">
        <w:rPr>
          <w:sz w:val="24"/>
          <w:szCs w:val="24"/>
        </w:rPr>
        <w:t>(nachfolgend „Festpreis“) in Höhe von</w:t>
      </w:r>
      <w:r w:rsidR="005C2AC2" w:rsidRPr="005C2AC2">
        <w:rPr>
          <w:sz w:val="24"/>
          <w:szCs w:val="24"/>
        </w:rPr>
        <w:t xml:space="preserve"> </w:t>
      </w:r>
    </w:p>
    <w:p w14:paraId="58AB4148" w14:textId="5DF64E92" w:rsidR="005C2AC2" w:rsidRDefault="001C1CAC" w:rsidP="005C2AC2">
      <w:pPr>
        <w:jc w:val="center"/>
        <w:rPr>
          <w:sz w:val="24"/>
          <w:szCs w:val="24"/>
        </w:rPr>
      </w:pPr>
      <w:r>
        <w:rPr>
          <w:sz w:val="24"/>
          <w:szCs w:val="24"/>
        </w:rPr>
        <w:t>xx</w:t>
      </w:r>
      <w:r w:rsidR="007577C9">
        <w:rPr>
          <w:sz w:val="24"/>
          <w:szCs w:val="24"/>
        </w:rPr>
        <w:t>,00</w:t>
      </w:r>
      <w:r w:rsidR="00DC0DFC" w:rsidRPr="00C07B5A">
        <w:rPr>
          <w:sz w:val="24"/>
          <w:szCs w:val="24"/>
        </w:rPr>
        <w:t xml:space="preserve"> Euro</w:t>
      </w:r>
      <w:r w:rsidR="005C2AC2" w:rsidRPr="00C07B5A">
        <w:rPr>
          <w:sz w:val="24"/>
          <w:szCs w:val="24"/>
        </w:rPr>
        <w:t xml:space="preserve"> </w:t>
      </w:r>
      <w:r w:rsidR="008D20DA" w:rsidRPr="00D81B5A">
        <w:rPr>
          <w:sz w:val="24"/>
          <w:szCs w:val="24"/>
        </w:rPr>
        <w:t xml:space="preserve">(in Worten: </w:t>
      </w:r>
      <w:r>
        <w:rPr>
          <w:sz w:val="24"/>
          <w:szCs w:val="24"/>
        </w:rPr>
        <w:t>xxx</w:t>
      </w:r>
      <w:r w:rsidR="00DC0DFC" w:rsidRPr="00D81B5A">
        <w:rPr>
          <w:sz w:val="24"/>
          <w:szCs w:val="24"/>
        </w:rPr>
        <w:t xml:space="preserve"> Euro</w:t>
      </w:r>
      <w:r w:rsidR="008D20DA" w:rsidRPr="00D81B5A">
        <w:rPr>
          <w:sz w:val="24"/>
          <w:szCs w:val="24"/>
        </w:rPr>
        <w:t>)</w:t>
      </w:r>
      <w:r w:rsidR="00806577">
        <w:rPr>
          <w:sz w:val="24"/>
          <w:szCs w:val="24"/>
        </w:rPr>
        <w:t xml:space="preserve"> zuzüglich der gesetzlich geltenden Umsatzsteuer</w:t>
      </w:r>
      <w:r w:rsidR="005C2AC2" w:rsidRPr="00D81B5A">
        <w:rPr>
          <w:sz w:val="24"/>
          <w:szCs w:val="24"/>
        </w:rPr>
        <w:t>.</w:t>
      </w:r>
    </w:p>
    <w:p w14:paraId="5798F7DE" w14:textId="77777777" w:rsidR="008C39D1" w:rsidRDefault="008C39D1" w:rsidP="00FC4C05">
      <w:pPr>
        <w:jc w:val="center"/>
        <w:rPr>
          <w:sz w:val="24"/>
          <w:szCs w:val="24"/>
        </w:rPr>
      </w:pPr>
    </w:p>
    <w:p w14:paraId="289BBA8E" w14:textId="68118D14" w:rsidR="00E510C7" w:rsidRDefault="00E510C7" w:rsidP="00271617">
      <w:pPr>
        <w:jc w:val="both"/>
        <w:rPr>
          <w:sz w:val="24"/>
          <w:szCs w:val="24"/>
        </w:rPr>
      </w:pPr>
      <w:r w:rsidRPr="006709BB">
        <w:rPr>
          <w:sz w:val="24"/>
          <w:szCs w:val="24"/>
        </w:rPr>
        <w:t>Dieser Festpreis deckt pauschal die Zahlungspflichten des Auftraggebers a</w:t>
      </w:r>
      <w:r w:rsidR="008C2586">
        <w:rPr>
          <w:sz w:val="24"/>
          <w:szCs w:val="24"/>
        </w:rPr>
        <w:t xml:space="preserve">b. Er schließt insbesondere </w:t>
      </w:r>
      <w:r w:rsidR="0021017F">
        <w:rPr>
          <w:sz w:val="24"/>
          <w:szCs w:val="24"/>
        </w:rPr>
        <w:t xml:space="preserve">auch </w:t>
      </w:r>
      <w:r w:rsidRPr="00E50F3C">
        <w:rPr>
          <w:sz w:val="24"/>
          <w:szCs w:val="24"/>
        </w:rPr>
        <w:t>Zulagen für Mehr-, Spät-, Nacht-, Samstags-, Sonn- und Feiertagsarbeit, Erschwerniszulagen, Kosten der An- und Abreise, sowie der Auslöse einschließlich Übernachtungsmehrkosten und Spesen, Kosten von Bürgschaf</w:t>
      </w:r>
      <w:r w:rsidR="008C2586" w:rsidRPr="00E50F3C">
        <w:rPr>
          <w:sz w:val="24"/>
          <w:szCs w:val="24"/>
        </w:rPr>
        <w:t xml:space="preserve">ten ein. </w:t>
      </w:r>
    </w:p>
    <w:p w14:paraId="27D7F015" w14:textId="54397952" w:rsidR="00E510C7" w:rsidRDefault="00E510C7" w:rsidP="00271617">
      <w:pPr>
        <w:jc w:val="both"/>
        <w:rPr>
          <w:sz w:val="24"/>
          <w:szCs w:val="24"/>
        </w:rPr>
      </w:pPr>
      <w:r w:rsidRPr="006709BB">
        <w:rPr>
          <w:sz w:val="24"/>
          <w:szCs w:val="24"/>
        </w:rPr>
        <w:t>Die Parteien sind sich einig, dass der Festpreis (und die Einzelpreise) wirtschaftlich frei kalkulierte(r) Pauschalpreis(e) ist (sind) und kein Kostenanschlag im Sinne des § 6</w:t>
      </w:r>
      <w:r w:rsidR="009328F2">
        <w:rPr>
          <w:sz w:val="24"/>
          <w:szCs w:val="24"/>
        </w:rPr>
        <w:t>49</w:t>
      </w:r>
      <w:r w:rsidRPr="006709BB">
        <w:rPr>
          <w:sz w:val="24"/>
          <w:szCs w:val="24"/>
        </w:rPr>
        <w:t xml:space="preserve"> BGB. Sie sind sich weiter darüber einig, dass nirgendwo im Vertrag oder in der außervertraglichen Korrespondenz vom Auftragnehmer ein Koste</w:t>
      </w:r>
      <w:r w:rsidR="008C2586">
        <w:rPr>
          <w:sz w:val="24"/>
          <w:szCs w:val="24"/>
        </w:rPr>
        <w:t>nanschlag abgegeben worden ist.</w:t>
      </w:r>
    </w:p>
    <w:p w14:paraId="22221BFD" w14:textId="77777777" w:rsidR="00517172" w:rsidRPr="006709BB" w:rsidRDefault="00517172" w:rsidP="00271617">
      <w:pPr>
        <w:jc w:val="both"/>
        <w:rPr>
          <w:sz w:val="24"/>
          <w:szCs w:val="24"/>
        </w:rPr>
      </w:pPr>
    </w:p>
    <w:p w14:paraId="119881E5" w14:textId="780BC116" w:rsidR="00E510C7" w:rsidRPr="006709BB" w:rsidRDefault="00E510C7" w:rsidP="00D71817">
      <w:pPr>
        <w:pStyle w:val="berschrift2"/>
        <w:numPr>
          <w:ilvl w:val="2"/>
          <w:numId w:val="6"/>
        </w:numPr>
        <w:ind w:left="284" w:hanging="284"/>
      </w:pPr>
      <w:bookmarkStart w:id="46" w:name="_Toc524096070"/>
      <w:bookmarkStart w:id="47" w:name="_Ref88475976"/>
      <w:bookmarkStart w:id="48" w:name="_Ref88475989"/>
      <w:bookmarkStart w:id="49" w:name="_Toc191543652"/>
      <w:r w:rsidRPr="006709BB">
        <w:t>Zahlungsmodalitäten</w:t>
      </w:r>
      <w:bookmarkEnd w:id="46"/>
      <w:bookmarkEnd w:id="47"/>
      <w:bookmarkEnd w:id="48"/>
      <w:bookmarkEnd w:id="49"/>
    </w:p>
    <w:p w14:paraId="67CB32DE" w14:textId="23FA1687" w:rsidR="00734BEF" w:rsidRDefault="00E510C7" w:rsidP="00904A63">
      <w:pPr>
        <w:jc w:val="both"/>
        <w:rPr>
          <w:sz w:val="24"/>
          <w:szCs w:val="24"/>
        </w:rPr>
      </w:pPr>
      <w:r w:rsidRPr="006709BB">
        <w:rPr>
          <w:sz w:val="24"/>
          <w:szCs w:val="24"/>
        </w:rPr>
        <w:t>Zah</w:t>
      </w:r>
      <w:r w:rsidR="00734BEF">
        <w:rPr>
          <w:sz w:val="24"/>
          <w:szCs w:val="24"/>
        </w:rPr>
        <w:t xml:space="preserve">lungen werden im Rahmen des nachfolgenden </w:t>
      </w:r>
      <w:r w:rsidRPr="006709BB">
        <w:rPr>
          <w:sz w:val="24"/>
          <w:szCs w:val="24"/>
        </w:rPr>
        <w:t>Zahlungsplans geleistet und setzen die Erfüllung des jeweils zahlungsauslösenden Ereignisses und eine entsprechende Rechnungsstellung durch den Auftragnehmer voraus.</w:t>
      </w:r>
    </w:p>
    <w:p w14:paraId="78D06C04" w14:textId="77777777" w:rsidR="00983F69" w:rsidRDefault="00983F69" w:rsidP="000E57A9">
      <w:pPr>
        <w:pStyle w:val="KeinLeerraum"/>
      </w:pPr>
    </w:p>
    <w:p w14:paraId="2DB4F32A" w14:textId="4CF024E7" w:rsidR="00302B1E" w:rsidRDefault="00AD54BA" w:rsidP="00904A63">
      <w:pPr>
        <w:jc w:val="both"/>
        <w:rPr>
          <w:sz w:val="24"/>
          <w:szCs w:val="24"/>
        </w:rPr>
      </w:pPr>
      <w:r>
        <w:rPr>
          <w:sz w:val="24"/>
          <w:szCs w:val="24"/>
        </w:rPr>
        <w:t xml:space="preserve">Auf den </w:t>
      </w:r>
      <w:r w:rsidR="00AE770F">
        <w:rPr>
          <w:sz w:val="24"/>
          <w:szCs w:val="24"/>
        </w:rPr>
        <w:t xml:space="preserve">Festpreis </w:t>
      </w:r>
      <w:r>
        <w:rPr>
          <w:sz w:val="24"/>
          <w:szCs w:val="24"/>
        </w:rPr>
        <w:t xml:space="preserve">gem. § 4 Ziff. 1 zahlt der Auftraggeber </w:t>
      </w:r>
      <w:r w:rsidR="00B65DE1">
        <w:rPr>
          <w:sz w:val="24"/>
          <w:szCs w:val="24"/>
        </w:rPr>
        <w:t>ratenweise Abschläge wie folgt:</w:t>
      </w:r>
    </w:p>
    <w:p w14:paraId="368BB133" w14:textId="0C3B088A" w:rsidR="00EB1DBF" w:rsidRDefault="00302B1E" w:rsidP="00904A63">
      <w:pPr>
        <w:jc w:val="both"/>
        <w:rPr>
          <w:sz w:val="24"/>
          <w:szCs w:val="24"/>
        </w:rPr>
      </w:pPr>
      <w:r>
        <w:rPr>
          <w:sz w:val="24"/>
          <w:szCs w:val="24"/>
        </w:rPr>
        <w:tab/>
      </w:r>
      <w:r w:rsidR="000E57A9">
        <w:rPr>
          <w:sz w:val="24"/>
          <w:szCs w:val="24"/>
        </w:rPr>
        <w:t xml:space="preserve"> </w:t>
      </w:r>
    </w:p>
    <w:tbl>
      <w:tblPr>
        <w:tblStyle w:val="Tabellenraster"/>
        <w:tblW w:w="0" w:type="auto"/>
        <w:tblLook w:val="04A0" w:firstRow="1" w:lastRow="0" w:firstColumn="1" w:lastColumn="0" w:noHBand="0" w:noVBand="1"/>
      </w:tblPr>
      <w:tblGrid>
        <w:gridCol w:w="1129"/>
        <w:gridCol w:w="7933"/>
      </w:tblGrid>
      <w:tr w:rsidR="000E57A9" w:rsidRPr="000B5569" w14:paraId="49F9A5C4" w14:textId="77777777" w:rsidTr="00767C1F">
        <w:tc>
          <w:tcPr>
            <w:tcW w:w="1129" w:type="dxa"/>
          </w:tcPr>
          <w:p w14:paraId="57E92CDC" w14:textId="673C7741" w:rsidR="000E57A9" w:rsidRPr="00C35208" w:rsidRDefault="00BB0819">
            <w:pPr>
              <w:jc w:val="both"/>
              <w:rPr>
                <w:sz w:val="24"/>
                <w:szCs w:val="24"/>
              </w:rPr>
            </w:pPr>
            <w:r>
              <w:rPr>
                <w:sz w:val="24"/>
                <w:szCs w:val="24"/>
              </w:rPr>
              <w:t>1</w:t>
            </w:r>
            <w:r w:rsidR="008A5B3D">
              <w:rPr>
                <w:sz w:val="24"/>
                <w:szCs w:val="24"/>
              </w:rPr>
              <w:t>0 %</w:t>
            </w:r>
          </w:p>
        </w:tc>
        <w:tc>
          <w:tcPr>
            <w:tcW w:w="7933" w:type="dxa"/>
          </w:tcPr>
          <w:p w14:paraId="21C78740" w14:textId="6CCFBCDE" w:rsidR="000E57A9" w:rsidRDefault="008A5B3D" w:rsidP="00BB0819">
            <w:pPr>
              <w:jc w:val="both"/>
              <w:rPr>
                <w:sz w:val="24"/>
                <w:szCs w:val="24"/>
              </w:rPr>
            </w:pPr>
            <w:r>
              <w:rPr>
                <w:sz w:val="24"/>
                <w:szCs w:val="24"/>
              </w:rPr>
              <w:t xml:space="preserve">Anzahlung bei Auftragserteilung </w:t>
            </w:r>
            <w:r w:rsidRPr="008A5B3D">
              <w:rPr>
                <w:sz w:val="24"/>
                <w:szCs w:val="24"/>
              </w:rPr>
              <w:t xml:space="preserve">gegen Vorlage einer </w:t>
            </w:r>
            <w:r w:rsidR="00BC78FD">
              <w:rPr>
                <w:sz w:val="24"/>
                <w:szCs w:val="24"/>
              </w:rPr>
              <w:t xml:space="preserve">Anzahlungsbürgschaft in Höhe von </w:t>
            </w:r>
            <w:r w:rsidR="00BB0819">
              <w:rPr>
                <w:sz w:val="24"/>
                <w:szCs w:val="24"/>
              </w:rPr>
              <w:t>1</w:t>
            </w:r>
            <w:r w:rsidR="00BC78FD">
              <w:rPr>
                <w:sz w:val="24"/>
                <w:szCs w:val="24"/>
              </w:rPr>
              <w:t xml:space="preserve">0 % </w:t>
            </w:r>
            <w:r w:rsidR="00BC78FD" w:rsidRPr="008A5B3D">
              <w:rPr>
                <w:sz w:val="24"/>
                <w:szCs w:val="24"/>
              </w:rPr>
              <w:t xml:space="preserve">des </w:t>
            </w:r>
            <w:r w:rsidR="006000BC">
              <w:rPr>
                <w:sz w:val="24"/>
                <w:szCs w:val="24"/>
              </w:rPr>
              <w:t>Festpreises</w:t>
            </w:r>
            <w:r w:rsidR="00BC78FD" w:rsidRPr="008A5B3D">
              <w:rPr>
                <w:sz w:val="24"/>
                <w:szCs w:val="24"/>
              </w:rPr>
              <w:t xml:space="preserve"> </w:t>
            </w:r>
            <w:r w:rsidR="00BC78FD">
              <w:rPr>
                <w:sz w:val="24"/>
                <w:szCs w:val="24"/>
              </w:rPr>
              <w:t xml:space="preserve">und einer </w:t>
            </w:r>
            <w:r w:rsidRPr="008A5B3D">
              <w:rPr>
                <w:sz w:val="24"/>
                <w:szCs w:val="24"/>
              </w:rPr>
              <w:t>Vertragser</w:t>
            </w:r>
            <w:r w:rsidR="00BC78FD">
              <w:rPr>
                <w:sz w:val="24"/>
                <w:szCs w:val="24"/>
              </w:rPr>
              <w:t>füllungsbürgschaft in Höhe von 1</w:t>
            </w:r>
            <w:r w:rsidRPr="008A5B3D">
              <w:rPr>
                <w:sz w:val="24"/>
                <w:szCs w:val="24"/>
              </w:rPr>
              <w:t xml:space="preserve">0 % des </w:t>
            </w:r>
            <w:r w:rsidR="006000BC">
              <w:rPr>
                <w:sz w:val="24"/>
                <w:szCs w:val="24"/>
              </w:rPr>
              <w:t xml:space="preserve">Festpreises </w:t>
            </w:r>
            <w:r w:rsidR="00E47201">
              <w:rPr>
                <w:sz w:val="24"/>
                <w:szCs w:val="24"/>
              </w:rPr>
              <w:t>gem. § 4 Ziffer 5</w:t>
            </w:r>
          </w:p>
          <w:p w14:paraId="276ADEFF" w14:textId="38369A3A" w:rsidR="009D5557" w:rsidRPr="00C35208" w:rsidRDefault="009D5557" w:rsidP="00BB0819">
            <w:pPr>
              <w:jc w:val="both"/>
              <w:rPr>
                <w:sz w:val="24"/>
                <w:szCs w:val="24"/>
              </w:rPr>
            </w:pPr>
          </w:p>
        </w:tc>
      </w:tr>
      <w:tr w:rsidR="00BB0819" w:rsidRPr="000B5569" w14:paraId="230A5AC6" w14:textId="77777777" w:rsidTr="00BB0819">
        <w:tc>
          <w:tcPr>
            <w:tcW w:w="1129" w:type="dxa"/>
          </w:tcPr>
          <w:p w14:paraId="769C4BA2" w14:textId="1EDD0ED2" w:rsidR="00BB0819" w:rsidRPr="00C35208" w:rsidRDefault="00BB0819" w:rsidP="00BB0819">
            <w:pPr>
              <w:jc w:val="both"/>
              <w:rPr>
                <w:sz w:val="24"/>
                <w:szCs w:val="24"/>
              </w:rPr>
            </w:pPr>
            <w:r>
              <w:rPr>
                <w:sz w:val="24"/>
                <w:szCs w:val="24"/>
              </w:rPr>
              <w:t>10</w:t>
            </w:r>
            <w:r w:rsidRPr="00C35208">
              <w:rPr>
                <w:sz w:val="24"/>
                <w:szCs w:val="24"/>
              </w:rPr>
              <w:t xml:space="preserve"> %</w:t>
            </w:r>
          </w:p>
        </w:tc>
        <w:tc>
          <w:tcPr>
            <w:tcW w:w="7933" w:type="dxa"/>
          </w:tcPr>
          <w:p w14:paraId="7B41F696" w14:textId="77777777" w:rsidR="00BB0819" w:rsidRDefault="00BB0819" w:rsidP="00BB0819">
            <w:pPr>
              <w:jc w:val="both"/>
              <w:rPr>
                <w:sz w:val="24"/>
                <w:szCs w:val="24"/>
              </w:rPr>
            </w:pPr>
            <w:r w:rsidRPr="008A5B3D">
              <w:rPr>
                <w:sz w:val="24"/>
                <w:szCs w:val="24"/>
              </w:rPr>
              <w:t xml:space="preserve">nach </w:t>
            </w:r>
            <w:r>
              <w:rPr>
                <w:sz w:val="24"/>
                <w:szCs w:val="24"/>
              </w:rPr>
              <w:t>Ausführungsplanung</w:t>
            </w:r>
            <w:r w:rsidRPr="00C35208" w:rsidDel="008A5B3D">
              <w:rPr>
                <w:sz w:val="24"/>
                <w:szCs w:val="24"/>
              </w:rPr>
              <w:t xml:space="preserve"> </w:t>
            </w:r>
            <w:r>
              <w:rPr>
                <w:sz w:val="24"/>
                <w:szCs w:val="24"/>
              </w:rPr>
              <w:t xml:space="preserve">und korrekter Zuarbeit aller Unterlagen für die Genehmigung </w:t>
            </w:r>
          </w:p>
          <w:p w14:paraId="478DB94B" w14:textId="1FF453DD" w:rsidR="009D5557" w:rsidRPr="00C35208" w:rsidRDefault="009D5557" w:rsidP="00BB0819">
            <w:pPr>
              <w:jc w:val="both"/>
              <w:rPr>
                <w:sz w:val="24"/>
                <w:szCs w:val="24"/>
              </w:rPr>
            </w:pPr>
          </w:p>
        </w:tc>
      </w:tr>
      <w:tr w:rsidR="000E57A9" w:rsidRPr="000B5569" w14:paraId="1DB13EC5" w14:textId="77777777" w:rsidTr="00767C1F">
        <w:tc>
          <w:tcPr>
            <w:tcW w:w="1129" w:type="dxa"/>
          </w:tcPr>
          <w:p w14:paraId="095934D6" w14:textId="55B5A0FF" w:rsidR="000E57A9" w:rsidRPr="00C35208" w:rsidRDefault="008A5B3D" w:rsidP="00A938F1">
            <w:pPr>
              <w:jc w:val="both"/>
              <w:rPr>
                <w:sz w:val="24"/>
                <w:szCs w:val="24"/>
              </w:rPr>
            </w:pPr>
            <w:r>
              <w:rPr>
                <w:sz w:val="24"/>
                <w:szCs w:val="24"/>
              </w:rPr>
              <w:t>35</w:t>
            </w:r>
            <w:r w:rsidRPr="00C35208">
              <w:rPr>
                <w:sz w:val="24"/>
                <w:szCs w:val="24"/>
              </w:rPr>
              <w:t xml:space="preserve"> %</w:t>
            </w:r>
          </w:p>
        </w:tc>
        <w:tc>
          <w:tcPr>
            <w:tcW w:w="7933" w:type="dxa"/>
          </w:tcPr>
          <w:p w14:paraId="099FE9A4" w14:textId="241A22D7" w:rsidR="008A5B3D" w:rsidRPr="008A5B3D" w:rsidRDefault="008A5B3D" w:rsidP="008A5B3D">
            <w:pPr>
              <w:jc w:val="both"/>
              <w:rPr>
                <w:sz w:val="24"/>
                <w:szCs w:val="24"/>
              </w:rPr>
            </w:pPr>
            <w:r w:rsidRPr="008A5B3D">
              <w:rPr>
                <w:sz w:val="24"/>
                <w:szCs w:val="24"/>
              </w:rPr>
              <w:t>nach Lieferung und Positionierung de</w:t>
            </w:r>
            <w:r w:rsidR="00BB0819">
              <w:rPr>
                <w:sz w:val="24"/>
                <w:szCs w:val="24"/>
              </w:rPr>
              <w:t>s</w:t>
            </w:r>
            <w:r w:rsidRPr="008A5B3D">
              <w:rPr>
                <w:sz w:val="24"/>
                <w:szCs w:val="24"/>
              </w:rPr>
              <w:t xml:space="preserve"> HWEs am endgültigen Standort</w:t>
            </w:r>
          </w:p>
          <w:p w14:paraId="39FB437D" w14:textId="77777777" w:rsidR="009D5557" w:rsidRDefault="008A5B3D" w:rsidP="00662D4C">
            <w:pPr>
              <w:jc w:val="both"/>
              <w:rPr>
                <w:sz w:val="24"/>
                <w:szCs w:val="24"/>
              </w:rPr>
            </w:pPr>
            <w:r w:rsidRPr="008A5B3D">
              <w:rPr>
                <w:sz w:val="24"/>
                <w:szCs w:val="24"/>
              </w:rPr>
              <w:t>gegen Eigentumsverschaffung und Übereignung de</w:t>
            </w:r>
            <w:r w:rsidR="00BB0819">
              <w:rPr>
                <w:sz w:val="24"/>
                <w:szCs w:val="24"/>
              </w:rPr>
              <w:t>s</w:t>
            </w:r>
            <w:r w:rsidRPr="008A5B3D">
              <w:rPr>
                <w:sz w:val="24"/>
                <w:szCs w:val="24"/>
              </w:rPr>
              <w:t xml:space="preserve"> HWEs </w:t>
            </w:r>
          </w:p>
          <w:p w14:paraId="3E4CA70C" w14:textId="65A65AEE" w:rsidR="00662D4C" w:rsidRPr="00C35208" w:rsidRDefault="00662D4C" w:rsidP="00662D4C">
            <w:pPr>
              <w:jc w:val="both"/>
              <w:rPr>
                <w:sz w:val="24"/>
                <w:szCs w:val="24"/>
              </w:rPr>
            </w:pPr>
          </w:p>
        </w:tc>
      </w:tr>
      <w:tr w:rsidR="000E57A9" w:rsidRPr="000B5569" w14:paraId="17C797B8" w14:textId="77777777" w:rsidTr="00767C1F">
        <w:tc>
          <w:tcPr>
            <w:tcW w:w="1129" w:type="dxa"/>
          </w:tcPr>
          <w:p w14:paraId="33C1C304" w14:textId="4D1320F8" w:rsidR="000E57A9" w:rsidRPr="00C35208" w:rsidRDefault="008A5B3D" w:rsidP="00A938F1">
            <w:pPr>
              <w:jc w:val="both"/>
              <w:rPr>
                <w:sz w:val="24"/>
                <w:szCs w:val="24"/>
              </w:rPr>
            </w:pPr>
            <w:r>
              <w:rPr>
                <w:sz w:val="24"/>
                <w:szCs w:val="24"/>
              </w:rPr>
              <w:t xml:space="preserve">20 </w:t>
            </w:r>
            <w:r w:rsidR="000E57A9" w:rsidRPr="00C35208">
              <w:rPr>
                <w:sz w:val="24"/>
                <w:szCs w:val="24"/>
              </w:rPr>
              <w:t>%</w:t>
            </w:r>
          </w:p>
        </w:tc>
        <w:tc>
          <w:tcPr>
            <w:tcW w:w="7933" w:type="dxa"/>
          </w:tcPr>
          <w:p w14:paraId="36A3402A" w14:textId="17C59560" w:rsidR="000E57A9" w:rsidRDefault="009E46E3" w:rsidP="009B53A8">
            <w:pPr>
              <w:jc w:val="both"/>
              <w:rPr>
                <w:sz w:val="24"/>
                <w:szCs w:val="24"/>
              </w:rPr>
            </w:pPr>
            <w:r w:rsidRPr="00C35208">
              <w:rPr>
                <w:sz w:val="24"/>
                <w:szCs w:val="24"/>
              </w:rPr>
              <w:t xml:space="preserve">nach </w:t>
            </w:r>
            <w:r w:rsidR="00733E35">
              <w:rPr>
                <w:sz w:val="24"/>
                <w:szCs w:val="24"/>
              </w:rPr>
              <w:t>Endmontage</w:t>
            </w:r>
            <w:r w:rsidR="008A5B3D">
              <w:rPr>
                <w:sz w:val="24"/>
                <w:szCs w:val="24"/>
              </w:rPr>
              <w:t xml:space="preserve"> (Freigabe zur kalten Inbetriebsetzung)</w:t>
            </w:r>
            <w:r w:rsidR="00B65DE1" w:rsidRPr="00C35208">
              <w:rPr>
                <w:sz w:val="24"/>
                <w:szCs w:val="24"/>
              </w:rPr>
              <w:t xml:space="preserve">  </w:t>
            </w:r>
            <w:r w:rsidR="00104863" w:rsidRPr="00C35208">
              <w:rPr>
                <w:sz w:val="24"/>
                <w:szCs w:val="24"/>
              </w:rPr>
              <w:t xml:space="preserve">  </w:t>
            </w:r>
            <w:r w:rsidR="000E57A9" w:rsidRPr="00C35208">
              <w:rPr>
                <w:sz w:val="24"/>
                <w:szCs w:val="24"/>
              </w:rPr>
              <w:t xml:space="preserve"> </w:t>
            </w:r>
          </w:p>
          <w:p w14:paraId="2B6333D1" w14:textId="5B751B40" w:rsidR="009D5557" w:rsidRPr="00C35208" w:rsidRDefault="009D5557">
            <w:pPr>
              <w:jc w:val="both"/>
              <w:rPr>
                <w:sz w:val="24"/>
                <w:szCs w:val="24"/>
              </w:rPr>
            </w:pPr>
          </w:p>
        </w:tc>
      </w:tr>
      <w:tr w:rsidR="000E57A9" w:rsidRPr="000B5569" w14:paraId="023BB91B" w14:textId="77777777" w:rsidTr="00767C1F">
        <w:tc>
          <w:tcPr>
            <w:tcW w:w="1129" w:type="dxa"/>
          </w:tcPr>
          <w:p w14:paraId="207BE08A" w14:textId="20CC2F59" w:rsidR="000E57A9" w:rsidRPr="00C35208" w:rsidRDefault="008A5B3D" w:rsidP="00A938F1">
            <w:pPr>
              <w:jc w:val="both"/>
              <w:rPr>
                <w:sz w:val="24"/>
                <w:szCs w:val="24"/>
              </w:rPr>
            </w:pPr>
            <w:r>
              <w:rPr>
                <w:sz w:val="24"/>
                <w:szCs w:val="24"/>
              </w:rPr>
              <w:t>1</w:t>
            </w:r>
            <w:r w:rsidR="00302B1E">
              <w:rPr>
                <w:sz w:val="24"/>
                <w:szCs w:val="24"/>
              </w:rPr>
              <w:t xml:space="preserve">5 </w:t>
            </w:r>
            <w:r w:rsidR="00B715F8" w:rsidRPr="00C35208">
              <w:rPr>
                <w:sz w:val="24"/>
                <w:szCs w:val="24"/>
              </w:rPr>
              <w:t>%</w:t>
            </w:r>
          </w:p>
        </w:tc>
        <w:tc>
          <w:tcPr>
            <w:tcW w:w="7933" w:type="dxa"/>
          </w:tcPr>
          <w:p w14:paraId="3F2DF2B2" w14:textId="2898B80E" w:rsidR="009E46E3" w:rsidRPr="00C35208" w:rsidRDefault="005C6337" w:rsidP="00767C1F">
            <w:pPr>
              <w:jc w:val="both"/>
              <w:rPr>
                <w:sz w:val="24"/>
                <w:szCs w:val="24"/>
              </w:rPr>
            </w:pPr>
            <w:r>
              <w:rPr>
                <w:sz w:val="24"/>
                <w:szCs w:val="24"/>
              </w:rPr>
              <w:t>nach</w:t>
            </w:r>
            <w:r w:rsidR="00DD38A9" w:rsidRPr="00C35208">
              <w:rPr>
                <w:sz w:val="24"/>
                <w:szCs w:val="24"/>
              </w:rPr>
              <w:t xml:space="preserve"> Abnahme</w:t>
            </w:r>
            <w:r w:rsidR="006000BC">
              <w:t xml:space="preserve"> </w:t>
            </w:r>
            <w:r w:rsidR="006000BC" w:rsidRPr="006000BC">
              <w:rPr>
                <w:sz w:val="24"/>
                <w:szCs w:val="24"/>
              </w:rPr>
              <w:t xml:space="preserve">gegen Vorlage einer </w:t>
            </w:r>
            <w:r w:rsidR="006000BC" w:rsidRPr="00F56088">
              <w:rPr>
                <w:sz w:val="24"/>
                <w:szCs w:val="24"/>
              </w:rPr>
              <w:t xml:space="preserve">Mängelansprüchebürgschaft in Höhe von </w:t>
            </w:r>
            <w:r w:rsidR="006000BC">
              <w:rPr>
                <w:sz w:val="24"/>
                <w:szCs w:val="24"/>
              </w:rPr>
              <w:t>5 </w:t>
            </w:r>
            <w:r w:rsidR="006000BC" w:rsidRPr="00F56088">
              <w:rPr>
                <w:sz w:val="24"/>
                <w:szCs w:val="24"/>
              </w:rPr>
              <w:t>%</w:t>
            </w:r>
            <w:r w:rsidR="006000BC" w:rsidRPr="006000BC">
              <w:rPr>
                <w:sz w:val="24"/>
                <w:szCs w:val="24"/>
              </w:rPr>
              <w:t xml:space="preserve"> des </w:t>
            </w:r>
            <w:r w:rsidR="006000BC">
              <w:rPr>
                <w:sz w:val="24"/>
                <w:szCs w:val="24"/>
              </w:rPr>
              <w:t xml:space="preserve">Festpreises gem. </w:t>
            </w:r>
            <w:r w:rsidR="006000BC">
              <w:rPr>
                <w:sz w:val="24"/>
                <w:szCs w:val="24"/>
              </w:rPr>
              <w:fldChar w:fldCharType="begin"/>
            </w:r>
            <w:r w:rsidR="006000BC">
              <w:rPr>
                <w:sz w:val="24"/>
                <w:szCs w:val="24"/>
              </w:rPr>
              <w:instrText xml:space="preserve"> REF _Ref88476252 \r \h </w:instrText>
            </w:r>
            <w:r w:rsidR="006000BC">
              <w:rPr>
                <w:sz w:val="24"/>
                <w:szCs w:val="24"/>
              </w:rPr>
            </w:r>
            <w:r w:rsidR="006000BC">
              <w:rPr>
                <w:sz w:val="24"/>
                <w:szCs w:val="24"/>
              </w:rPr>
              <w:fldChar w:fldCharType="separate"/>
            </w:r>
            <w:r w:rsidR="007230FE">
              <w:rPr>
                <w:sz w:val="24"/>
                <w:szCs w:val="24"/>
              </w:rPr>
              <w:t>§ 4</w:t>
            </w:r>
            <w:r w:rsidR="006000BC">
              <w:rPr>
                <w:sz w:val="24"/>
                <w:szCs w:val="24"/>
              </w:rPr>
              <w:fldChar w:fldCharType="end"/>
            </w:r>
            <w:r w:rsidR="006000BC">
              <w:rPr>
                <w:sz w:val="24"/>
                <w:szCs w:val="24"/>
              </w:rPr>
              <w:t xml:space="preserve"> Ziff. </w:t>
            </w:r>
            <w:r w:rsidR="00AE770F">
              <w:rPr>
                <w:sz w:val="24"/>
                <w:szCs w:val="24"/>
              </w:rPr>
              <w:fldChar w:fldCharType="begin"/>
            </w:r>
            <w:r w:rsidR="00AE770F">
              <w:rPr>
                <w:sz w:val="24"/>
                <w:szCs w:val="24"/>
              </w:rPr>
              <w:instrText xml:space="preserve"> REF _Ref43376105 \r \h </w:instrText>
            </w:r>
            <w:r w:rsidR="00AE770F">
              <w:rPr>
                <w:sz w:val="24"/>
                <w:szCs w:val="24"/>
              </w:rPr>
            </w:r>
            <w:r w:rsidR="00AE770F">
              <w:rPr>
                <w:sz w:val="24"/>
                <w:szCs w:val="24"/>
              </w:rPr>
              <w:fldChar w:fldCharType="separate"/>
            </w:r>
            <w:r w:rsidR="007230FE">
              <w:rPr>
                <w:sz w:val="24"/>
                <w:szCs w:val="24"/>
              </w:rPr>
              <w:t>5</w:t>
            </w:r>
            <w:r w:rsidR="00AE770F">
              <w:rPr>
                <w:sz w:val="24"/>
                <w:szCs w:val="24"/>
              </w:rPr>
              <w:fldChar w:fldCharType="end"/>
            </w:r>
          </w:p>
          <w:p w14:paraId="4B61CE7F" w14:textId="23CD567C" w:rsidR="000E57A9" w:rsidRPr="00C35208" w:rsidRDefault="000E57A9" w:rsidP="00767C1F">
            <w:pPr>
              <w:jc w:val="both"/>
              <w:rPr>
                <w:sz w:val="24"/>
                <w:szCs w:val="24"/>
              </w:rPr>
            </w:pPr>
          </w:p>
        </w:tc>
      </w:tr>
      <w:tr w:rsidR="000E57A9" w:rsidRPr="000B5569" w14:paraId="6C8F79A7" w14:textId="77777777" w:rsidTr="00767C1F">
        <w:tc>
          <w:tcPr>
            <w:tcW w:w="1129" w:type="dxa"/>
          </w:tcPr>
          <w:p w14:paraId="19ABB1A2" w14:textId="0C19B38F" w:rsidR="000E57A9" w:rsidRPr="00C35208" w:rsidRDefault="008A5B3D" w:rsidP="00A938F1">
            <w:pPr>
              <w:jc w:val="both"/>
              <w:rPr>
                <w:sz w:val="24"/>
                <w:szCs w:val="24"/>
              </w:rPr>
            </w:pPr>
            <w:r>
              <w:rPr>
                <w:sz w:val="24"/>
                <w:szCs w:val="24"/>
              </w:rPr>
              <w:t>10</w:t>
            </w:r>
            <w:r w:rsidR="00302B1E" w:rsidRPr="00C35208">
              <w:rPr>
                <w:sz w:val="24"/>
                <w:szCs w:val="24"/>
              </w:rPr>
              <w:t xml:space="preserve"> </w:t>
            </w:r>
            <w:r w:rsidR="000E57A9" w:rsidRPr="00C35208">
              <w:rPr>
                <w:sz w:val="24"/>
                <w:szCs w:val="24"/>
              </w:rPr>
              <w:t>%</w:t>
            </w:r>
          </w:p>
        </w:tc>
        <w:tc>
          <w:tcPr>
            <w:tcW w:w="7933" w:type="dxa"/>
          </w:tcPr>
          <w:p w14:paraId="5D73A970" w14:textId="598A1E59" w:rsidR="0034513F" w:rsidRDefault="000E57A9" w:rsidP="00767C1F">
            <w:pPr>
              <w:jc w:val="both"/>
              <w:rPr>
                <w:sz w:val="24"/>
                <w:szCs w:val="24"/>
              </w:rPr>
            </w:pPr>
            <w:r w:rsidRPr="00C35208">
              <w:rPr>
                <w:sz w:val="24"/>
                <w:szCs w:val="24"/>
              </w:rPr>
              <w:t>bei</w:t>
            </w:r>
            <w:r w:rsidR="00B715F8" w:rsidRPr="00C35208">
              <w:rPr>
                <w:sz w:val="24"/>
                <w:szCs w:val="24"/>
              </w:rPr>
              <w:t xml:space="preserve"> </w:t>
            </w:r>
            <w:r w:rsidRPr="00C35208">
              <w:rPr>
                <w:sz w:val="24"/>
                <w:szCs w:val="24"/>
              </w:rPr>
              <w:t>Übergabe der revidierten Enddokumentation</w:t>
            </w:r>
            <w:r w:rsidR="00B65DE1" w:rsidRPr="00C35208">
              <w:rPr>
                <w:sz w:val="24"/>
                <w:szCs w:val="24"/>
              </w:rPr>
              <w:t xml:space="preserve"> (as-built)</w:t>
            </w:r>
          </w:p>
          <w:p w14:paraId="6ACA4394" w14:textId="22BB19FF" w:rsidR="009E46E3" w:rsidRPr="00C35208" w:rsidRDefault="009E46E3" w:rsidP="00AE770F">
            <w:pPr>
              <w:jc w:val="both"/>
              <w:rPr>
                <w:sz w:val="24"/>
                <w:szCs w:val="24"/>
              </w:rPr>
            </w:pPr>
          </w:p>
        </w:tc>
      </w:tr>
    </w:tbl>
    <w:p w14:paraId="22BBDE86" w14:textId="0A7AFA82" w:rsidR="008F3433" w:rsidRDefault="006A1155" w:rsidP="00904A63">
      <w:pPr>
        <w:jc w:val="both"/>
        <w:rPr>
          <w:sz w:val="24"/>
          <w:szCs w:val="24"/>
        </w:rPr>
      </w:pPr>
      <w:r>
        <w:rPr>
          <w:sz w:val="24"/>
          <w:szCs w:val="24"/>
        </w:rPr>
        <w:lastRenderedPageBreak/>
        <w:tab/>
      </w:r>
    </w:p>
    <w:p w14:paraId="68C0CA55" w14:textId="0348F352" w:rsidR="005B387A" w:rsidRPr="00761053" w:rsidRDefault="005B387A" w:rsidP="00FA4B4C">
      <w:pPr>
        <w:autoSpaceDE w:val="0"/>
        <w:autoSpaceDN w:val="0"/>
        <w:adjustRightInd w:val="0"/>
        <w:spacing w:after="0" w:line="240" w:lineRule="auto"/>
        <w:jc w:val="both"/>
        <w:rPr>
          <w:sz w:val="24"/>
          <w:szCs w:val="24"/>
        </w:rPr>
      </w:pPr>
      <w:r w:rsidRPr="00761053">
        <w:rPr>
          <w:sz w:val="24"/>
          <w:szCs w:val="24"/>
        </w:rPr>
        <w:t>Entsprechend § 14 UStG können Rechnungen auch per E-Mail (ausschließlich im pdf-Format) an</w:t>
      </w:r>
      <w:r w:rsidR="00D12F3E" w:rsidRPr="00761053">
        <w:rPr>
          <w:sz w:val="24"/>
          <w:szCs w:val="24"/>
        </w:rPr>
        <w:t xml:space="preserve"> </w:t>
      </w:r>
      <w:hyperlink r:id="rId8" w:history="1">
        <w:r w:rsidR="00D12F3E" w:rsidRPr="00761053">
          <w:rPr>
            <w:sz w:val="24"/>
            <w:szCs w:val="24"/>
          </w:rPr>
          <w:t>kredi.eins@eins.de</w:t>
        </w:r>
      </w:hyperlink>
      <w:r w:rsidR="00761053">
        <w:rPr>
          <w:sz w:val="24"/>
          <w:szCs w:val="24"/>
        </w:rPr>
        <w:t xml:space="preserve"> </w:t>
      </w:r>
      <w:r w:rsidRPr="00761053">
        <w:rPr>
          <w:sz w:val="24"/>
          <w:szCs w:val="24"/>
        </w:rPr>
        <w:t>versandt werden.</w:t>
      </w:r>
    </w:p>
    <w:p w14:paraId="471F193D" w14:textId="77777777" w:rsidR="005B387A" w:rsidRPr="00761053" w:rsidRDefault="005B387A" w:rsidP="00FA4B4C">
      <w:pPr>
        <w:autoSpaceDE w:val="0"/>
        <w:autoSpaceDN w:val="0"/>
        <w:adjustRightInd w:val="0"/>
        <w:spacing w:after="0" w:line="240" w:lineRule="auto"/>
        <w:jc w:val="both"/>
        <w:rPr>
          <w:sz w:val="24"/>
          <w:szCs w:val="24"/>
        </w:rPr>
      </w:pPr>
    </w:p>
    <w:p w14:paraId="0F181B65" w14:textId="244CB65C" w:rsidR="005B387A" w:rsidRPr="00761053" w:rsidRDefault="005B387A" w:rsidP="00FA4B4C">
      <w:pPr>
        <w:autoSpaceDE w:val="0"/>
        <w:autoSpaceDN w:val="0"/>
        <w:adjustRightInd w:val="0"/>
        <w:spacing w:after="0" w:line="240" w:lineRule="auto"/>
        <w:jc w:val="both"/>
        <w:rPr>
          <w:sz w:val="24"/>
          <w:szCs w:val="24"/>
        </w:rPr>
      </w:pPr>
      <w:r w:rsidRPr="00761053">
        <w:rPr>
          <w:sz w:val="24"/>
          <w:szCs w:val="24"/>
        </w:rPr>
        <w:t xml:space="preserve">Pro </w:t>
      </w:r>
      <w:r w:rsidR="000469AB">
        <w:rPr>
          <w:sz w:val="24"/>
          <w:szCs w:val="24"/>
        </w:rPr>
        <w:t>E-</w:t>
      </w:r>
      <w:r w:rsidRPr="00761053">
        <w:rPr>
          <w:sz w:val="24"/>
          <w:szCs w:val="24"/>
        </w:rPr>
        <w:t>Mail darf nur 1 (eine) nicht verschlüsselte und nicht passwortgeschützte Rechnung enthalten sein. Optional zusätzliche E-Mail-Anhänge (Anlagen) einer Rechnung müssen das Wort "Anlage" enthalten.</w:t>
      </w:r>
    </w:p>
    <w:p w14:paraId="2ADFAA30" w14:textId="77777777" w:rsidR="005B387A" w:rsidRPr="00761053" w:rsidRDefault="005B387A" w:rsidP="00FA4B4C">
      <w:pPr>
        <w:autoSpaceDE w:val="0"/>
        <w:autoSpaceDN w:val="0"/>
        <w:adjustRightInd w:val="0"/>
        <w:spacing w:after="0" w:line="240" w:lineRule="auto"/>
        <w:jc w:val="both"/>
        <w:rPr>
          <w:sz w:val="24"/>
          <w:szCs w:val="24"/>
        </w:rPr>
      </w:pPr>
    </w:p>
    <w:p w14:paraId="1ECA7F4D" w14:textId="3B3A36C9" w:rsidR="005B387A" w:rsidRDefault="005B387A" w:rsidP="00FA4B4C">
      <w:pPr>
        <w:jc w:val="both"/>
        <w:rPr>
          <w:sz w:val="24"/>
          <w:szCs w:val="24"/>
        </w:rPr>
      </w:pPr>
      <w:r w:rsidRPr="00761053">
        <w:rPr>
          <w:sz w:val="24"/>
          <w:szCs w:val="24"/>
        </w:rPr>
        <w:t>(Sollten Rechnungen im ZUGFeRD-Rechnungsformat übertragen werden, ist dies mit der Abteilung Rechnungswesen (Frau Lohs (0371 525 5364) zu klären.)</w:t>
      </w:r>
    </w:p>
    <w:p w14:paraId="1C54743A" w14:textId="2B3EA1C7" w:rsidR="00E510C7" w:rsidRPr="006709BB" w:rsidRDefault="00E510C7" w:rsidP="00904A63">
      <w:pPr>
        <w:jc w:val="both"/>
        <w:rPr>
          <w:sz w:val="24"/>
          <w:szCs w:val="24"/>
        </w:rPr>
      </w:pPr>
      <w:r w:rsidRPr="006709BB">
        <w:rPr>
          <w:sz w:val="24"/>
          <w:szCs w:val="24"/>
        </w:rPr>
        <w:t xml:space="preserve">Zahlungen setzen weiterhin die Vorlage von Bürgschaften voraus, soweit der </w:t>
      </w:r>
      <w:r w:rsidR="001A07C5">
        <w:rPr>
          <w:sz w:val="24"/>
          <w:szCs w:val="24"/>
        </w:rPr>
        <w:t>Zahlungsplan</w:t>
      </w:r>
      <w:r w:rsidRPr="006709BB">
        <w:rPr>
          <w:sz w:val="24"/>
          <w:szCs w:val="24"/>
        </w:rPr>
        <w:t xml:space="preserve"> solche vorsieht. Rechnungen sind grundsätzlich unter Angabe der Bestellnummer 1-fach mit allen erforderlichen Unterlagen einschließlich – soweit erforderlich – einer Freistellungsbestätigung gem. § 48b EStG einzureichen an: </w:t>
      </w:r>
      <w:r w:rsidR="00BC56A8">
        <w:rPr>
          <w:sz w:val="24"/>
          <w:szCs w:val="24"/>
        </w:rPr>
        <w:t xml:space="preserve">eins energie in sachsen GmbH &amp; Co. KG, </w:t>
      </w:r>
      <w:r w:rsidR="00AE770F">
        <w:rPr>
          <w:sz w:val="24"/>
          <w:szCs w:val="24"/>
        </w:rPr>
        <w:t>Johannisstraße 1, 09111 Chemnitz</w:t>
      </w:r>
      <w:r w:rsidR="00BC56A8">
        <w:rPr>
          <w:sz w:val="24"/>
          <w:szCs w:val="24"/>
        </w:rPr>
        <w:t xml:space="preserve"> Chemnitz</w:t>
      </w:r>
      <w:r w:rsidRPr="006709BB">
        <w:rPr>
          <w:sz w:val="24"/>
          <w:szCs w:val="24"/>
        </w:rPr>
        <w:t>.</w:t>
      </w:r>
    </w:p>
    <w:p w14:paraId="4592136C" w14:textId="09AE4943" w:rsidR="001A07C5" w:rsidRDefault="001A07C5" w:rsidP="00904A63">
      <w:pPr>
        <w:jc w:val="both"/>
        <w:rPr>
          <w:sz w:val="24"/>
          <w:szCs w:val="24"/>
        </w:rPr>
      </w:pPr>
      <w:r>
        <w:rPr>
          <w:sz w:val="24"/>
          <w:szCs w:val="24"/>
        </w:rPr>
        <w:t xml:space="preserve">Zahlungen an den Auftragnehmer auf Grundlage dieses Vertrages haben per Banküberweisung </w:t>
      </w:r>
      <w:r w:rsidR="00AA5E8A">
        <w:rPr>
          <w:sz w:val="24"/>
          <w:szCs w:val="24"/>
        </w:rPr>
        <w:t xml:space="preserve">innerhalb von </w:t>
      </w:r>
      <w:r w:rsidR="00BC56A8" w:rsidRPr="00D81B5A">
        <w:rPr>
          <w:sz w:val="24"/>
          <w:szCs w:val="24"/>
        </w:rPr>
        <w:t>30</w:t>
      </w:r>
      <w:r w:rsidR="00AA5E8A">
        <w:rPr>
          <w:sz w:val="24"/>
          <w:szCs w:val="24"/>
        </w:rPr>
        <w:t xml:space="preserve"> Kalendertagen nach Zugang einer prüffähigen Rechnung beim Auftraggeber </w:t>
      </w:r>
      <w:r>
        <w:rPr>
          <w:sz w:val="24"/>
          <w:szCs w:val="24"/>
        </w:rPr>
        <w:t xml:space="preserve">auf folgendes Konto zu erfolgen: </w:t>
      </w:r>
    </w:p>
    <w:p w14:paraId="100002F5" w14:textId="35ACCC15" w:rsidR="001A07C5" w:rsidRPr="00430249" w:rsidRDefault="001A07C5" w:rsidP="00904A63">
      <w:pPr>
        <w:jc w:val="both"/>
        <w:rPr>
          <w:sz w:val="24"/>
          <w:szCs w:val="24"/>
        </w:rPr>
      </w:pPr>
      <w:r w:rsidRPr="00430249">
        <w:rPr>
          <w:sz w:val="24"/>
          <w:szCs w:val="24"/>
        </w:rPr>
        <w:t>Empfänger</w:t>
      </w:r>
      <w:r>
        <w:rPr>
          <w:sz w:val="24"/>
          <w:szCs w:val="24"/>
        </w:rPr>
        <w:t>:</w:t>
      </w:r>
      <w:r>
        <w:rPr>
          <w:sz w:val="24"/>
          <w:szCs w:val="24"/>
        </w:rPr>
        <w:tab/>
      </w:r>
      <w:r>
        <w:rPr>
          <w:sz w:val="24"/>
          <w:szCs w:val="24"/>
        </w:rPr>
        <w:tab/>
      </w:r>
      <w:r w:rsidR="00CE22E3">
        <w:rPr>
          <w:sz w:val="24"/>
          <w:szCs w:val="24"/>
        </w:rPr>
        <w:t>xx</w:t>
      </w:r>
    </w:p>
    <w:p w14:paraId="6B7E39FB" w14:textId="7692961E" w:rsidR="001A07C5" w:rsidRPr="00430249" w:rsidRDefault="001A07C5" w:rsidP="00904A63">
      <w:pPr>
        <w:jc w:val="both"/>
        <w:rPr>
          <w:sz w:val="24"/>
          <w:szCs w:val="24"/>
        </w:rPr>
      </w:pPr>
      <w:r w:rsidRPr="00430249">
        <w:rPr>
          <w:sz w:val="24"/>
          <w:szCs w:val="24"/>
        </w:rPr>
        <w:t>Bank:</w:t>
      </w:r>
      <w:r w:rsidRPr="00430249">
        <w:rPr>
          <w:sz w:val="24"/>
          <w:szCs w:val="24"/>
        </w:rPr>
        <w:tab/>
      </w:r>
      <w:r w:rsidRPr="00430249">
        <w:rPr>
          <w:sz w:val="24"/>
          <w:szCs w:val="24"/>
        </w:rPr>
        <w:tab/>
      </w:r>
      <w:r w:rsidRPr="00430249">
        <w:rPr>
          <w:sz w:val="24"/>
          <w:szCs w:val="24"/>
        </w:rPr>
        <w:tab/>
      </w:r>
      <w:r w:rsidR="00CE22E3">
        <w:rPr>
          <w:sz w:val="24"/>
          <w:szCs w:val="24"/>
        </w:rPr>
        <w:t>xx</w:t>
      </w:r>
    </w:p>
    <w:p w14:paraId="64834F3D" w14:textId="54D1A746" w:rsidR="001A07C5" w:rsidRPr="00430249" w:rsidRDefault="001A07C5" w:rsidP="00904A63">
      <w:pPr>
        <w:jc w:val="both"/>
        <w:rPr>
          <w:sz w:val="24"/>
          <w:szCs w:val="24"/>
        </w:rPr>
      </w:pPr>
      <w:r w:rsidRPr="00430249">
        <w:rPr>
          <w:sz w:val="24"/>
          <w:szCs w:val="24"/>
        </w:rPr>
        <w:t>Kontonummer:</w:t>
      </w:r>
      <w:r w:rsidRPr="00430249">
        <w:rPr>
          <w:sz w:val="24"/>
          <w:szCs w:val="24"/>
        </w:rPr>
        <w:tab/>
      </w:r>
      <w:r w:rsidR="00CE22E3">
        <w:rPr>
          <w:sz w:val="24"/>
          <w:szCs w:val="24"/>
        </w:rPr>
        <w:t>xx</w:t>
      </w:r>
    </w:p>
    <w:p w14:paraId="1C83B725" w14:textId="31B1F5B8" w:rsidR="001A07C5" w:rsidRPr="00430249" w:rsidRDefault="001A07C5" w:rsidP="00904A63">
      <w:pPr>
        <w:jc w:val="both"/>
        <w:rPr>
          <w:sz w:val="24"/>
          <w:szCs w:val="24"/>
        </w:rPr>
      </w:pPr>
      <w:r w:rsidRPr="00430249">
        <w:rPr>
          <w:sz w:val="24"/>
          <w:szCs w:val="24"/>
        </w:rPr>
        <w:t>BLZ:</w:t>
      </w:r>
      <w:r w:rsidRPr="00430249">
        <w:rPr>
          <w:sz w:val="24"/>
          <w:szCs w:val="24"/>
        </w:rPr>
        <w:tab/>
      </w:r>
      <w:r w:rsidRPr="00430249">
        <w:rPr>
          <w:sz w:val="24"/>
          <w:szCs w:val="24"/>
        </w:rPr>
        <w:tab/>
      </w:r>
      <w:r w:rsidRPr="00430249">
        <w:rPr>
          <w:sz w:val="24"/>
          <w:szCs w:val="24"/>
        </w:rPr>
        <w:tab/>
      </w:r>
      <w:r w:rsidR="00CE22E3">
        <w:rPr>
          <w:sz w:val="24"/>
          <w:szCs w:val="24"/>
        </w:rPr>
        <w:t>xx</w:t>
      </w:r>
    </w:p>
    <w:p w14:paraId="0415D412" w14:textId="0DC0DCD5" w:rsidR="001A07C5" w:rsidRPr="006709BB" w:rsidRDefault="001A07C5" w:rsidP="00904A63">
      <w:pPr>
        <w:jc w:val="both"/>
        <w:rPr>
          <w:sz w:val="24"/>
          <w:szCs w:val="24"/>
        </w:rPr>
      </w:pPr>
      <w:r w:rsidRPr="00430249">
        <w:rPr>
          <w:sz w:val="24"/>
          <w:szCs w:val="24"/>
        </w:rPr>
        <w:t>IBAN:</w:t>
      </w:r>
      <w:r w:rsidRPr="00430249">
        <w:rPr>
          <w:sz w:val="24"/>
          <w:szCs w:val="24"/>
        </w:rPr>
        <w:tab/>
      </w:r>
      <w:r w:rsidRPr="00430249">
        <w:rPr>
          <w:sz w:val="24"/>
          <w:szCs w:val="24"/>
        </w:rPr>
        <w:tab/>
      </w:r>
      <w:r w:rsidRPr="00430249">
        <w:rPr>
          <w:sz w:val="24"/>
          <w:szCs w:val="24"/>
        </w:rPr>
        <w:tab/>
      </w:r>
      <w:r w:rsidR="00CE22E3">
        <w:rPr>
          <w:sz w:val="24"/>
          <w:szCs w:val="24"/>
        </w:rPr>
        <w:t>xx</w:t>
      </w:r>
      <w:r>
        <w:rPr>
          <w:sz w:val="24"/>
          <w:szCs w:val="24"/>
        </w:rPr>
        <w:t xml:space="preserve"> </w:t>
      </w:r>
    </w:p>
    <w:p w14:paraId="547570E8" w14:textId="5C24866E" w:rsidR="00E510C7" w:rsidRDefault="00E510C7" w:rsidP="00904A63">
      <w:pPr>
        <w:jc w:val="both"/>
        <w:rPr>
          <w:sz w:val="24"/>
          <w:szCs w:val="24"/>
        </w:rPr>
      </w:pPr>
      <w:r w:rsidRPr="002E10C4">
        <w:rPr>
          <w:sz w:val="24"/>
          <w:szCs w:val="24"/>
        </w:rPr>
        <w:t>Im Falle einer Abtretung von Forderungen des Auftragnehmers aus diesem Vertrag wird der Auftragnehmer eine von ihm rechtswirksam unterzeichnete Original-Abtretungsanzeige an den Auftraggeber schicken, aus der sich Name, Anschrift und Kontoverbindung des neuen Gläubigers, die Höhe der abgetretenen Forderung und das Datum der Abtretung ergeben. Ohne vollständige Einhaltung dieser Pflicht ist der Auftraggeber weiterhin zur Zahlung an den Auftragnehmer berechtigt.</w:t>
      </w:r>
    </w:p>
    <w:p w14:paraId="00460946" w14:textId="77777777" w:rsidR="004F531A" w:rsidRPr="00BE0FE1" w:rsidRDefault="004F531A" w:rsidP="00904A63">
      <w:pPr>
        <w:jc w:val="both"/>
        <w:rPr>
          <w:sz w:val="24"/>
          <w:szCs w:val="24"/>
        </w:rPr>
      </w:pPr>
    </w:p>
    <w:p w14:paraId="78044054" w14:textId="058C9FB8" w:rsidR="00E510C7" w:rsidRPr="002E10C4" w:rsidRDefault="00E510C7" w:rsidP="00D71817">
      <w:pPr>
        <w:pStyle w:val="berschrift2"/>
        <w:numPr>
          <w:ilvl w:val="2"/>
          <w:numId w:val="6"/>
        </w:numPr>
        <w:ind w:left="284" w:hanging="284"/>
      </w:pPr>
      <w:bookmarkStart w:id="50" w:name="_Toc524096071"/>
      <w:bookmarkStart w:id="51" w:name="_Toc191543653"/>
      <w:r w:rsidRPr="002E10C4">
        <w:t xml:space="preserve">Änderungen des Liefer- und Leistungsumfanges; </w:t>
      </w:r>
      <w:r w:rsidR="004700DA" w:rsidRPr="002E10C4">
        <w:t>Nachtragsmanagement</w:t>
      </w:r>
      <w:bookmarkEnd w:id="50"/>
      <w:bookmarkEnd w:id="51"/>
    </w:p>
    <w:p w14:paraId="5624DDE9" w14:textId="1A4B62F9" w:rsidR="00E510C7" w:rsidRPr="002E10C4" w:rsidRDefault="00E510C7" w:rsidP="00D93BD6">
      <w:pPr>
        <w:jc w:val="both"/>
        <w:rPr>
          <w:sz w:val="24"/>
        </w:rPr>
      </w:pPr>
      <w:r w:rsidRPr="002E10C4">
        <w:rPr>
          <w:sz w:val="24"/>
          <w:szCs w:val="24"/>
        </w:rPr>
        <w:t xml:space="preserve">Soweit </w:t>
      </w:r>
      <w:r w:rsidRPr="002E10C4">
        <w:rPr>
          <w:sz w:val="24"/>
        </w:rPr>
        <w:t>sich während der Laufzeit des Vertrages das anwendbare Recht oder der gem. § 2 Ziff.</w:t>
      </w:r>
      <w:r w:rsidR="00984A1B">
        <w:rPr>
          <w:sz w:val="24"/>
        </w:rPr>
        <w:t> </w:t>
      </w:r>
      <w:r w:rsidRPr="002E10C4">
        <w:rPr>
          <w:sz w:val="24"/>
        </w:rPr>
        <w:t>2 geschuldete Stand der Technik ändern und deshalb oder aus anderen Gründen</w:t>
      </w:r>
      <w:r w:rsidR="005B7B1C" w:rsidRPr="002E10C4">
        <w:rPr>
          <w:sz w:val="24"/>
        </w:rPr>
        <w:t xml:space="preserve"> </w:t>
      </w:r>
      <w:r w:rsidRPr="002E10C4">
        <w:rPr>
          <w:sz w:val="24"/>
        </w:rPr>
        <w:t xml:space="preserve">Änderungen des Liefer- und Leistungsumfanges notwendig werden oder ratsam erscheinen, werden die </w:t>
      </w:r>
      <w:r w:rsidR="004E060B" w:rsidRPr="002E10C4">
        <w:rPr>
          <w:sz w:val="24"/>
        </w:rPr>
        <w:t>Parteien</w:t>
      </w:r>
      <w:r w:rsidRPr="002E10C4">
        <w:rPr>
          <w:sz w:val="24"/>
        </w:rPr>
        <w:t xml:space="preserve"> einander darüber schriftlich</w:t>
      </w:r>
      <w:r w:rsidR="0006270B" w:rsidRPr="002E10C4">
        <w:rPr>
          <w:sz w:val="24"/>
        </w:rPr>
        <w:t xml:space="preserve"> unter Einhaltung des sich aus der Anlage </w:t>
      </w:r>
      <w:r w:rsidR="00D93BD6" w:rsidRPr="002E10C4">
        <w:rPr>
          <w:sz w:val="24"/>
        </w:rPr>
        <w:t>Teil B0.2.6.6 – „Antrag auf technische Änderung“ Änderungsverzeichnis</w:t>
      </w:r>
      <w:r w:rsidRPr="002E10C4">
        <w:rPr>
          <w:sz w:val="24"/>
        </w:rPr>
        <w:t xml:space="preserve"> </w:t>
      </w:r>
      <w:r w:rsidR="0006270B" w:rsidRPr="002E10C4">
        <w:rPr>
          <w:sz w:val="24"/>
        </w:rPr>
        <w:t xml:space="preserve">ergebenden Prozederes für Technische Änderungsmitteilungen (TÄM) </w:t>
      </w:r>
      <w:r w:rsidRPr="002E10C4">
        <w:rPr>
          <w:sz w:val="24"/>
        </w:rPr>
        <w:t>informieren.</w:t>
      </w:r>
    </w:p>
    <w:p w14:paraId="5F62162C" w14:textId="5484039A" w:rsidR="00E510C7" w:rsidRPr="002E10C4" w:rsidRDefault="00E510C7" w:rsidP="00904A63">
      <w:pPr>
        <w:jc w:val="both"/>
        <w:rPr>
          <w:sz w:val="24"/>
          <w:szCs w:val="24"/>
        </w:rPr>
      </w:pPr>
      <w:r w:rsidRPr="002E10C4">
        <w:rPr>
          <w:sz w:val="24"/>
          <w:szCs w:val="24"/>
        </w:rPr>
        <w:lastRenderedPageBreak/>
        <w:t xml:space="preserve">Soweit danach eine Änderung des Liefer- und Leistungsumfangs entweder gesetzlich geboten oder vom Auftraggeber gewünscht ist, wird ein Nachtrag </w:t>
      </w:r>
      <w:r w:rsidR="00AD083F" w:rsidRPr="002E10C4">
        <w:rPr>
          <w:sz w:val="24"/>
          <w:szCs w:val="24"/>
        </w:rPr>
        <w:t xml:space="preserve">unter Leitung der Einkaufsabteilung des Auftraggebers </w:t>
      </w:r>
      <w:r w:rsidR="009E22F4" w:rsidRPr="002E10C4">
        <w:rPr>
          <w:sz w:val="24"/>
          <w:szCs w:val="24"/>
        </w:rPr>
        <w:t>verhandelt</w:t>
      </w:r>
      <w:r w:rsidRPr="002E10C4">
        <w:rPr>
          <w:sz w:val="24"/>
          <w:szCs w:val="24"/>
        </w:rPr>
        <w:t xml:space="preserve">. </w:t>
      </w:r>
      <w:r w:rsidR="00B94002" w:rsidRPr="002E10C4">
        <w:rPr>
          <w:sz w:val="24"/>
          <w:szCs w:val="24"/>
        </w:rPr>
        <w:t>Bei unvermeidbaren Mehrkosten</w:t>
      </w:r>
      <w:r w:rsidRPr="002E10C4">
        <w:rPr>
          <w:sz w:val="24"/>
          <w:szCs w:val="24"/>
        </w:rPr>
        <w:t>, die durch derartige Änderungen verursacht werden</w:t>
      </w:r>
      <w:r w:rsidR="0078752C" w:rsidRPr="002E10C4">
        <w:rPr>
          <w:sz w:val="24"/>
          <w:szCs w:val="24"/>
        </w:rPr>
        <w:t>, besteht ein Anspruch des Auftragnehmers auf Zusatzvergütung. Dies gilt nur, sofern der Auftragnehmer unvermeidbare Mehrkosten</w:t>
      </w:r>
      <w:r w:rsidR="00AE48C7" w:rsidRPr="002E10C4">
        <w:rPr>
          <w:sz w:val="24"/>
          <w:szCs w:val="24"/>
        </w:rPr>
        <w:t xml:space="preserve"> belegen und nachweisen kann</w:t>
      </w:r>
      <w:r w:rsidR="0078752C" w:rsidRPr="002E10C4">
        <w:rPr>
          <w:sz w:val="24"/>
          <w:szCs w:val="24"/>
        </w:rPr>
        <w:t xml:space="preserve">. </w:t>
      </w:r>
    </w:p>
    <w:p w14:paraId="50F990B7" w14:textId="0B70C422" w:rsidR="00E510C7" w:rsidRPr="002E10C4" w:rsidRDefault="00E510C7" w:rsidP="00904A63">
      <w:pPr>
        <w:jc w:val="both"/>
        <w:rPr>
          <w:sz w:val="24"/>
          <w:szCs w:val="24"/>
        </w:rPr>
      </w:pPr>
      <w:r w:rsidRPr="002E10C4">
        <w:rPr>
          <w:sz w:val="24"/>
          <w:szCs w:val="24"/>
        </w:rPr>
        <w:t xml:space="preserve">Der Auftragnehmer wird den Auftraggeber jeweils unverzüglich über die seiner Ansicht nach entstehenden terminlichen und kostenmäßigen Auswirkungen unterrichten und ein Nachtragsangebot unterbreiten. </w:t>
      </w:r>
      <w:r w:rsidRPr="006546F1">
        <w:rPr>
          <w:sz w:val="24"/>
          <w:szCs w:val="24"/>
        </w:rPr>
        <w:t xml:space="preserve">Der Auftragnehmer ist zur Leistung nicht verpflichtet, solange keine </w:t>
      </w:r>
      <w:r w:rsidR="00AC7347" w:rsidRPr="00D81B5A">
        <w:rPr>
          <w:sz w:val="24"/>
          <w:szCs w:val="24"/>
        </w:rPr>
        <w:t xml:space="preserve">fachliche </w:t>
      </w:r>
      <w:r w:rsidRPr="006546F1">
        <w:rPr>
          <w:sz w:val="24"/>
          <w:szCs w:val="24"/>
        </w:rPr>
        <w:t>Einigung über das Nachtragsangebot erzielt wurde.</w:t>
      </w:r>
      <w:r w:rsidRPr="002E10C4">
        <w:rPr>
          <w:sz w:val="24"/>
          <w:szCs w:val="24"/>
        </w:rPr>
        <w:t xml:space="preserve"> Der vereinbarte Nachtrag wird als Vertragsänderung gem. </w:t>
      </w:r>
      <w:r w:rsidR="001B1841">
        <w:rPr>
          <w:sz w:val="24"/>
          <w:szCs w:val="24"/>
          <w:highlight w:val="yellow"/>
        </w:rPr>
        <w:fldChar w:fldCharType="begin"/>
      </w:r>
      <w:r w:rsidR="001B1841">
        <w:rPr>
          <w:sz w:val="24"/>
          <w:szCs w:val="24"/>
        </w:rPr>
        <w:instrText xml:space="preserve"> REF _Ref190784009 \w \h </w:instrText>
      </w:r>
      <w:r w:rsidR="001B1841">
        <w:rPr>
          <w:sz w:val="24"/>
          <w:szCs w:val="24"/>
          <w:highlight w:val="yellow"/>
        </w:rPr>
      </w:r>
      <w:r w:rsidR="001B1841">
        <w:rPr>
          <w:sz w:val="24"/>
          <w:szCs w:val="24"/>
          <w:highlight w:val="yellow"/>
        </w:rPr>
        <w:fldChar w:fldCharType="separate"/>
      </w:r>
      <w:r w:rsidR="007230FE">
        <w:rPr>
          <w:sz w:val="24"/>
          <w:szCs w:val="24"/>
        </w:rPr>
        <w:t>§ 15</w:t>
      </w:r>
      <w:r w:rsidR="001B1841">
        <w:rPr>
          <w:sz w:val="24"/>
          <w:szCs w:val="24"/>
          <w:highlight w:val="yellow"/>
        </w:rPr>
        <w:fldChar w:fldCharType="end"/>
      </w:r>
      <w:r w:rsidRPr="002E10C4">
        <w:rPr>
          <w:sz w:val="24"/>
          <w:szCs w:val="24"/>
        </w:rPr>
        <w:t xml:space="preserve"> ausgefertigt und diesem Vertrag als Anhang beigefügt.</w:t>
      </w:r>
    </w:p>
    <w:p w14:paraId="1131AA8E" w14:textId="4E0E1736" w:rsidR="008F5D47" w:rsidRDefault="00FA196D" w:rsidP="00904A63">
      <w:pPr>
        <w:jc w:val="both"/>
        <w:rPr>
          <w:sz w:val="24"/>
          <w:szCs w:val="24"/>
        </w:rPr>
      </w:pPr>
      <w:bookmarkStart w:id="52" w:name="_Toc524096072"/>
      <w:r w:rsidRPr="002E10C4">
        <w:rPr>
          <w:sz w:val="24"/>
          <w:szCs w:val="24"/>
        </w:rPr>
        <w:t>Ein</w:t>
      </w:r>
      <w:r w:rsidR="00AE48C7" w:rsidRPr="002E10C4">
        <w:rPr>
          <w:sz w:val="24"/>
          <w:szCs w:val="24"/>
        </w:rPr>
        <w:t xml:space="preserve"> </w:t>
      </w:r>
      <w:r w:rsidRPr="002E10C4">
        <w:rPr>
          <w:sz w:val="24"/>
          <w:szCs w:val="24"/>
        </w:rPr>
        <w:t xml:space="preserve">Anspruch des Auftragnehmers auf Erstattung von Mehrkosten oder </w:t>
      </w:r>
      <w:r w:rsidR="00AE48C7" w:rsidRPr="002E10C4">
        <w:rPr>
          <w:sz w:val="24"/>
          <w:szCs w:val="24"/>
        </w:rPr>
        <w:t>Terminverschiebung besteht nur, soweit vor Ausführung der Leistungen eine entsprechende schriftliche Vereinbarung über Mehrkosten/Terminverschiebungen (Nachtrag) zwischen Auftraggeber und Auftragnehmer wirksam geschlossen wurde.</w:t>
      </w:r>
      <w:bookmarkEnd w:id="52"/>
    </w:p>
    <w:p w14:paraId="2761A30C" w14:textId="74C065BA" w:rsidR="00907500" w:rsidRDefault="00596970" w:rsidP="00907500">
      <w:pPr>
        <w:jc w:val="both"/>
        <w:rPr>
          <w:sz w:val="24"/>
          <w:szCs w:val="24"/>
        </w:rPr>
      </w:pPr>
      <w:r>
        <w:rPr>
          <w:sz w:val="24"/>
          <w:szCs w:val="24"/>
        </w:rPr>
        <w:t>Nachträge</w:t>
      </w:r>
      <w:r w:rsidRPr="00D81B5A">
        <w:rPr>
          <w:sz w:val="24"/>
          <w:szCs w:val="24"/>
        </w:rPr>
        <w:t xml:space="preserve"> </w:t>
      </w:r>
      <w:r w:rsidR="00C52C61" w:rsidRPr="00D81B5A">
        <w:rPr>
          <w:sz w:val="24"/>
          <w:szCs w:val="24"/>
        </w:rPr>
        <w:t xml:space="preserve">werden </w:t>
      </w:r>
      <w:r w:rsidR="00D10D04">
        <w:rPr>
          <w:sz w:val="24"/>
          <w:szCs w:val="24"/>
        </w:rPr>
        <w:t xml:space="preserve">vorbehaltlich einer anderweitigen Vereinbarung der Parteien </w:t>
      </w:r>
      <w:r>
        <w:rPr>
          <w:sz w:val="24"/>
          <w:szCs w:val="24"/>
        </w:rPr>
        <w:t xml:space="preserve">im Rahmen der Nachtragsverhandlungen auf Basis der TÄM-Richtlinie </w:t>
      </w:r>
      <w:r w:rsidR="00C52C61" w:rsidRPr="00C52C61">
        <w:rPr>
          <w:sz w:val="24"/>
          <w:szCs w:val="24"/>
        </w:rPr>
        <w:t>anhand von Fremdkosten zzgl. der im Preisblatt vereinbart</w:t>
      </w:r>
      <w:r w:rsidR="00C52C61">
        <w:rPr>
          <w:sz w:val="24"/>
          <w:szCs w:val="24"/>
        </w:rPr>
        <w:t>en Stundensätze</w:t>
      </w:r>
      <w:r w:rsidR="00C52C61" w:rsidRPr="00C52C61">
        <w:rPr>
          <w:sz w:val="24"/>
          <w:szCs w:val="24"/>
        </w:rPr>
        <w:t xml:space="preserve"> (Anlage 1, Ziffer 1.3) </w:t>
      </w:r>
      <w:r>
        <w:rPr>
          <w:sz w:val="24"/>
          <w:szCs w:val="24"/>
        </w:rPr>
        <w:t>angeboten</w:t>
      </w:r>
      <w:r w:rsidR="00C52C61" w:rsidRPr="00C52C61">
        <w:rPr>
          <w:sz w:val="24"/>
          <w:szCs w:val="24"/>
        </w:rPr>
        <w:t>.</w:t>
      </w:r>
      <w:r w:rsidR="00C52C61" w:rsidRPr="00D81B5A">
        <w:rPr>
          <w:sz w:val="24"/>
          <w:szCs w:val="24"/>
        </w:rPr>
        <w:t xml:space="preserve"> </w:t>
      </w:r>
      <w:r w:rsidR="008B0884">
        <w:rPr>
          <w:sz w:val="24"/>
          <w:szCs w:val="24"/>
        </w:rPr>
        <w:t>Im Fall von Fremd</w:t>
      </w:r>
      <w:r w:rsidR="007C3DA7">
        <w:rPr>
          <w:sz w:val="24"/>
          <w:szCs w:val="24"/>
        </w:rPr>
        <w:t>leistungen</w:t>
      </w:r>
      <w:r w:rsidR="008B0884">
        <w:rPr>
          <w:sz w:val="24"/>
          <w:szCs w:val="24"/>
        </w:rPr>
        <w:t xml:space="preserve"> </w:t>
      </w:r>
      <w:r>
        <w:rPr>
          <w:sz w:val="24"/>
          <w:szCs w:val="24"/>
        </w:rPr>
        <w:t xml:space="preserve">kann der </w:t>
      </w:r>
      <w:r w:rsidR="008B0884">
        <w:rPr>
          <w:sz w:val="24"/>
          <w:szCs w:val="24"/>
        </w:rPr>
        <w:t>Auftragnehmer ein</w:t>
      </w:r>
      <w:r w:rsidR="00032952">
        <w:rPr>
          <w:sz w:val="24"/>
          <w:szCs w:val="24"/>
        </w:rPr>
        <w:t>en</w:t>
      </w:r>
      <w:r w:rsidR="008B0884">
        <w:rPr>
          <w:sz w:val="24"/>
          <w:szCs w:val="24"/>
        </w:rPr>
        <w:t xml:space="preserve"> prozentu</w:t>
      </w:r>
      <w:r w:rsidR="007C3DA7">
        <w:rPr>
          <w:sz w:val="24"/>
          <w:szCs w:val="24"/>
        </w:rPr>
        <w:t>a</w:t>
      </w:r>
      <w:r w:rsidR="008B0884">
        <w:rPr>
          <w:sz w:val="24"/>
          <w:szCs w:val="24"/>
        </w:rPr>
        <w:t>le</w:t>
      </w:r>
      <w:r w:rsidR="00032952">
        <w:rPr>
          <w:sz w:val="24"/>
          <w:szCs w:val="24"/>
        </w:rPr>
        <w:t>n</w:t>
      </w:r>
      <w:r w:rsidR="008B0884">
        <w:rPr>
          <w:sz w:val="24"/>
          <w:szCs w:val="24"/>
        </w:rPr>
        <w:t xml:space="preserve"> kalkulatorische</w:t>
      </w:r>
      <w:r w:rsidR="00032952">
        <w:rPr>
          <w:sz w:val="24"/>
          <w:szCs w:val="24"/>
        </w:rPr>
        <w:t>n</w:t>
      </w:r>
      <w:r w:rsidR="008B0884">
        <w:rPr>
          <w:sz w:val="24"/>
          <w:szCs w:val="24"/>
        </w:rPr>
        <w:t xml:space="preserve"> Zuschlag</w:t>
      </w:r>
      <w:r w:rsidR="007C3DA7">
        <w:rPr>
          <w:sz w:val="24"/>
          <w:szCs w:val="24"/>
        </w:rPr>
        <w:t xml:space="preserve"> </w:t>
      </w:r>
      <w:r w:rsidR="00032952">
        <w:rPr>
          <w:sz w:val="24"/>
          <w:szCs w:val="24"/>
        </w:rPr>
        <w:t xml:space="preserve">in Höhe von </w:t>
      </w:r>
      <w:r w:rsidR="00D7556D">
        <w:rPr>
          <w:sz w:val="24"/>
          <w:szCs w:val="24"/>
        </w:rPr>
        <w:t>5</w:t>
      </w:r>
      <w:r w:rsidR="00032952">
        <w:rPr>
          <w:sz w:val="24"/>
          <w:szCs w:val="24"/>
        </w:rPr>
        <w:t xml:space="preserve"> % </w:t>
      </w:r>
      <w:r w:rsidR="007C3DA7">
        <w:rPr>
          <w:sz w:val="24"/>
          <w:szCs w:val="24"/>
        </w:rPr>
        <w:t xml:space="preserve">auf die Rechnungssumme </w:t>
      </w:r>
      <w:r>
        <w:rPr>
          <w:sz w:val="24"/>
          <w:szCs w:val="24"/>
        </w:rPr>
        <w:t>in Ansatz bringen</w:t>
      </w:r>
      <w:r w:rsidR="00032952">
        <w:rPr>
          <w:sz w:val="24"/>
          <w:szCs w:val="24"/>
        </w:rPr>
        <w:t>.</w:t>
      </w:r>
      <w:r w:rsidR="00032952" w:rsidDel="00032952">
        <w:rPr>
          <w:sz w:val="24"/>
          <w:szCs w:val="24"/>
        </w:rPr>
        <w:t xml:space="preserve"> </w:t>
      </w:r>
    </w:p>
    <w:p w14:paraId="27C28E53" w14:textId="2981E8E8" w:rsidR="007C3DA7" w:rsidRPr="00843130" w:rsidRDefault="007C3DA7" w:rsidP="00907500">
      <w:pPr>
        <w:jc w:val="both"/>
        <w:rPr>
          <w:sz w:val="24"/>
          <w:szCs w:val="24"/>
        </w:rPr>
      </w:pPr>
    </w:p>
    <w:p w14:paraId="012FCBBD" w14:textId="5EA2F414" w:rsidR="00E510C7" w:rsidRPr="006709BB" w:rsidRDefault="00E510C7" w:rsidP="00D71817">
      <w:pPr>
        <w:pStyle w:val="berschrift2"/>
        <w:numPr>
          <w:ilvl w:val="2"/>
          <w:numId w:val="6"/>
        </w:numPr>
        <w:ind w:left="284" w:hanging="284"/>
      </w:pPr>
      <w:bookmarkStart w:id="53" w:name="_Toc43373530"/>
      <w:bookmarkStart w:id="54" w:name="_Toc524096073"/>
      <w:bookmarkStart w:id="55" w:name="_Toc191543654"/>
      <w:bookmarkEnd w:id="53"/>
      <w:r w:rsidRPr="006709BB">
        <w:t>Eigentumsvorbehalt</w:t>
      </w:r>
      <w:bookmarkEnd w:id="54"/>
      <w:bookmarkEnd w:id="55"/>
    </w:p>
    <w:p w14:paraId="21A7D1F3" w14:textId="4F83FE34" w:rsidR="00513EBE" w:rsidRDefault="00E510C7" w:rsidP="00B91147">
      <w:pPr>
        <w:jc w:val="both"/>
        <w:rPr>
          <w:sz w:val="24"/>
          <w:szCs w:val="24"/>
        </w:rPr>
      </w:pPr>
      <w:r w:rsidRPr="006709BB">
        <w:rPr>
          <w:sz w:val="24"/>
          <w:szCs w:val="24"/>
        </w:rPr>
        <w:t xml:space="preserve">Die Komponenten und sonstigen Gegenstände der Lieferungen und Leistungen (nachfolgend „Vorbehaltsware“) bleiben </w:t>
      </w:r>
      <w:r w:rsidR="00513EBE">
        <w:rPr>
          <w:sz w:val="24"/>
          <w:szCs w:val="24"/>
        </w:rPr>
        <w:t xml:space="preserve">nur </w:t>
      </w:r>
      <w:r w:rsidRPr="006709BB">
        <w:rPr>
          <w:sz w:val="24"/>
          <w:szCs w:val="24"/>
        </w:rPr>
        <w:t xml:space="preserve">bis zur Erfüllung </w:t>
      </w:r>
      <w:r w:rsidR="00513EBE">
        <w:rPr>
          <w:sz w:val="24"/>
          <w:szCs w:val="24"/>
        </w:rPr>
        <w:t>des</w:t>
      </w:r>
      <w:r w:rsidRPr="006709BB">
        <w:rPr>
          <w:sz w:val="24"/>
          <w:szCs w:val="24"/>
        </w:rPr>
        <w:t xml:space="preserve"> ihm gegen den Auftraggeber </w:t>
      </w:r>
      <w:r w:rsidR="00946082">
        <w:rPr>
          <w:sz w:val="24"/>
          <w:szCs w:val="24"/>
        </w:rPr>
        <w:t xml:space="preserve">jeweils </w:t>
      </w:r>
      <w:r w:rsidRPr="006709BB">
        <w:rPr>
          <w:sz w:val="24"/>
          <w:szCs w:val="24"/>
        </w:rPr>
        <w:t xml:space="preserve">zustehenden </w:t>
      </w:r>
      <w:r w:rsidRPr="00946082">
        <w:rPr>
          <w:sz w:val="24"/>
          <w:szCs w:val="24"/>
        </w:rPr>
        <w:t>Zahlungsanspr</w:t>
      </w:r>
      <w:r w:rsidR="00513EBE" w:rsidRPr="00946082">
        <w:rPr>
          <w:sz w:val="24"/>
          <w:szCs w:val="24"/>
        </w:rPr>
        <w:t>uches</w:t>
      </w:r>
      <w:r w:rsidR="0081424C">
        <w:rPr>
          <w:sz w:val="24"/>
          <w:szCs w:val="24"/>
        </w:rPr>
        <w:t xml:space="preserve"> gem. Zahlungsplan</w:t>
      </w:r>
      <w:r w:rsidR="00946082">
        <w:rPr>
          <w:sz w:val="24"/>
          <w:szCs w:val="24"/>
        </w:rPr>
        <w:t xml:space="preserve"> nach vorstehender Ziff. 2</w:t>
      </w:r>
      <w:r w:rsidR="00EB55A4">
        <w:rPr>
          <w:sz w:val="24"/>
          <w:szCs w:val="24"/>
        </w:rPr>
        <w:t xml:space="preserve"> Eigentum des Auftragnehmers</w:t>
      </w:r>
      <w:r w:rsidRPr="006709BB">
        <w:rPr>
          <w:sz w:val="24"/>
          <w:szCs w:val="24"/>
        </w:rPr>
        <w:t>.</w:t>
      </w:r>
      <w:r w:rsidR="0081424C">
        <w:rPr>
          <w:sz w:val="24"/>
          <w:szCs w:val="24"/>
        </w:rPr>
        <w:t xml:space="preserve"> Der Eigentumsvorbehalt des Auftragnehmers an einzelnen Anlagenkomponenten bleibt demnach nicht bis zur Erfüllung sämtlicher ihm gegen den Auftragnehmer zustehenden Zahlungsansprüche aus diesem Vertrag bestehen.</w:t>
      </w:r>
      <w:r w:rsidR="00002F1D">
        <w:rPr>
          <w:sz w:val="24"/>
          <w:szCs w:val="24"/>
        </w:rPr>
        <w:t xml:space="preserve"> </w:t>
      </w:r>
    </w:p>
    <w:p w14:paraId="3E2E2B46" w14:textId="77777777" w:rsidR="00E510C7" w:rsidRDefault="00E510C7" w:rsidP="00B91147">
      <w:pPr>
        <w:jc w:val="both"/>
        <w:rPr>
          <w:sz w:val="24"/>
          <w:szCs w:val="24"/>
        </w:rPr>
      </w:pPr>
      <w:r w:rsidRPr="006709BB">
        <w:rPr>
          <w:sz w:val="24"/>
          <w:szCs w:val="24"/>
        </w:rPr>
        <w:t>Bei Pfändungen, Beschlagnahmen oder sonstigen Verfügungen oder Eingriffen Dritter hat der Auftraggeber den Auftragnehmer unverzüglich zu benachrichtigen. Bei Pflichtverletzungen des Auftraggebers, insbesondere bei Zahlungsverzug, ist der Auftragnehmer zum Rücktritt und zur Rücknahme der Vorbehaltsware berechtigt; der Auftraggeber ist zur Herausgabe verpflichtet. Die Geltendmachung des Eigentumsvorbehaltes erfordert keinen Rücktritt des Auftragnehmers. In diesen Handlungen oder der Pfändung der Vorbehaltsware durch den Auftragnehmer liegt kein Rücktritt vom Vertrag, es sei denn, der Auftragnehmer hätte den Rücktritt ausdrücklich schriftlich erklärt.</w:t>
      </w:r>
    </w:p>
    <w:p w14:paraId="0C3EF32A" w14:textId="77777777" w:rsidR="0068025B" w:rsidRDefault="0068025B" w:rsidP="00B91147">
      <w:pPr>
        <w:jc w:val="both"/>
        <w:rPr>
          <w:sz w:val="24"/>
          <w:szCs w:val="24"/>
        </w:rPr>
      </w:pPr>
    </w:p>
    <w:p w14:paraId="66033C11" w14:textId="5A0782FD" w:rsidR="0068025B" w:rsidRPr="006709BB" w:rsidRDefault="0068025B" w:rsidP="00D71817">
      <w:pPr>
        <w:pStyle w:val="berschrift2"/>
        <w:numPr>
          <w:ilvl w:val="2"/>
          <w:numId w:val="6"/>
        </w:numPr>
        <w:ind w:left="284" w:hanging="284"/>
      </w:pPr>
      <w:bookmarkStart w:id="56" w:name="_Ref43376105"/>
      <w:bookmarkStart w:id="57" w:name="_Toc191543655"/>
      <w:r>
        <w:t>Bürgschaften</w:t>
      </w:r>
      <w:bookmarkEnd w:id="56"/>
      <w:bookmarkEnd w:id="57"/>
    </w:p>
    <w:p w14:paraId="17A8E6A0" w14:textId="521547E2" w:rsidR="005F6F27" w:rsidRPr="006000BC" w:rsidRDefault="00F246C2" w:rsidP="001B71BB">
      <w:pPr>
        <w:jc w:val="both"/>
        <w:rPr>
          <w:sz w:val="24"/>
          <w:szCs w:val="24"/>
        </w:rPr>
      </w:pPr>
      <w:r w:rsidRPr="006000BC">
        <w:rPr>
          <w:sz w:val="24"/>
          <w:szCs w:val="24"/>
        </w:rPr>
        <w:t xml:space="preserve">Der Auftragnehmer </w:t>
      </w:r>
      <w:r w:rsidR="005F6F27" w:rsidRPr="006000BC">
        <w:rPr>
          <w:sz w:val="24"/>
          <w:szCs w:val="24"/>
        </w:rPr>
        <w:t xml:space="preserve">übergibt dem Auftraggeber </w:t>
      </w:r>
      <w:r w:rsidRPr="006000BC">
        <w:rPr>
          <w:sz w:val="24"/>
          <w:szCs w:val="24"/>
        </w:rPr>
        <w:t xml:space="preserve">Zug um </w:t>
      </w:r>
      <w:r w:rsidR="005F6F27" w:rsidRPr="006000BC">
        <w:rPr>
          <w:sz w:val="24"/>
          <w:szCs w:val="24"/>
        </w:rPr>
        <w:t xml:space="preserve">Zug gegen Zahlung der ersten Rate </w:t>
      </w:r>
      <w:r w:rsidR="006000BC">
        <w:rPr>
          <w:sz w:val="24"/>
          <w:szCs w:val="24"/>
        </w:rPr>
        <w:t xml:space="preserve">nach </w:t>
      </w:r>
      <w:r w:rsidR="006000BC">
        <w:rPr>
          <w:sz w:val="24"/>
          <w:szCs w:val="24"/>
        </w:rPr>
        <w:fldChar w:fldCharType="begin"/>
      </w:r>
      <w:r w:rsidR="006000BC">
        <w:rPr>
          <w:sz w:val="24"/>
          <w:szCs w:val="24"/>
        </w:rPr>
        <w:instrText xml:space="preserve"> REF _Ref88476016 \r \h </w:instrText>
      </w:r>
      <w:r w:rsidR="006000BC">
        <w:rPr>
          <w:sz w:val="24"/>
          <w:szCs w:val="24"/>
        </w:rPr>
      </w:r>
      <w:r w:rsidR="006000BC">
        <w:rPr>
          <w:sz w:val="24"/>
          <w:szCs w:val="24"/>
        </w:rPr>
        <w:fldChar w:fldCharType="separate"/>
      </w:r>
      <w:r w:rsidR="007230FE">
        <w:rPr>
          <w:sz w:val="24"/>
          <w:szCs w:val="24"/>
        </w:rPr>
        <w:t>§ 4</w:t>
      </w:r>
      <w:r w:rsidR="006000BC">
        <w:rPr>
          <w:sz w:val="24"/>
          <w:szCs w:val="24"/>
        </w:rPr>
        <w:fldChar w:fldCharType="end"/>
      </w:r>
      <w:r w:rsidR="006000BC">
        <w:rPr>
          <w:sz w:val="24"/>
          <w:szCs w:val="24"/>
        </w:rPr>
        <w:t xml:space="preserve"> Ziff. </w:t>
      </w:r>
      <w:r w:rsidR="006000BC">
        <w:rPr>
          <w:sz w:val="24"/>
          <w:szCs w:val="24"/>
        </w:rPr>
        <w:fldChar w:fldCharType="begin"/>
      </w:r>
      <w:r w:rsidR="006000BC">
        <w:rPr>
          <w:sz w:val="24"/>
          <w:szCs w:val="24"/>
        </w:rPr>
        <w:instrText xml:space="preserve"> REF _Ref88475989 \r \h </w:instrText>
      </w:r>
      <w:r w:rsidR="006000BC">
        <w:rPr>
          <w:sz w:val="24"/>
          <w:szCs w:val="24"/>
        </w:rPr>
      </w:r>
      <w:r w:rsidR="006000BC">
        <w:rPr>
          <w:sz w:val="24"/>
          <w:szCs w:val="24"/>
        </w:rPr>
        <w:fldChar w:fldCharType="separate"/>
      </w:r>
      <w:r w:rsidR="007230FE">
        <w:rPr>
          <w:sz w:val="24"/>
          <w:szCs w:val="24"/>
        </w:rPr>
        <w:t>2</w:t>
      </w:r>
      <w:r w:rsidR="006000BC">
        <w:rPr>
          <w:sz w:val="24"/>
          <w:szCs w:val="24"/>
        </w:rPr>
        <w:fldChar w:fldCharType="end"/>
      </w:r>
      <w:r w:rsidR="006000BC">
        <w:rPr>
          <w:sz w:val="24"/>
          <w:szCs w:val="24"/>
        </w:rPr>
        <w:t xml:space="preserve"> </w:t>
      </w:r>
      <w:r w:rsidR="005F6F27" w:rsidRPr="006000BC">
        <w:rPr>
          <w:sz w:val="24"/>
          <w:szCs w:val="24"/>
        </w:rPr>
        <w:t xml:space="preserve">eine </w:t>
      </w:r>
      <w:r w:rsidR="00E47201" w:rsidRPr="006000BC">
        <w:rPr>
          <w:sz w:val="24"/>
          <w:szCs w:val="24"/>
        </w:rPr>
        <w:t>Anzahlungs</w:t>
      </w:r>
      <w:r w:rsidR="005F6F27" w:rsidRPr="006000BC">
        <w:rPr>
          <w:sz w:val="24"/>
          <w:szCs w:val="24"/>
        </w:rPr>
        <w:t xml:space="preserve">-/ Vorauszahlungsbürgschaft in Höhe von </w:t>
      </w:r>
      <w:r w:rsidR="006000BC">
        <w:rPr>
          <w:sz w:val="24"/>
          <w:szCs w:val="24"/>
        </w:rPr>
        <w:t>1</w:t>
      </w:r>
      <w:r w:rsidR="005F6F27" w:rsidRPr="006000BC">
        <w:rPr>
          <w:sz w:val="24"/>
          <w:szCs w:val="24"/>
        </w:rPr>
        <w:t>0</w:t>
      </w:r>
      <w:r w:rsidR="006000BC">
        <w:rPr>
          <w:sz w:val="24"/>
          <w:szCs w:val="24"/>
        </w:rPr>
        <w:t xml:space="preserve"> </w:t>
      </w:r>
      <w:r w:rsidR="005F6F27" w:rsidRPr="006000BC">
        <w:rPr>
          <w:sz w:val="24"/>
          <w:szCs w:val="24"/>
        </w:rPr>
        <w:t>% des Preises</w:t>
      </w:r>
      <w:r w:rsidRPr="006000BC">
        <w:rPr>
          <w:sz w:val="24"/>
          <w:szCs w:val="24"/>
        </w:rPr>
        <w:t xml:space="preserve"> </w:t>
      </w:r>
      <w:r w:rsidRPr="006000BC">
        <w:rPr>
          <w:sz w:val="24"/>
          <w:szCs w:val="24"/>
        </w:rPr>
        <w:lastRenderedPageBreak/>
        <w:t xml:space="preserve">nach § 4 Ziff. 1 </w:t>
      </w:r>
      <w:r w:rsidR="005F6F27" w:rsidRPr="006000BC">
        <w:rPr>
          <w:sz w:val="24"/>
          <w:szCs w:val="24"/>
        </w:rPr>
        <w:t xml:space="preserve">befristet </w:t>
      </w:r>
      <w:r w:rsidR="005F6F27" w:rsidRPr="00806577">
        <w:rPr>
          <w:sz w:val="24"/>
          <w:szCs w:val="24"/>
        </w:rPr>
        <w:t>b</w:t>
      </w:r>
      <w:r w:rsidRPr="00806577">
        <w:rPr>
          <w:sz w:val="24"/>
          <w:szCs w:val="24"/>
        </w:rPr>
        <w:t xml:space="preserve">is zur </w:t>
      </w:r>
      <w:r w:rsidR="00D058C2">
        <w:rPr>
          <w:sz w:val="24"/>
          <w:szCs w:val="24"/>
        </w:rPr>
        <w:t xml:space="preserve">Aufstellung des </w:t>
      </w:r>
      <w:r w:rsidR="00D058C2" w:rsidRPr="00D058C2">
        <w:rPr>
          <w:sz w:val="24"/>
          <w:szCs w:val="24"/>
        </w:rPr>
        <w:t>Elektrodenkessels</w:t>
      </w:r>
      <w:r w:rsidRPr="00D058C2">
        <w:rPr>
          <w:sz w:val="24"/>
          <w:szCs w:val="24"/>
        </w:rPr>
        <w:t xml:space="preserve">; die </w:t>
      </w:r>
      <w:r w:rsidR="005F6F27" w:rsidRPr="00D058C2">
        <w:rPr>
          <w:sz w:val="24"/>
          <w:szCs w:val="24"/>
        </w:rPr>
        <w:t xml:space="preserve">Rückgabe der Bürgschaft </w:t>
      </w:r>
      <w:r w:rsidRPr="00D058C2">
        <w:rPr>
          <w:sz w:val="24"/>
          <w:szCs w:val="24"/>
        </w:rPr>
        <w:t xml:space="preserve">erfolgt nach </w:t>
      </w:r>
      <w:r w:rsidR="00D058C2" w:rsidRPr="00D058C2">
        <w:rPr>
          <w:sz w:val="24"/>
          <w:szCs w:val="24"/>
        </w:rPr>
        <w:t>Aufstellung des Elektrodenkessels</w:t>
      </w:r>
      <w:r w:rsidRPr="00D058C2">
        <w:rPr>
          <w:sz w:val="24"/>
          <w:szCs w:val="24"/>
        </w:rPr>
        <w:t>.</w:t>
      </w:r>
      <w:r w:rsidRPr="006000BC">
        <w:rPr>
          <w:sz w:val="24"/>
          <w:szCs w:val="24"/>
        </w:rPr>
        <w:t xml:space="preserve">  </w:t>
      </w:r>
    </w:p>
    <w:p w14:paraId="232C5731" w14:textId="1CBD563B" w:rsidR="004E0B98" w:rsidRPr="006000BC" w:rsidRDefault="004E0B98" w:rsidP="001B71BB">
      <w:pPr>
        <w:jc w:val="both"/>
        <w:rPr>
          <w:sz w:val="24"/>
          <w:szCs w:val="24"/>
        </w:rPr>
      </w:pPr>
      <w:r w:rsidRPr="006000BC">
        <w:rPr>
          <w:sz w:val="24"/>
          <w:szCs w:val="24"/>
        </w:rPr>
        <w:t xml:space="preserve">Der Auftragnehmer übergibt dem Auftraggeber Zug um Zug gegen Zahlung der ersten Rate eine Vertragserfüllungsbürgschaft in Höhe von </w:t>
      </w:r>
      <w:r w:rsidR="00EB55A4" w:rsidRPr="006000BC">
        <w:rPr>
          <w:sz w:val="24"/>
          <w:szCs w:val="24"/>
        </w:rPr>
        <w:t xml:space="preserve">10 </w:t>
      </w:r>
      <w:r w:rsidRPr="006000BC">
        <w:rPr>
          <w:sz w:val="24"/>
          <w:szCs w:val="24"/>
        </w:rPr>
        <w:t xml:space="preserve">% des Preises nach </w:t>
      </w:r>
      <w:r w:rsidR="006000BC">
        <w:rPr>
          <w:sz w:val="24"/>
          <w:szCs w:val="24"/>
        </w:rPr>
        <w:fldChar w:fldCharType="begin"/>
      </w:r>
      <w:r w:rsidR="006000BC">
        <w:rPr>
          <w:sz w:val="24"/>
          <w:szCs w:val="24"/>
        </w:rPr>
        <w:instrText xml:space="preserve"> REF _Ref88476016 \r \h </w:instrText>
      </w:r>
      <w:r w:rsidR="006000BC">
        <w:rPr>
          <w:sz w:val="24"/>
          <w:szCs w:val="24"/>
        </w:rPr>
      </w:r>
      <w:r w:rsidR="006000BC">
        <w:rPr>
          <w:sz w:val="24"/>
          <w:szCs w:val="24"/>
        </w:rPr>
        <w:fldChar w:fldCharType="separate"/>
      </w:r>
      <w:r w:rsidR="007230FE">
        <w:rPr>
          <w:sz w:val="24"/>
          <w:szCs w:val="24"/>
        </w:rPr>
        <w:t>§ 4</w:t>
      </w:r>
      <w:r w:rsidR="006000BC">
        <w:rPr>
          <w:sz w:val="24"/>
          <w:szCs w:val="24"/>
        </w:rPr>
        <w:fldChar w:fldCharType="end"/>
      </w:r>
      <w:r w:rsidR="006000BC">
        <w:rPr>
          <w:sz w:val="24"/>
          <w:szCs w:val="24"/>
        </w:rPr>
        <w:t xml:space="preserve"> Ziff. </w:t>
      </w:r>
      <w:r w:rsidR="006000BC">
        <w:rPr>
          <w:sz w:val="24"/>
          <w:szCs w:val="24"/>
        </w:rPr>
        <w:fldChar w:fldCharType="begin"/>
      </w:r>
      <w:r w:rsidR="006000BC">
        <w:rPr>
          <w:sz w:val="24"/>
          <w:szCs w:val="24"/>
        </w:rPr>
        <w:instrText xml:space="preserve"> REF _Ref88475989 \r \h </w:instrText>
      </w:r>
      <w:r w:rsidR="006000BC">
        <w:rPr>
          <w:sz w:val="24"/>
          <w:szCs w:val="24"/>
        </w:rPr>
      </w:r>
      <w:r w:rsidR="006000BC">
        <w:rPr>
          <w:sz w:val="24"/>
          <w:szCs w:val="24"/>
        </w:rPr>
        <w:fldChar w:fldCharType="separate"/>
      </w:r>
      <w:r w:rsidR="007230FE">
        <w:rPr>
          <w:sz w:val="24"/>
          <w:szCs w:val="24"/>
        </w:rPr>
        <w:t>2</w:t>
      </w:r>
      <w:r w:rsidR="006000BC">
        <w:rPr>
          <w:sz w:val="24"/>
          <w:szCs w:val="24"/>
        </w:rPr>
        <w:fldChar w:fldCharType="end"/>
      </w:r>
      <w:r w:rsidR="006000BC">
        <w:rPr>
          <w:sz w:val="24"/>
          <w:szCs w:val="24"/>
        </w:rPr>
        <w:t xml:space="preserve"> </w:t>
      </w:r>
      <w:r w:rsidRPr="006000BC">
        <w:rPr>
          <w:sz w:val="24"/>
          <w:szCs w:val="24"/>
        </w:rPr>
        <w:t xml:space="preserve"> ; die Rückgabe erfolgt mit erfolgreicher Abnahme.   </w:t>
      </w:r>
    </w:p>
    <w:p w14:paraId="03380E1F" w14:textId="44A31B2D" w:rsidR="001B71BB" w:rsidRPr="001B71BB" w:rsidRDefault="009A662F" w:rsidP="001B71BB">
      <w:pPr>
        <w:jc w:val="both"/>
        <w:rPr>
          <w:sz w:val="24"/>
          <w:szCs w:val="24"/>
        </w:rPr>
      </w:pPr>
      <w:r w:rsidRPr="006000BC">
        <w:rPr>
          <w:sz w:val="24"/>
          <w:szCs w:val="24"/>
        </w:rPr>
        <w:t xml:space="preserve">Der Auftragnehmer übergibt dem Auftraggeber Zug um Zug gegen Zahlung </w:t>
      </w:r>
      <w:r w:rsidR="00206943" w:rsidRPr="006000BC">
        <w:rPr>
          <w:sz w:val="24"/>
          <w:szCs w:val="24"/>
        </w:rPr>
        <w:t xml:space="preserve">der vorletzten Rate </w:t>
      </w:r>
      <w:r w:rsidR="00206943" w:rsidRPr="00AE770F">
        <w:rPr>
          <w:sz w:val="24"/>
          <w:szCs w:val="24"/>
        </w:rPr>
        <w:t xml:space="preserve">eine Mängelansprüchebürgschaft in Höhe von </w:t>
      </w:r>
      <w:r w:rsidR="00EB55A4" w:rsidRPr="00AE770F">
        <w:rPr>
          <w:sz w:val="24"/>
          <w:szCs w:val="24"/>
        </w:rPr>
        <w:t xml:space="preserve">5 </w:t>
      </w:r>
      <w:r w:rsidR="001B71BB" w:rsidRPr="00AE770F">
        <w:rPr>
          <w:sz w:val="24"/>
          <w:szCs w:val="24"/>
        </w:rPr>
        <w:t xml:space="preserve">% des </w:t>
      </w:r>
      <w:r w:rsidR="009238BD" w:rsidRPr="00AE770F">
        <w:rPr>
          <w:sz w:val="24"/>
          <w:szCs w:val="24"/>
        </w:rPr>
        <w:t>P</w:t>
      </w:r>
      <w:r w:rsidR="001B71BB" w:rsidRPr="00AE770F">
        <w:rPr>
          <w:sz w:val="24"/>
          <w:szCs w:val="24"/>
        </w:rPr>
        <w:t xml:space="preserve">reises nach </w:t>
      </w:r>
      <w:r w:rsidR="006000BC">
        <w:rPr>
          <w:sz w:val="24"/>
          <w:szCs w:val="24"/>
        </w:rPr>
        <w:fldChar w:fldCharType="begin"/>
      </w:r>
      <w:r w:rsidR="006000BC">
        <w:rPr>
          <w:sz w:val="24"/>
          <w:szCs w:val="24"/>
        </w:rPr>
        <w:instrText xml:space="preserve"> REF _Ref88476016 \r \h </w:instrText>
      </w:r>
      <w:r w:rsidR="006000BC">
        <w:rPr>
          <w:sz w:val="24"/>
          <w:szCs w:val="24"/>
        </w:rPr>
      </w:r>
      <w:r w:rsidR="006000BC">
        <w:rPr>
          <w:sz w:val="24"/>
          <w:szCs w:val="24"/>
        </w:rPr>
        <w:fldChar w:fldCharType="separate"/>
      </w:r>
      <w:r w:rsidR="007230FE">
        <w:rPr>
          <w:sz w:val="24"/>
          <w:szCs w:val="24"/>
        </w:rPr>
        <w:t>§ 4</w:t>
      </w:r>
      <w:r w:rsidR="006000BC">
        <w:rPr>
          <w:sz w:val="24"/>
          <w:szCs w:val="24"/>
        </w:rPr>
        <w:fldChar w:fldCharType="end"/>
      </w:r>
      <w:r w:rsidR="006000BC">
        <w:rPr>
          <w:sz w:val="24"/>
          <w:szCs w:val="24"/>
        </w:rPr>
        <w:t xml:space="preserve"> Ziff. </w:t>
      </w:r>
      <w:r w:rsidR="006000BC">
        <w:rPr>
          <w:sz w:val="24"/>
          <w:szCs w:val="24"/>
        </w:rPr>
        <w:fldChar w:fldCharType="begin"/>
      </w:r>
      <w:r w:rsidR="006000BC">
        <w:rPr>
          <w:sz w:val="24"/>
          <w:szCs w:val="24"/>
        </w:rPr>
        <w:instrText xml:space="preserve"> REF _Ref88475989 \r \h </w:instrText>
      </w:r>
      <w:r w:rsidR="006000BC">
        <w:rPr>
          <w:sz w:val="24"/>
          <w:szCs w:val="24"/>
        </w:rPr>
      </w:r>
      <w:r w:rsidR="006000BC">
        <w:rPr>
          <w:sz w:val="24"/>
          <w:szCs w:val="24"/>
        </w:rPr>
        <w:fldChar w:fldCharType="separate"/>
      </w:r>
      <w:r w:rsidR="007230FE">
        <w:rPr>
          <w:sz w:val="24"/>
          <w:szCs w:val="24"/>
        </w:rPr>
        <w:t>2</w:t>
      </w:r>
      <w:r w:rsidR="006000BC">
        <w:rPr>
          <w:sz w:val="24"/>
          <w:szCs w:val="24"/>
        </w:rPr>
        <w:fldChar w:fldCharType="end"/>
      </w:r>
      <w:r w:rsidR="001B71BB" w:rsidRPr="006000BC">
        <w:rPr>
          <w:sz w:val="24"/>
          <w:szCs w:val="24"/>
        </w:rPr>
        <w:t xml:space="preserve">; die Rückgabe der </w:t>
      </w:r>
      <w:r w:rsidRPr="006000BC">
        <w:rPr>
          <w:sz w:val="24"/>
          <w:szCs w:val="24"/>
        </w:rPr>
        <w:t xml:space="preserve">Bürgschaft erfolgt spätestens </w:t>
      </w:r>
      <w:r w:rsidR="00206943" w:rsidRPr="006000BC">
        <w:t xml:space="preserve">3 </w:t>
      </w:r>
      <w:r w:rsidR="001B71BB" w:rsidRPr="006000BC">
        <w:rPr>
          <w:sz w:val="24"/>
          <w:szCs w:val="24"/>
        </w:rPr>
        <w:t>Monate nach Ablauf der Gewährleistungsfrist.</w:t>
      </w:r>
      <w:r w:rsidR="00A335A1" w:rsidRPr="006000BC">
        <w:rPr>
          <w:sz w:val="24"/>
          <w:szCs w:val="24"/>
        </w:rPr>
        <w:t xml:space="preserve"> </w:t>
      </w:r>
    </w:p>
    <w:p w14:paraId="274EA465" w14:textId="6FBC2EA5" w:rsidR="00C950E8" w:rsidRDefault="009A662F" w:rsidP="00B91147">
      <w:pPr>
        <w:jc w:val="both"/>
        <w:rPr>
          <w:sz w:val="24"/>
          <w:szCs w:val="24"/>
        </w:rPr>
      </w:pPr>
      <w:r>
        <w:rPr>
          <w:sz w:val="24"/>
          <w:szCs w:val="24"/>
        </w:rPr>
        <w:t xml:space="preserve">Der </w:t>
      </w:r>
      <w:r w:rsidR="0068025B" w:rsidRPr="0068025B">
        <w:rPr>
          <w:sz w:val="24"/>
          <w:szCs w:val="24"/>
        </w:rPr>
        <w:t xml:space="preserve">Bürge </w:t>
      </w:r>
      <w:r w:rsidR="0068025B">
        <w:rPr>
          <w:sz w:val="24"/>
          <w:szCs w:val="24"/>
        </w:rPr>
        <w:t xml:space="preserve">muss entweder </w:t>
      </w:r>
      <w:r w:rsidR="0068025B" w:rsidRPr="0068025B">
        <w:rPr>
          <w:sz w:val="24"/>
          <w:szCs w:val="24"/>
        </w:rPr>
        <w:t xml:space="preserve">ein in der europäischen Gemeinschaft zugelassenes Kreditinstitut oder </w:t>
      </w:r>
      <w:r w:rsidR="0068025B">
        <w:rPr>
          <w:sz w:val="24"/>
          <w:szCs w:val="24"/>
        </w:rPr>
        <w:t xml:space="preserve">ein </w:t>
      </w:r>
      <w:r w:rsidR="0068025B" w:rsidRPr="0068025B">
        <w:rPr>
          <w:sz w:val="24"/>
          <w:szCs w:val="24"/>
        </w:rPr>
        <w:t xml:space="preserve">Kreditversicherer sein. Die </w:t>
      </w:r>
      <w:r w:rsidR="00276E12">
        <w:rPr>
          <w:sz w:val="24"/>
          <w:szCs w:val="24"/>
        </w:rPr>
        <w:t xml:space="preserve">selbstschuldnerische </w:t>
      </w:r>
      <w:r w:rsidR="0068025B" w:rsidRPr="0068025B">
        <w:rPr>
          <w:sz w:val="24"/>
          <w:szCs w:val="24"/>
        </w:rPr>
        <w:t>Bürgschaftserklärung muss schriftlich, unbefristet und unter Verzicht auf die Einrede der Vorausklage abgegeben werden. Das Recht zur Hinterlegung muss ausgeschlossen sein. Ferner muss der Bürge erklären, dass Gerichtsst</w:t>
      </w:r>
      <w:r w:rsidR="00844919">
        <w:rPr>
          <w:sz w:val="24"/>
          <w:szCs w:val="24"/>
        </w:rPr>
        <w:t xml:space="preserve">and </w:t>
      </w:r>
      <w:r w:rsidR="0068025B" w:rsidRPr="0068025B">
        <w:rPr>
          <w:sz w:val="24"/>
          <w:szCs w:val="24"/>
        </w:rPr>
        <w:t>der Sitz des Auftraggebers ist und die Bürgschaftsforderung nicht vor der gesicherten Hauptforderung verjährt.</w:t>
      </w:r>
      <w:r w:rsidR="00B22202">
        <w:rPr>
          <w:sz w:val="24"/>
          <w:szCs w:val="24"/>
        </w:rPr>
        <w:t xml:space="preserve"> Die Muster </w:t>
      </w:r>
      <w:r w:rsidR="00585878">
        <w:rPr>
          <w:sz w:val="24"/>
          <w:szCs w:val="24"/>
        </w:rPr>
        <w:t xml:space="preserve">für die </w:t>
      </w:r>
      <w:r w:rsidR="0068025B">
        <w:rPr>
          <w:sz w:val="24"/>
          <w:szCs w:val="24"/>
        </w:rPr>
        <w:t xml:space="preserve">Bürgschaftserklärungen sind als </w:t>
      </w:r>
      <w:r w:rsidR="0068025B" w:rsidRPr="00806577">
        <w:rPr>
          <w:sz w:val="24"/>
          <w:szCs w:val="24"/>
        </w:rPr>
        <w:t xml:space="preserve">Anlage </w:t>
      </w:r>
      <w:r w:rsidR="0065531B" w:rsidRPr="00806577">
        <w:rPr>
          <w:sz w:val="24"/>
          <w:szCs w:val="24"/>
        </w:rPr>
        <w:t>Teil E1.</w:t>
      </w:r>
      <w:r w:rsidR="00806577" w:rsidRPr="00806577">
        <w:rPr>
          <w:sz w:val="24"/>
          <w:szCs w:val="24"/>
        </w:rPr>
        <w:t>5</w:t>
      </w:r>
      <w:r w:rsidR="0065531B" w:rsidRPr="00806577">
        <w:rPr>
          <w:sz w:val="24"/>
          <w:szCs w:val="24"/>
        </w:rPr>
        <w:t>, E1.</w:t>
      </w:r>
      <w:r w:rsidR="00806577" w:rsidRPr="00806577">
        <w:rPr>
          <w:sz w:val="24"/>
          <w:szCs w:val="24"/>
        </w:rPr>
        <w:t>6</w:t>
      </w:r>
      <w:r w:rsidR="0065531B" w:rsidRPr="00806577">
        <w:rPr>
          <w:sz w:val="24"/>
          <w:szCs w:val="24"/>
        </w:rPr>
        <w:t>, E1.</w:t>
      </w:r>
      <w:r w:rsidR="00806577" w:rsidRPr="00806577">
        <w:rPr>
          <w:sz w:val="24"/>
          <w:szCs w:val="24"/>
        </w:rPr>
        <w:t>7</w:t>
      </w:r>
      <w:r w:rsidR="0065531B" w:rsidRPr="00806577">
        <w:rPr>
          <w:sz w:val="24"/>
          <w:szCs w:val="24"/>
        </w:rPr>
        <w:t xml:space="preserve"> </w:t>
      </w:r>
      <w:r w:rsidR="0068025B" w:rsidRPr="00806577">
        <w:rPr>
          <w:sz w:val="24"/>
          <w:szCs w:val="24"/>
        </w:rPr>
        <w:t>angefügt.</w:t>
      </w:r>
    </w:p>
    <w:p w14:paraId="62586115" w14:textId="77777777" w:rsidR="00117D34" w:rsidRDefault="00117D34" w:rsidP="00B91147">
      <w:pPr>
        <w:jc w:val="both"/>
        <w:rPr>
          <w:sz w:val="24"/>
          <w:szCs w:val="24"/>
        </w:rPr>
      </w:pPr>
    </w:p>
    <w:p w14:paraId="68928F3F" w14:textId="2B910B2B" w:rsidR="00E510C7" w:rsidRDefault="00E510C7" w:rsidP="00896AC4">
      <w:pPr>
        <w:pStyle w:val="berschrift1"/>
        <w:jc w:val="center"/>
      </w:pPr>
      <w:bookmarkStart w:id="58" w:name="_Toc4140128"/>
      <w:bookmarkStart w:id="59" w:name="_Toc524096074"/>
      <w:bookmarkStart w:id="60" w:name="_Toc191543656"/>
      <w:bookmarkEnd w:id="58"/>
      <w:r w:rsidRPr="006709BB">
        <w:t>Koordinations- und Kontrollpflichten</w:t>
      </w:r>
      <w:bookmarkEnd w:id="59"/>
      <w:bookmarkEnd w:id="60"/>
    </w:p>
    <w:p w14:paraId="598E478A" w14:textId="77777777" w:rsidR="008F5D47" w:rsidRPr="008F5D47" w:rsidRDefault="008F5D47" w:rsidP="00002F1D"/>
    <w:p w14:paraId="425B694D" w14:textId="2DBD6EE7" w:rsidR="00E510C7" w:rsidRPr="006709BB" w:rsidRDefault="00E510C7" w:rsidP="00D71817">
      <w:pPr>
        <w:pStyle w:val="berschrift2"/>
        <w:numPr>
          <w:ilvl w:val="2"/>
          <w:numId w:val="7"/>
        </w:numPr>
        <w:ind w:left="284" w:hanging="284"/>
      </w:pPr>
      <w:bookmarkStart w:id="61" w:name="_Toc524096075"/>
      <w:bookmarkStart w:id="62" w:name="_Toc191543657"/>
      <w:r w:rsidRPr="006709BB">
        <w:t>Koordination mit anderen Auftragnehmern</w:t>
      </w:r>
      <w:bookmarkEnd w:id="61"/>
      <w:bookmarkEnd w:id="62"/>
    </w:p>
    <w:p w14:paraId="47E38597" w14:textId="7165FFDF" w:rsidR="00E510C7" w:rsidRPr="006709BB" w:rsidRDefault="00E510C7" w:rsidP="00B91147">
      <w:pPr>
        <w:jc w:val="both"/>
        <w:rPr>
          <w:sz w:val="24"/>
          <w:szCs w:val="24"/>
        </w:rPr>
      </w:pPr>
      <w:r w:rsidRPr="006709BB">
        <w:rPr>
          <w:sz w:val="24"/>
          <w:szCs w:val="24"/>
        </w:rPr>
        <w:t>Zur Koordination der Arbeiten des Auftragnehmers mit weiteren Arbeiten anderer Auftragnehmer des Auftraggebers werden Baustellenbesprechungen mit allen gleichzeitig auf der</w:t>
      </w:r>
      <w:r w:rsidR="00EB55A4">
        <w:rPr>
          <w:sz w:val="24"/>
          <w:szCs w:val="24"/>
        </w:rPr>
        <w:t xml:space="preserve"> Baustelle</w:t>
      </w:r>
      <w:r w:rsidR="00EB55A4" w:rsidRPr="006709BB">
        <w:rPr>
          <w:sz w:val="24"/>
          <w:szCs w:val="24"/>
        </w:rPr>
        <w:t xml:space="preserve"> </w:t>
      </w:r>
      <w:r w:rsidRPr="006709BB">
        <w:rPr>
          <w:sz w:val="24"/>
          <w:szCs w:val="24"/>
        </w:rPr>
        <w:t>anwesenden Unternehmern durchgeführt.</w:t>
      </w:r>
    </w:p>
    <w:p w14:paraId="7E88CACB" w14:textId="77777777" w:rsidR="00E510C7" w:rsidRDefault="00E510C7" w:rsidP="00B91147">
      <w:pPr>
        <w:jc w:val="both"/>
        <w:rPr>
          <w:sz w:val="24"/>
          <w:szCs w:val="24"/>
        </w:rPr>
      </w:pPr>
      <w:r w:rsidRPr="006709BB">
        <w:rPr>
          <w:sz w:val="24"/>
          <w:szCs w:val="24"/>
        </w:rPr>
        <w:t>Auftragnehmer und Auftraggeber haben nach bestem Wissen und Gewissen an diesen Besprechungen konstruktiv mitzuwirken.</w:t>
      </w:r>
    </w:p>
    <w:p w14:paraId="60D8BEE3" w14:textId="77777777" w:rsidR="008F5D47" w:rsidRDefault="008F5D47" w:rsidP="00B91147">
      <w:pPr>
        <w:jc w:val="both"/>
        <w:rPr>
          <w:sz w:val="24"/>
          <w:szCs w:val="24"/>
        </w:rPr>
      </w:pPr>
    </w:p>
    <w:p w14:paraId="761FEF17" w14:textId="2C74F7DB" w:rsidR="003A557E" w:rsidRPr="003A557E" w:rsidRDefault="003A557E" w:rsidP="00D71817">
      <w:pPr>
        <w:pStyle w:val="berschrift2"/>
        <w:numPr>
          <w:ilvl w:val="2"/>
          <w:numId w:val="7"/>
        </w:numPr>
        <w:ind w:left="284" w:hanging="284"/>
      </w:pPr>
      <w:bookmarkStart w:id="63" w:name="_Toc524096076"/>
      <w:bookmarkStart w:id="64" w:name="_Toc191543658"/>
      <w:r w:rsidRPr="003A557E">
        <w:t>Bauleiter</w:t>
      </w:r>
      <w:bookmarkEnd w:id="63"/>
      <w:r w:rsidR="00107D46">
        <w:t xml:space="preserve"> und Projektleiter</w:t>
      </w:r>
      <w:bookmarkEnd w:id="64"/>
    </w:p>
    <w:p w14:paraId="589C4BA4" w14:textId="4506A973" w:rsidR="009939D7" w:rsidRDefault="0061082F" w:rsidP="00B91147">
      <w:pPr>
        <w:jc w:val="both"/>
        <w:rPr>
          <w:sz w:val="24"/>
          <w:szCs w:val="24"/>
        </w:rPr>
      </w:pPr>
      <w:r>
        <w:rPr>
          <w:sz w:val="24"/>
          <w:szCs w:val="24"/>
        </w:rPr>
        <w:t xml:space="preserve">Der Auftragnehmer </w:t>
      </w:r>
      <w:r w:rsidR="00645778">
        <w:rPr>
          <w:sz w:val="24"/>
          <w:szCs w:val="24"/>
        </w:rPr>
        <w:t xml:space="preserve">hat </w:t>
      </w:r>
      <w:r w:rsidR="003A557E">
        <w:rPr>
          <w:sz w:val="24"/>
          <w:szCs w:val="24"/>
        </w:rPr>
        <w:t>dem Auftraggeber</w:t>
      </w:r>
      <w:r w:rsidR="00645778">
        <w:rPr>
          <w:sz w:val="24"/>
          <w:szCs w:val="24"/>
        </w:rPr>
        <w:t xml:space="preserve"> </w:t>
      </w:r>
      <w:r w:rsidR="00322418">
        <w:rPr>
          <w:sz w:val="24"/>
          <w:szCs w:val="24"/>
        </w:rPr>
        <w:t>einen zuständige</w:t>
      </w:r>
      <w:r w:rsidR="00107D46">
        <w:rPr>
          <w:sz w:val="24"/>
          <w:szCs w:val="24"/>
        </w:rPr>
        <w:t>n</w:t>
      </w:r>
      <w:r w:rsidR="00322418">
        <w:rPr>
          <w:sz w:val="24"/>
          <w:szCs w:val="24"/>
        </w:rPr>
        <w:t xml:space="preserve"> </w:t>
      </w:r>
      <w:r w:rsidR="00B872B0">
        <w:rPr>
          <w:sz w:val="24"/>
          <w:szCs w:val="24"/>
        </w:rPr>
        <w:t>Oberb</w:t>
      </w:r>
      <w:r w:rsidR="00322418">
        <w:rPr>
          <w:sz w:val="24"/>
          <w:szCs w:val="24"/>
        </w:rPr>
        <w:t>auleiter</w:t>
      </w:r>
      <w:r w:rsidR="00E82A85">
        <w:rPr>
          <w:sz w:val="24"/>
          <w:szCs w:val="24"/>
        </w:rPr>
        <w:t xml:space="preserve">, </w:t>
      </w:r>
      <w:r w:rsidR="00322418">
        <w:rPr>
          <w:sz w:val="24"/>
          <w:szCs w:val="24"/>
        </w:rPr>
        <w:t xml:space="preserve">sowie einen </w:t>
      </w:r>
      <w:r w:rsidR="00107D46">
        <w:rPr>
          <w:sz w:val="24"/>
          <w:szCs w:val="24"/>
        </w:rPr>
        <w:t>Gesamtprojektleiter</w:t>
      </w:r>
      <w:r w:rsidR="00B872B0">
        <w:rPr>
          <w:sz w:val="24"/>
          <w:szCs w:val="24"/>
        </w:rPr>
        <w:t xml:space="preserve"> </w:t>
      </w:r>
      <w:r w:rsidR="00645778">
        <w:rPr>
          <w:sz w:val="24"/>
          <w:szCs w:val="24"/>
        </w:rPr>
        <w:t xml:space="preserve">benannt, </w:t>
      </w:r>
      <w:r>
        <w:rPr>
          <w:sz w:val="24"/>
          <w:szCs w:val="24"/>
        </w:rPr>
        <w:t>über d</w:t>
      </w:r>
      <w:r w:rsidR="00645778">
        <w:rPr>
          <w:sz w:val="24"/>
          <w:szCs w:val="24"/>
        </w:rPr>
        <w:t>ie</w:t>
      </w:r>
      <w:r>
        <w:rPr>
          <w:sz w:val="24"/>
          <w:szCs w:val="24"/>
        </w:rPr>
        <w:t xml:space="preserve"> die Kommunikation </w:t>
      </w:r>
      <w:r w:rsidR="003A557E">
        <w:rPr>
          <w:sz w:val="24"/>
          <w:szCs w:val="24"/>
        </w:rPr>
        <w:t xml:space="preserve">zwischen Auftragnehmer und </w:t>
      </w:r>
      <w:r w:rsidR="009939D7">
        <w:rPr>
          <w:sz w:val="24"/>
          <w:szCs w:val="24"/>
        </w:rPr>
        <w:t>Auftraggeber zu erfolgen hat:</w:t>
      </w:r>
    </w:p>
    <w:p w14:paraId="71530DF9" w14:textId="6D98616F" w:rsidR="00843130" w:rsidRPr="001F17E6" w:rsidRDefault="009939D7" w:rsidP="00843130">
      <w:pPr>
        <w:pStyle w:val="Listenabsatz"/>
        <w:numPr>
          <w:ilvl w:val="0"/>
          <w:numId w:val="20"/>
        </w:numPr>
        <w:ind w:left="709" w:hanging="349"/>
        <w:jc w:val="both"/>
        <w:rPr>
          <w:sz w:val="24"/>
          <w:szCs w:val="24"/>
          <w:highlight w:val="yellow"/>
        </w:rPr>
      </w:pPr>
      <w:r w:rsidRPr="009939D7">
        <w:rPr>
          <w:sz w:val="24"/>
          <w:szCs w:val="24"/>
        </w:rPr>
        <w:t>Oberbauleiter</w:t>
      </w:r>
      <w:r w:rsidRPr="009939D7">
        <w:rPr>
          <w:sz w:val="24"/>
          <w:szCs w:val="24"/>
        </w:rPr>
        <w:tab/>
      </w:r>
      <w:r w:rsidRPr="009939D7">
        <w:rPr>
          <w:sz w:val="24"/>
          <w:szCs w:val="24"/>
        </w:rPr>
        <w:tab/>
      </w:r>
      <w:r w:rsidRPr="009939D7">
        <w:rPr>
          <w:sz w:val="24"/>
          <w:szCs w:val="24"/>
        </w:rPr>
        <w:tab/>
      </w:r>
      <w:r w:rsidRPr="009939D7">
        <w:rPr>
          <w:sz w:val="24"/>
          <w:szCs w:val="24"/>
        </w:rPr>
        <w:tab/>
      </w:r>
      <w:r w:rsidRPr="009939D7">
        <w:rPr>
          <w:sz w:val="24"/>
          <w:szCs w:val="24"/>
        </w:rPr>
        <w:tab/>
      </w:r>
      <w:r w:rsidR="00C248C2" w:rsidRPr="001F17E6">
        <w:rPr>
          <w:sz w:val="24"/>
          <w:szCs w:val="24"/>
          <w:highlight w:val="yellow"/>
        </w:rPr>
        <w:t>xx</w:t>
      </w:r>
      <w:r w:rsidR="0020792E" w:rsidRPr="001F17E6">
        <w:rPr>
          <w:sz w:val="24"/>
          <w:szCs w:val="24"/>
          <w:highlight w:val="yellow"/>
        </w:rPr>
        <w:t>, Tel.</w:t>
      </w:r>
      <w:r w:rsidR="00C60B70" w:rsidRPr="001F17E6">
        <w:rPr>
          <w:sz w:val="24"/>
          <w:szCs w:val="24"/>
          <w:highlight w:val="yellow"/>
        </w:rPr>
        <w:t xml:space="preserve"> +49 </w:t>
      </w:r>
      <w:r w:rsidR="00C248C2" w:rsidRPr="001F17E6">
        <w:rPr>
          <w:sz w:val="24"/>
          <w:szCs w:val="24"/>
          <w:highlight w:val="yellow"/>
        </w:rPr>
        <w:t>xxx</w:t>
      </w:r>
      <w:r w:rsidR="00C60B70" w:rsidRPr="001F17E6">
        <w:rPr>
          <w:sz w:val="24"/>
          <w:szCs w:val="24"/>
          <w:highlight w:val="yellow"/>
        </w:rPr>
        <w:t>,</w:t>
      </w:r>
    </w:p>
    <w:p w14:paraId="2EEE3537" w14:textId="158218DF" w:rsidR="009939D7" w:rsidRDefault="0020792E" w:rsidP="00843130">
      <w:pPr>
        <w:pStyle w:val="Listenabsatz"/>
        <w:ind w:left="4249" w:firstLine="707"/>
        <w:jc w:val="both"/>
        <w:rPr>
          <w:sz w:val="24"/>
          <w:szCs w:val="24"/>
        </w:rPr>
      </w:pPr>
      <w:r w:rsidRPr="001F17E6">
        <w:rPr>
          <w:sz w:val="24"/>
          <w:szCs w:val="24"/>
          <w:highlight w:val="yellow"/>
        </w:rPr>
        <w:t xml:space="preserve">E-Mail </w:t>
      </w:r>
      <w:r w:rsidR="00C248C2" w:rsidRPr="001F17E6">
        <w:rPr>
          <w:sz w:val="24"/>
          <w:szCs w:val="24"/>
          <w:highlight w:val="yellow"/>
        </w:rPr>
        <w:t>xxx</w:t>
      </w:r>
      <w:r w:rsidR="00C248C2">
        <w:rPr>
          <w:sz w:val="24"/>
          <w:szCs w:val="24"/>
        </w:rPr>
        <w:t xml:space="preserve"> </w:t>
      </w:r>
    </w:p>
    <w:p w14:paraId="1039B83D" w14:textId="77777777" w:rsidR="00843130" w:rsidRDefault="00843130" w:rsidP="00843130">
      <w:pPr>
        <w:pStyle w:val="Listenabsatz"/>
        <w:ind w:left="4249" w:firstLine="707"/>
        <w:jc w:val="both"/>
        <w:rPr>
          <w:sz w:val="24"/>
          <w:szCs w:val="24"/>
        </w:rPr>
      </w:pPr>
    </w:p>
    <w:p w14:paraId="456F6DCC" w14:textId="42DC5646" w:rsidR="00843130" w:rsidRPr="001F17E6" w:rsidRDefault="009939D7" w:rsidP="00D71817">
      <w:pPr>
        <w:pStyle w:val="Listenabsatz"/>
        <w:numPr>
          <w:ilvl w:val="0"/>
          <w:numId w:val="20"/>
        </w:numPr>
        <w:jc w:val="both"/>
        <w:rPr>
          <w:sz w:val="24"/>
          <w:szCs w:val="24"/>
          <w:highlight w:val="yellow"/>
        </w:rPr>
      </w:pPr>
      <w:r w:rsidRPr="009939D7">
        <w:rPr>
          <w:sz w:val="24"/>
          <w:szCs w:val="24"/>
        </w:rPr>
        <w:t>Gesamtprojektleiter</w:t>
      </w:r>
      <w:r w:rsidRPr="009939D7">
        <w:rPr>
          <w:sz w:val="24"/>
          <w:szCs w:val="24"/>
        </w:rPr>
        <w:tab/>
      </w:r>
      <w:r w:rsidRPr="009939D7">
        <w:rPr>
          <w:sz w:val="24"/>
          <w:szCs w:val="24"/>
        </w:rPr>
        <w:tab/>
      </w:r>
      <w:r w:rsidRPr="009939D7">
        <w:rPr>
          <w:sz w:val="24"/>
          <w:szCs w:val="24"/>
        </w:rPr>
        <w:tab/>
      </w:r>
      <w:r w:rsidRPr="009939D7">
        <w:rPr>
          <w:sz w:val="24"/>
          <w:szCs w:val="24"/>
        </w:rPr>
        <w:tab/>
      </w:r>
      <w:r w:rsidR="00C248C2" w:rsidRPr="001F17E6">
        <w:rPr>
          <w:sz w:val="24"/>
          <w:szCs w:val="24"/>
          <w:highlight w:val="yellow"/>
        </w:rPr>
        <w:t>xx</w:t>
      </w:r>
      <w:r w:rsidR="0020792E" w:rsidRPr="001F17E6">
        <w:rPr>
          <w:sz w:val="24"/>
          <w:szCs w:val="24"/>
          <w:highlight w:val="yellow"/>
        </w:rPr>
        <w:t xml:space="preserve">, Tel. +49 </w:t>
      </w:r>
      <w:r w:rsidR="00C248C2" w:rsidRPr="001F17E6">
        <w:rPr>
          <w:sz w:val="24"/>
          <w:szCs w:val="24"/>
          <w:highlight w:val="yellow"/>
        </w:rPr>
        <w:t>xxx</w:t>
      </w:r>
      <w:r w:rsidR="0020792E" w:rsidRPr="001F17E6">
        <w:rPr>
          <w:sz w:val="24"/>
          <w:szCs w:val="24"/>
          <w:highlight w:val="yellow"/>
        </w:rPr>
        <w:t xml:space="preserve">, </w:t>
      </w:r>
    </w:p>
    <w:p w14:paraId="25FDF201" w14:textId="19E69F16" w:rsidR="009939D7" w:rsidRPr="00843130" w:rsidRDefault="0020792E" w:rsidP="00843130">
      <w:pPr>
        <w:pStyle w:val="Listenabsatz"/>
        <w:ind w:left="4248" w:firstLine="708"/>
        <w:jc w:val="both"/>
        <w:rPr>
          <w:sz w:val="24"/>
          <w:szCs w:val="24"/>
        </w:rPr>
      </w:pPr>
      <w:r w:rsidRPr="001F17E6">
        <w:rPr>
          <w:sz w:val="24"/>
          <w:szCs w:val="24"/>
          <w:highlight w:val="yellow"/>
        </w:rPr>
        <w:t xml:space="preserve">E-Mail </w:t>
      </w:r>
      <w:r w:rsidR="00C248C2" w:rsidRPr="001F17E6">
        <w:rPr>
          <w:rStyle w:val="Hyperlink"/>
          <w:color w:val="auto"/>
          <w:highlight w:val="yellow"/>
          <w:u w:val="none"/>
        </w:rPr>
        <w:t>xxx</w:t>
      </w:r>
    </w:p>
    <w:p w14:paraId="2BA4A392" w14:textId="77777777" w:rsidR="00FE7C2F" w:rsidRPr="00843130" w:rsidRDefault="00FE7C2F" w:rsidP="00FE7C2F">
      <w:pPr>
        <w:jc w:val="both"/>
        <w:rPr>
          <w:sz w:val="24"/>
          <w:szCs w:val="24"/>
        </w:rPr>
      </w:pPr>
    </w:p>
    <w:p w14:paraId="53CD2A6E" w14:textId="4DBE2A69" w:rsidR="00A56628" w:rsidRPr="00117D34" w:rsidRDefault="003E4E82" w:rsidP="00B91147">
      <w:pPr>
        <w:jc w:val="both"/>
        <w:rPr>
          <w:sz w:val="24"/>
          <w:szCs w:val="24"/>
        </w:rPr>
      </w:pPr>
      <w:r w:rsidRPr="002E10C4">
        <w:rPr>
          <w:sz w:val="24"/>
          <w:szCs w:val="24"/>
        </w:rPr>
        <w:t>Oberb</w:t>
      </w:r>
      <w:r w:rsidR="007F1D9A" w:rsidRPr="002E10C4">
        <w:rPr>
          <w:sz w:val="24"/>
          <w:szCs w:val="24"/>
        </w:rPr>
        <w:t>auleiter</w:t>
      </w:r>
      <w:r w:rsidR="009939D7" w:rsidRPr="002E10C4">
        <w:rPr>
          <w:sz w:val="24"/>
          <w:szCs w:val="24"/>
        </w:rPr>
        <w:t xml:space="preserve"> und Gesamtprojektleiter</w:t>
      </w:r>
      <w:r w:rsidR="007F1D9A" w:rsidRPr="002E10C4">
        <w:rPr>
          <w:sz w:val="24"/>
          <w:szCs w:val="24"/>
        </w:rPr>
        <w:t xml:space="preserve"> m</w:t>
      </w:r>
      <w:r w:rsidR="00645778" w:rsidRPr="002E10C4">
        <w:rPr>
          <w:sz w:val="24"/>
          <w:szCs w:val="24"/>
        </w:rPr>
        <w:t>ü</w:t>
      </w:r>
      <w:r w:rsidR="007F1D9A" w:rsidRPr="002E10C4">
        <w:rPr>
          <w:sz w:val="24"/>
          <w:szCs w:val="24"/>
        </w:rPr>
        <w:t>ss</w:t>
      </w:r>
      <w:r w:rsidR="00645778" w:rsidRPr="002E10C4">
        <w:rPr>
          <w:sz w:val="24"/>
          <w:szCs w:val="24"/>
        </w:rPr>
        <w:t>en</w:t>
      </w:r>
      <w:r w:rsidR="007F1D9A" w:rsidRPr="002E10C4">
        <w:rPr>
          <w:sz w:val="24"/>
          <w:szCs w:val="24"/>
        </w:rPr>
        <w:t xml:space="preserve"> im Rahmen der Vertragsdurchführung zur </w:t>
      </w:r>
      <w:r w:rsidR="00697D6D" w:rsidRPr="002E10C4">
        <w:rPr>
          <w:sz w:val="24"/>
          <w:szCs w:val="24"/>
        </w:rPr>
        <w:t>Abgabe und Entgegennahme rechtswirksamer</w:t>
      </w:r>
      <w:r w:rsidR="007F1D9A" w:rsidRPr="002E10C4">
        <w:rPr>
          <w:sz w:val="24"/>
          <w:szCs w:val="24"/>
        </w:rPr>
        <w:t xml:space="preserve"> Erklärungen bevollmächtigt sein</w:t>
      </w:r>
      <w:r w:rsidR="009939D7" w:rsidRPr="002E10C4">
        <w:rPr>
          <w:sz w:val="24"/>
          <w:szCs w:val="24"/>
        </w:rPr>
        <w:t xml:space="preserve">, insbesondere auch zum Abschluss </w:t>
      </w:r>
      <w:r w:rsidR="007160A2" w:rsidRPr="002E10C4">
        <w:rPr>
          <w:sz w:val="24"/>
          <w:szCs w:val="24"/>
        </w:rPr>
        <w:t>von Nachträgen, die nicht mit Mehrkosten verbunden sind</w:t>
      </w:r>
      <w:r w:rsidR="007F1D9A" w:rsidRPr="002E10C4">
        <w:rPr>
          <w:sz w:val="24"/>
          <w:szCs w:val="24"/>
        </w:rPr>
        <w:t>.</w:t>
      </w:r>
      <w:r w:rsidR="00A56628" w:rsidRPr="00117D34">
        <w:rPr>
          <w:sz w:val="24"/>
          <w:szCs w:val="24"/>
        </w:rPr>
        <w:t xml:space="preserve"> </w:t>
      </w:r>
    </w:p>
    <w:p w14:paraId="42244363" w14:textId="131D7550" w:rsidR="007F1D9A" w:rsidRPr="002E10C4" w:rsidRDefault="007F1D9A" w:rsidP="00B91147">
      <w:pPr>
        <w:jc w:val="both"/>
        <w:rPr>
          <w:sz w:val="24"/>
          <w:szCs w:val="24"/>
        </w:rPr>
      </w:pPr>
      <w:r w:rsidRPr="002E10C4">
        <w:rPr>
          <w:sz w:val="24"/>
          <w:szCs w:val="24"/>
        </w:rPr>
        <w:lastRenderedPageBreak/>
        <w:t>An die Person de</w:t>
      </w:r>
      <w:r w:rsidR="00645778" w:rsidRPr="002E10C4">
        <w:rPr>
          <w:sz w:val="24"/>
          <w:szCs w:val="24"/>
        </w:rPr>
        <w:t>r</w:t>
      </w:r>
      <w:r w:rsidRPr="002E10C4">
        <w:rPr>
          <w:sz w:val="24"/>
          <w:szCs w:val="24"/>
        </w:rPr>
        <w:t xml:space="preserve"> </w:t>
      </w:r>
      <w:r w:rsidR="009238BD" w:rsidRPr="002E10C4">
        <w:rPr>
          <w:sz w:val="24"/>
          <w:szCs w:val="24"/>
        </w:rPr>
        <w:t>Oberb</w:t>
      </w:r>
      <w:r w:rsidRPr="002E10C4">
        <w:rPr>
          <w:sz w:val="24"/>
          <w:szCs w:val="24"/>
        </w:rPr>
        <w:t xml:space="preserve">auleiter </w:t>
      </w:r>
      <w:r w:rsidR="00CF6D1D" w:rsidRPr="002E10C4">
        <w:rPr>
          <w:sz w:val="24"/>
          <w:szCs w:val="24"/>
        </w:rPr>
        <w:t xml:space="preserve">und des </w:t>
      </w:r>
      <w:r w:rsidR="00117D34">
        <w:rPr>
          <w:sz w:val="24"/>
          <w:szCs w:val="24"/>
        </w:rPr>
        <w:t>Gesamtp</w:t>
      </w:r>
      <w:r w:rsidR="00117D34" w:rsidRPr="002E10C4">
        <w:rPr>
          <w:sz w:val="24"/>
          <w:szCs w:val="24"/>
        </w:rPr>
        <w:t xml:space="preserve">rojektleiters </w:t>
      </w:r>
      <w:r w:rsidRPr="002E10C4">
        <w:rPr>
          <w:sz w:val="24"/>
          <w:szCs w:val="24"/>
        </w:rPr>
        <w:t>werden folgende Anforderungen gestellt:</w:t>
      </w:r>
    </w:p>
    <w:p w14:paraId="0439F486" w14:textId="77E34CB9" w:rsidR="00B94002" w:rsidRPr="009B53A8" w:rsidRDefault="00322418" w:rsidP="00D81B5A">
      <w:pPr>
        <w:pStyle w:val="Listenabsatz"/>
        <w:numPr>
          <w:ilvl w:val="0"/>
          <w:numId w:val="42"/>
        </w:numPr>
        <w:jc w:val="both"/>
        <w:rPr>
          <w:sz w:val="24"/>
          <w:szCs w:val="24"/>
        </w:rPr>
      </w:pPr>
      <w:r w:rsidRPr="009B53A8">
        <w:rPr>
          <w:sz w:val="24"/>
          <w:szCs w:val="24"/>
        </w:rPr>
        <w:t>M</w:t>
      </w:r>
      <w:r w:rsidR="00EF4ACF" w:rsidRPr="009B53A8">
        <w:rPr>
          <w:sz w:val="24"/>
          <w:szCs w:val="24"/>
        </w:rPr>
        <w:t xml:space="preserve">indestens </w:t>
      </w:r>
      <w:r w:rsidR="00034729" w:rsidRPr="009B53A8">
        <w:rPr>
          <w:sz w:val="24"/>
          <w:szCs w:val="24"/>
        </w:rPr>
        <w:t xml:space="preserve">5 </w:t>
      </w:r>
      <w:r w:rsidR="007F1D9A" w:rsidRPr="009B53A8">
        <w:rPr>
          <w:sz w:val="24"/>
          <w:szCs w:val="24"/>
        </w:rPr>
        <w:t>Jahre Berufserfahrung als</w:t>
      </w:r>
      <w:r w:rsidR="00391F96" w:rsidRPr="009B53A8">
        <w:rPr>
          <w:sz w:val="24"/>
          <w:szCs w:val="24"/>
        </w:rPr>
        <w:t xml:space="preserve"> </w:t>
      </w:r>
      <w:r w:rsidR="00034729" w:rsidRPr="009B53A8">
        <w:rPr>
          <w:sz w:val="24"/>
          <w:szCs w:val="24"/>
        </w:rPr>
        <w:t>Oberbauleiter bzw. als Projektleiter,</w:t>
      </w:r>
    </w:p>
    <w:p w14:paraId="7CFF0D4A" w14:textId="5EC3066C" w:rsidR="007F1D9A" w:rsidRPr="009B53A8" w:rsidRDefault="000C3516" w:rsidP="00D81B5A">
      <w:pPr>
        <w:pStyle w:val="Listenabsatz"/>
        <w:numPr>
          <w:ilvl w:val="0"/>
          <w:numId w:val="42"/>
        </w:numPr>
        <w:jc w:val="both"/>
        <w:rPr>
          <w:sz w:val="24"/>
          <w:szCs w:val="24"/>
        </w:rPr>
      </w:pPr>
      <w:r w:rsidRPr="009B53A8">
        <w:rPr>
          <w:sz w:val="24"/>
          <w:szCs w:val="24"/>
        </w:rPr>
        <w:t>Deutschkenntnisse in Wort und Schrift</w:t>
      </w:r>
      <w:r w:rsidR="00322418" w:rsidRPr="009B53A8">
        <w:rPr>
          <w:sz w:val="24"/>
          <w:szCs w:val="24"/>
        </w:rPr>
        <w:t xml:space="preserve">, </w:t>
      </w:r>
      <w:r w:rsidR="00107D46" w:rsidRPr="009B53A8">
        <w:rPr>
          <w:sz w:val="24"/>
          <w:szCs w:val="24"/>
        </w:rPr>
        <w:t xml:space="preserve">mindestens auf dem Niveau des Goethe-Zertifikats C1 </w:t>
      </w:r>
      <w:r w:rsidR="00322418" w:rsidRPr="009B53A8">
        <w:rPr>
          <w:sz w:val="24"/>
          <w:szCs w:val="24"/>
        </w:rPr>
        <w:t xml:space="preserve">sowie </w:t>
      </w:r>
      <w:r w:rsidRPr="009B53A8">
        <w:rPr>
          <w:sz w:val="24"/>
          <w:szCs w:val="24"/>
        </w:rPr>
        <w:t>Kenntnisse von Bestimmungen und Gepflogenheiten deutscher Großbaustellen</w:t>
      </w:r>
      <w:r w:rsidR="00322418" w:rsidRPr="009B53A8">
        <w:rPr>
          <w:sz w:val="24"/>
          <w:szCs w:val="24"/>
        </w:rPr>
        <w:t>.</w:t>
      </w:r>
    </w:p>
    <w:p w14:paraId="5FADDC26" w14:textId="6C2A45C4" w:rsidR="003A557E" w:rsidRPr="00117D34" w:rsidRDefault="000C3516" w:rsidP="00B91147">
      <w:pPr>
        <w:jc w:val="both"/>
        <w:rPr>
          <w:sz w:val="24"/>
          <w:szCs w:val="24"/>
        </w:rPr>
      </w:pPr>
      <w:r w:rsidRPr="002E10C4">
        <w:rPr>
          <w:sz w:val="24"/>
          <w:szCs w:val="24"/>
        </w:rPr>
        <w:t>Der</w:t>
      </w:r>
      <w:r w:rsidR="00365AE7" w:rsidRPr="002E10C4">
        <w:rPr>
          <w:sz w:val="24"/>
          <w:szCs w:val="24"/>
        </w:rPr>
        <w:t xml:space="preserve"> Wec</w:t>
      </w:r>
      <w:r w:rsidR="002A5A60" w:rsidRPr="002E10C4">
        <w:rPr>
          <w:sz w:val="24"/>
          <w:szCs w:val="24"/>
        </w:rPr>
        <w:t xml:space="preserve">hsel </w:t>
      </w:r>
      <w:r w:rsidRPr="002E10C4">
        <w:rPr>
          <w:sz w:val="24"/>
          <w:szCs w:val="24"/>
        </w:rPr>
        <w:t>eines</w:t>
      </w:r>
      <w:r w:rsidR="002A5A60" w:rsidRPr="002E10C4">
        <w:rPr>
          <w:sz w:val="24"/>
          <w:szCs w:val="24"/>
        </w:rPr>
        <w:t xml:space="preserve"> zuständigen </w:t>
      </w:r>
      <w:r w:rsidR="00CF6D1D" w:rsidRPr="002E10C4">
        <w:rPr>
          <w:sz w:val="24"/>
          <w:szCs w:val="24"/>
        </w:rPr>
        <w:t>Oberbauleiters</w:t>
      </w:r>
      <w:r w:rsidR="002A5A60" w:rsidRPr="002E10C4">
        <w:rPr>
          <w:sz w:val="24"/>
          <w:szCs w:val="24"/>
        </w:rPr>
        <w:t xml:space="preserve"> </w:t>
      </w:r>
      <w:r w:rsidR="00CF6D1D" w:rsidRPr="002E10C4">
        <w:rPr>
          <w:sz w:val="24"/>
          <w:szCs w:val="24"/>
        </w:rPr>
        <w:t xml:space="preserve">bzw. </w:t>
      </w:r>
      <w:r w:rsidR="00117D34">
        <w:rPr>
          <w:sz w:val="24"/>
          <w:szCs w:val="24"/>
        </w:rPr>
        <w:t>Gesamtp</w:t>
      </w:r>
      <w:r w:rsidR="00117D34" w:rsidRPr="002E10C4">
        <w:rPr>
          <w:sz w:val="24"/>
          <w:szCs w:val="24"/>
        </w:rPr>
        <w:t xml:space="preserve">rojektleiters </w:t>
      </w:r>
      <w:r w:rsidR="002A5A60" w:rsidRPr="002E10C4">
        <w:rPr>
          <w:sz w:val="24"/>
          <w:szCs w:val="24"/>
        </w:rPr>
        <w:t>ist nur mit Zustimmung des Auftraggebers möglich</w:t>
      </w:r>
      <w:r w:rsidR="00AA701C" w:rsidRPr="002E10C4">
        <w:rPr>
          <w:sz w:val="24"/>
          <w:szCs w:val="24"/>
        </w:rPr>
        <w:t xml:space="preserve">. Die Zustimmung des Auftraggebers ist ausnahmsweise nicht erforderlich </w:t>
      </w:r>
      <w:r w:rsidR="002A5A60" w:rsidRPr="002E10C4">
        <w:rPr>
          <w:sz w:val="24"/>
          <w:szCs w:val="24"/>
        </w:rPr>
        <w:t>bei einem Wechsel aus wichtigem Grund.</w:t>
      </w:r>
      <w:r w:rsidRPr="002E10C4">
        <w:rPr>
          <w:sz w:val="24"/>
          <w:szCs w:val="24"/>
        </w:rPr>
        <w:t xml:space="preserve"> Ersatz</w:t>
      </w:r>
      <w:r w:rsidR="00CF6D1D" w:rsidRPr="002E10C4">
        <w:rPr>
          <w:sz w:val="24"/>
          <w:szCs w:val="24"/>
        </w:rPr>
        <w:t>personen</w:t>
      </w:r>
      <w:r w:rsidRPr="002E10C4">
        <w:rPr>
          <w:sz w:val="24"/>
          <w:szCs w:val="24"/>
        </w:rPr>
        <w:t xml:space="preserve"> </w:t>
      </w:r>
      <w:r w:rsidR="00CA79C2" w:rsidRPr="002E10C4">
        <w:rPr>
          <w:sz w:val="24"/>
          <w:szCs w:val="24"/>
        </w:rPr>
        <w:t xml:space="preserve">müssen gleichwertige Qualifikationen aufweisen und </w:t>
      </w:r>
      <w:r w:rsidRPr="002E10C4">
        <w:rPr>
          <w:sz w:val="24"/>
          <w:szCs w:val="24"/>
        </w:rPr>
        <w:t>die genannten A</w:t>
      </w:r>
      <w:r w:rsidR="00CA79C2" w:rsidRPr="002E10C4">
        <w:rPr>
          <w:sz w:val="24"/>
          <w:szCs w:val="24"/>
        </w:rPr>
        <w:t>nforderungen gleichermaßen erfüllen.</w:t>
      </w:r>
      <w:r w:rsidR="002A5A60" w:rsidRPr="00117D34">
        <w:rPr>
          <w:sz w:val="24"/>
          <w:szCs w:val="24"/>
        </w:rPr>
        <w:t xml:space="preserve"> </w:t>
      </w:r>
    </w:p>
    <w:p w14:paraId="117E0565" w14:textId="216FCE34" w:rsidR="005A41B3" w:rsidRPr="0078055C" w:rsidRDefault="005A41B3" w:rsidP="00B91147">
      <w:pPr>
        <w:jc w:val="both"/>
        <w:rPr>
          <w:sz w:val="24"/>
          <w:szCs w:val="24"/>
        </w:rPr>
      </w:pPr>
    </w:p>
    <w:p w14:paraId="59466453" w14:textId="02A77D2A" w:rsidR="005A41B3" w:rsidRPr="002E10C4" w:rsidRDefault="005A41B3" w:rsidP="00D71817">
      <w:pPr>
        <w:pStyle w:val="berschrift2"/>
        <w:numPr>
          <w:ilvl w:val="2"/>
          <w:numId w:val="7"/>
        </w:numPr>
        <w:ind w:left="284" w:hanging="284"/>
      </w:pPr>
      <w:bookmarkStart w:id="65" w:name="_Toc191543659"/>
      <w:r w:rsidRPr="002E10C4">
        <w:t>Projektteam</w:t>
      </w:r>
      <w:bookmarkEnd w:id="65"/>
      <w:r w:rsidR="00CF6D1D" w:rsidRPr="002E10C4">
        <w:t xml:space="preserve"> </w:t>
      </w:r>
    </w:p>
    <w:p w14:paraId="0F90E00B" w14:textId="7C6DDF46" w:rsidR="005A41B3" w:rsidRPr="002E10C4" w:rsidRDefault="005A41B3" w:rsidP="005A41B3">
      <w:pPr>
        <w:rPr>
          <w:sz w:val="24"/>
          <w:szCs w:val="24"/>
        </w:rPr>
      </w:pPr>
      <w:r w:rsidRPr="002E10C4">
        <w:rPr>
          <w:sz w:val="24"/>
          <w:szCs w:val="24"/>
        </w:rPr>
        <w:t>Folgende Anforderungen werden an Personen des Projektteams gestellt:</w:t>
      </w:r>
    </w:p>
    <w:p w14:paraId="163EFA1B" w14:textId="77777777" w:rsidR="00CF6D1D" w:rsidRPr="002E10C4" w:rsidRDefault="00CF6D1D" w:rsidP="00CA4491">
      <w:pPr>
        <w:jc w:val="both"/>
        <w:rPr>
          <w:sz w:val="24"/>
          <w:szCs w:val="24"/>
        </w:rPr>
      </w:pPr>
      <w:r w:rsidRPr="002E10C4">
        <w:rPr>
          <w:sz w:val="24"/>
          <w:szCs w:val="24"/>
        </w:rPr>
        <w:t xml:space="preserve">Die Projektabwicklung erfolgt komplett auf Deutsch. Sämtliche Verhandlungen, Besprechungen, Abstimmungen, Projektleitung, Montageleitung, Schriftverkehr (auch per E-Mail), Dokumentation und Schulung o.ä. sind in deutscher Sprache zu führen. Das Niveau sollte idealerweise dem eines Muttersprachlers, aber mindestens dem Niveau des Goethe-Zertifikats C1 entsprechen. </w:t>
      </w:r>
    </w:p>
    <w:p w14:paraId="6A65B9DA" w14:textId="77777777" w:rsidR="00CF6D1D" w:rsidRPr="00117D34" w:rsidRDefault="00CF6D1D" w:rsidP="00CA4491">
      <w:pPr>
        <w:jc w:val="both"/>
        <w:rPr>
          <w:sz w:val="24"/>
          <w:szCs w:val="24"/>
        </w:rPr>
      </w:pPr>
      <w:r w:rsidRPr="002E10C4">
        <w:rPr>
          <w:sz w:val="24"/>
          <w:szCs w:val="24"/>
        </w:rPr>
        <w:t>Der Bauleiter und die Truppführer bzw. Poliere müssen fließend Deutsch können, mindestens auf dem Niveau des Goethe-Zertifikats C1 (Bauleiter) bzw. B2 (Truppführer / Poliere) und mindestens ausreichend zur Erfüllung der Gesetzgebung bzgl. Baustellensicherheit.</w:t>
      </w:r>
    </w:p>
    <w:p w14:paraId="36476F8C" w14:textId="77777777" w:rsidR="00FA4B4C" w:rsidRPr="0078055C" w:rsidRDefault="00FA4B4C" w:rsidP="00FA4B4C">
      <w:pPr>
        <w:pStyle w:val="Listenabsatz"/>
        <w:ind w:left="1068"/>
        <w:rPr>
          <w:sz w:val="24"/>
          <w:szCs w:val="24"/>
        </w:rPr>
      </w:pPr>
    </w:p>
    <w:p w14:paraId="236F70EE" w14:textId="14BBC559" w:rsidR="00DB341F" w:rsidRPr="002E10C4" w:rsidRDefault="00DB341F" w:rsidP="00D71817">
      <w:pPr>
        <w:pStyle w:val="berschrift2"/>
        <w:numPr>
          <w:ilvl w:val="2"/>
          <w:numId w:val="7"/>
        </w:numPr>
        <w:ind w:left="284" w:hanging="284"/>
      </w:pPr>
      <w:bookmarkStart w:id="66" w:name="_Toc191543660"/>
      <w:r w:rsidRPr="002E10C4">
        <w:t>Inbetrieb</w:t>
      </w:r>
      <w:r w:rsidR="009C0CCA">
        <w:t>setzungsleiter</w:t>
      </w:r>
      <w:bookmarkEnd w:id="66"/>
    </w:p>
    <w:p w14:paraId="564DFC03" w14:textId="355F9728" w:rsidR="001C7EB5" w:rsidRPr="009B53A8" w:rsidRDefault="00AF12F0" w:rsidP="001C7EB5">
      <w:pPr>
        <w:jc w:val="both"/>
        <w:rPr>
          <w:sz w:val="24"/>
          <w:szCs w:val="24"/>
        </w:rPr>
      </w:pPr>
      <w:r w:rsidRPr="009B53A8">
        <w:rPr>
          <w:sz w:val="24"/>
          <w:szCs w:val="24"/>
        </w:rPr>
        <w:t>Der Auftragnehmer benennt dem Auftraggeber einen zuständigen Inbetrieb</w:t>
      </w:r>
      <w:r w:rsidR="009C0CCA" w:rsidRPr="009B53A8">
        <w:rPr>
          <w:sz w:val="24"/>
          <w:szCs w:val="24"/>
        </w:rPr>
        <w:t>setzungsleiter</w:t>
      </w:r>
      <w:r w:rsidRPr="009B53A8">
        <w:rPr>
          <w:sz w:val="24"/>
          <w:szCs w:val="24"/>
        </w:rPr>
        <w:t xml:space="preserve">. </w:t>
      </w:r>
      <w:r w:rsidR="001C7EB5" w:rsidRPr="009B53A8">
        <w:rPr>
          <w:sz w:val="24"/>
          <w:szCs w:val="24"/>
        </w:rPr>
        <w:t xml:space="preserve">An die Person </w:t>
      </w:r>
      <w:r w:rsidR="00DA6EB6" w:rsidRPr="009B53A8">
        <w:rPr>
          <w:sz w:val="24"/>
          <w:szCs w:val="24"/>
        </w:rPr>
        <w:t xml:space="preserve">des </w:t>
      </w:r>
      <w:r w:rsidR="001C7EB5" w:rsidRPr="009B53A8">
        <w:rPr>
          <w:sz w:val="24"/>
          <w:szCs w:val="24"/>
        </w:rPr>
        <w:t>Inbetrieb</w:t>
      </w:r>
      <w:r w:rsidR="009C0CCA" w:rsidRPr="009B53A8">
        <w:rPr>
          <w:sz w:val="24"/>
          <w:szCs w:val="24"/>
        </w:rPr>
        <w:t>setzungs</w:t>
      </w:r>
      <w:r w:rsidR="001C7EB5" w:rsidRPr="009B53A8">
        <w:rPr>
          <w:sz w:val="24"/>
          <w:szCs w:val="24"/>
        </w:rPr>
        <w:t>leiter</w:t>
      </w:r>
      <w:r w:rsidR="00DA6EB6" w:rsidRPr="009B53A8">
        <w:rPr>
          <w:sz w:val="24"/>
          <w:szCs w:val="24"/>
        </w:rPr>
        <w:t>s</w:t>
      </w:r>
      <w:r w:rsidR="001C7EB5" w:rsidRPr="009B53A8">
        <w:rPr>
          <w:sz w:val="24"/>
          <w:szCs w:val="24"/>
        </w:rPr>
        <w:t xml:space="preserve"> werden folgende Anforderungen gestellt: </w:t>
      </w:r>
    </w:p>
    <w:p w14:paraId="74E3C2DB" w14:textId="2F36976D" w:rsidR="006B00D1" w:rsidRPr="009B53A8" w:rsidRDefault="006B00D1" w:rsidP="00D71817">
      <w:pPr>
        <w:pStyle w:val="Listenabsatz"/>
        <w:numPr>
          <w:ilvl w:val="0"/>
          <w:numId w:val="19"/>
        </w:numPr>
        <w:jc w:val="both"/>
        <w:rPr>
          <w:sz w:val="24"/>
          <w:szCs w:val="24"/>
        </w:rPr>
      </w:pPr>
      <w:r w:rsidRPr="009B53A8">
        <w:rPr>
          <w:sz w:val="24"/>
          <w:szCs w:val="24"/>
        </w:rPr>
        <w:t>Mindestens 5 Jahre Berufserfahrung als Inbetrie</w:t>
      </w:r>
      <w:r w:rsidR="009C0CCA" w:rsidRPr="009B53A8">
        <w:rPr>
          <w:sz w:val="24"/>
          <w:szCs w:val="24"/>
        </w:rPr>
        <w:t>bsetzungs</w:t>
      </w:r>
      <w:r w:rsidRPr="009B53A8">
        <w:rPr>
          <w:sz w:val="24"/>
          <w:szCs w:val="24"/>
        </w:rPr>
        <w:t>leiter für Energieerzeugungsanlagen</w:t>
      </w:r>
      <w:r w:rsidR="00583B54" w:rsidRPr="009B53A8">
        <w:rPr>
          <w:sz w:val="24"/>
          <w:szCs w:val="24"/>
        </w:rPr>
        <w:t>,</w:t>
      </w:r>
    </w:p>
    <w:p w14:paraId="60B73E32" w14:textId="77777777" w:rsidR="006B00D1" w:rsidRPr="009B53A8" w:rsidRDefault="006B00D1" w:rsidP="00D71817">
      <w:pPr>
        <w:pStyle w:val="Listenabsatz"/>
        <w:numPr>
          <w:ilvl w:val="0"/>
          <w:numId w:val="19"/>
        </w:numPr>
        <w:jc w:val="both"/>
        <w:rPr>
          <w:sz w:val="24"/>
          <w:szCs w:val="24"/>
        </w:rPr>
      </w:pPr>
      <w:r w:rsidRPr="009B53A8">
        <w:rPr>
          <w:sz w:val="24"/>
          <w:szCs w:val="24"/>
        </w:rPr>
        <w:t>Deutschkenntnisse in Wort und Schrift, mindestens auf dem Niveau des Goethe-Zertifikats C1 sowie Kenntnisse von Bestimmungen und Gepflogenheiten deutscher Großbaustellen.</w:t>
      </w:r>
    </w:p>
    <w:p w14:paraId="2BE378D8" w14:textId="7C94B8F6" w:rsidR="008F5D47" w:rsidRPr="006709BB" w:rsidRDefault="008F5D47" w:rsidP="00B91147">
      <w:pPr>
        <w:jc w:val="both"/>
        <w:rPr>
          <w:sz w:val="24"/>
          <w:szCs w:val="24"/>
        </w:rPr>
      </w:pPr>
    </w:p>
    <w:p w14:paraId="509FC48B" w14:textId="5771CCAC" w:rsidR="00E510C7" w:rsidRPr="00856AF6" w:rsidRDefault="00E510C7" w:rsidP="00D71817">
      <w:pPr>
        <w:pStyle w:val="berschrift2"/>
        <w:numPr>
          <w:ilvl w:val="2"/>
          <w:numId w:val="7"/>
        </w:numPr>
        <w:ind w:left="284" w:hanging="284"/>
      </w:pPr>
      <w:bookmarkStart w:id="67" w:name="_Toc524096077"/>
      <w:bookmarkStart w:id="68" w:name="_Toc191543661"/>
      <w:r w:rsidRPr="00856AF6">
        <w:t>Qualitätssicherung und -kontrolle</w:t>
      </w:r>
      <w:bookmarkEnd w:id="67"/>
      <w:bookmarkEnd w:id="68"/>
    </w:p>
    <w:p w14:paraId="1C43ECAD" w14:textId="521856AA" w:rsidR="00E510C7" w:rsidRPr="00856AF6" w:rsidRDefault="00D92B09" w:rsidP="00B91147">
      <w:pPr>
        <w:jc w:val="both"/>
        <w:rPr>
          <w:sz w:val="24"/>
          <w:szCs w:val="24"/>
        </w:rPr>
      </w:pPr>
      <w:r w:rsidRPr="00856AF6">
        <w:rPr>
          <w:sz w:val="24"/>
          <w:szCs w:val="24"/>
        </w:rPr>
        <w:t xml:space="preserve">Der Auftragnehmer </w:t>
      </w:r>
      <w:r w:rsidR="00E510C7" w:rsidRPr="00856AF6">
        <w:rPr>
          <w:sz w:val="24"/>
          <w:szCs w:val="24"/>
        </w:rPr>
        <w:t xml:space="preserve">verpflichtet sich, ein Qualitätsmanagement nach ISO 9001 </w:t>
      </w:r>
      <w:r w:rsidR="00F47099">
        <w:rPr>
          <w:sz w:val="24"/>
          <w:szCs w:val="24"/>
        </w:rPr>
        <w:t>oder einem vergleichbaren Standard</w:t>
      </w:r>
      <w:r w:rsidR="00A151E9">
        <w:rPr>
          <w:sz w:val="24"/>
          <w:szCs w:val="24"/>
        </w:rPr>
        <w:t xml:space="preserve"> </w:t>
      </w:r>
      <w:r w:rsidR="00E510C7" w:rsidRPr="00856AF6">
        <w:rPr>
          <w:sz w:val="24"/>
          <w:szCs w:val="24"/>
        </w:rPr>
        <w:t>einzurichten.</w:t>
      </w:r>
      <w:r w:rsidR="008824FC">
        <w:rPr>
          <w:sz w:val="24"/>
          <w:szCs w:val="24"/>
        </w:rPr>
        <w:t xml:space="preserve"> Der Auftragnehmer erstellt ferner einen Qualitätssicherungsplan mit relevanten Terminen während der Fertigung, Lieferung, Montage und Inbetriebsetzung. Der Qualitätssicherungsplan ist mit dem Auftraggeber abzustimmen und von diesem freizugeben. </w:t>
      </w:r>
    </w:p>
    <w:p w14:paraId="74DB7D10" w14:textId="5367B9FD" w:rsidR="00E510C7" w:rsidRPr="00856AF6" w:rsidRDefault="00E510C7" w:rsidP="00B91147">
      <w:pPr>
        <w:jc w:val="both"/>
        <w:rPr>
          <w:sz w:val="24"/>
          <w:szCs w:val="24"/>
        </w:rPr>
      </w:pPr>
      <w:r w:rsidRPr="00856AF6">
        <w:rPr>
          <w:sz w:val="24"/>
          <w:szCs w:val="24"/>
        </w:rPr>
        <w:lastRenderedPageBreak/>
        <w:t xml:space="preserve">Unabhängig davon, ob der Auftragnehmer in der Lage ist, die von ihm vertraglich übernommenen Pflichten und Risiken jederzeit persönlich zu erfüllen oder zu überwachen, verpflichtet er sich zu einer umfassenden Qualitätskontrolle seiner Lieferungen und Leistungen gem. ISO 9001 </w:t>
      </w:r>
      <w:r w:rsidR="00A151E9">
        <w:rPr>
          <w:sz w:val="24"/>
          <w:szCs w:val="24"/>
        </w:rPr>
        <w:t xml:space="preserve">oder </w:t>
      </w:r>
      <w:r w:rsidR="00F47099">
        <w:rPr>
          <w:sz w:val="24"/>
          <w:szCs w:val="24"/>
        </w:rPr>
        <w:t xml:space="preserve">einem vergleichbaren Standard </w:t>
      </w:r>
      <w:r w:rsidRPr="00856AF6">
        <w:rPr>
          <w:sz w:val="24"/>
          <w:szCs w:val="24"/>
        </w:rPr>
        <w:t>in jeder Phase der Vertragsabwicklung.</w:t>
      </w:r>
      <w:r w:rsidR="00AD26E6">
        <w:rPr>
          <w:sz w:val="24"/>
          <w:szCs w:val="24"/>
        </w:rPr>
        <w:t xml:space="preserve"> </w:t>
      </w:r>
    </w:p>
    <w:p w14:paraId="2359D550" w14:textId="562A3223" w:rsidR="00E510C7" w:rsidRDefault="006B00D1" w:rsidP="00B91147">
      <w:pPr>
        <w:jc w:val="both"/>
        <w:rPr>
          <w:sz w:val="24"/>
          <w:szCs w:val="24"/>
        </w:rPr>
      </w:pPr>
      <w:r>
        <w:rPr>
          <w:sz w:val="24"/>
          <w:szCs w:val="24"/>
        </w:rPr>
        <w:t>D</w:t>
      </w:r>
      <w:r w:rsidR="00E510C7" w:rsidRPr="00856AF6">
        <w:rPr>
          <w:sz w:val="24"/>
          <w:szCs w:val="24"/>
        </w:rPr>
        <w:t xml:space="preserve">er Auftraggeber </w:t>
      </w:r>
      <w:r w:rsidRPr="00856AF6">
        <w:rPr>
          <w:sz w:val="24"/>
          <w:szCs w:val="24"/>
        </w:rPr>
        <w:t>behält sich</w:t>
      </w:r>
      <w:r>
        <w:rPr>
          <w:sz w:val="24"/>
          <w:szCs w:val="24"/>
        </w:rPr>
        <w:t xml:space="preserve"> vor,</w:t>
      </w:r>
      <w:r w:rsidR="00E510C7" w:rsidRPr="00856AF6">
        <w:rPr>
          <w:sz w:val="24"/>
          <w:szCs w:val="24"/>
        </w:rPr>
        <w:t xml:space="preserve"> eine stichprobenweise Überprüfung der vom Auftragnehmer oder seinen Erfüllungs- und Verrichtungsgehilfen durchzuführenden Qualitätssicherungsmaßnahmen selbst vorzunehmen oder durch Dritte vornehmen zu lassen. Die persönlichen und sachlichen Kosten für solche zusätzlichen Überprüfungen trägt der Auftraggeber.</w:t>
      </w:r>
    </w:p>
    <w:p w14:paraId="224A0076" w14:textId="6FB602CE" w:rsidR="00510D2B" w:rsidRDefault="00510D2B" w:rsidP="00D71817">
      <w:pPr>
        <w:pStyle w:val="berschrift2"/>
        <w:numPr>
          <w:ilvl w:val="2"/>
          <w:numId w:val="7"/>
        </w:numPr>
        <w:ind w:left="284" w:hanging="284"/>
      </w:pPr>
      <w:bookmarkStart w:id="69" w:name="_Toc191543662"/>
      <w:r>
        <w:t xml:space="preserve">Recht auf Teilnahme an </w:t>
      </w:r>
      <w:r w:rsidR="005F47CF" w:rsidRPr="00202180">
        <w:t>Werks</w:t>
      </w:r>
      <w:r w:rsidR="005F47CF">
        <w:t>prüfungen</w:t>
      </w:r>
      <w:r w:rsidR="006B00D1">
        <w:t xml:space="preserve"> und Abnahmen</w:t>
      </w:r>
      <w:r w:rsidR="005F47CF">
        <w:t xml:space="preserve"> </w:t>
      </w:r>
      <w:r>
        <w:t>des Auftragnehmers</w:t>
      </w:r>
      <w:bookmarkEnd w:id="69"/>
    </w:p>
    <w:p w14:paraId="367C6E13" w14:textId="1585E5DD" w:rsidR="00CF05C3" w:rsidRPr="007630FA" w:rsidRDefault="00CF05C3" w:rsidP="00CF05C3">
      <w:pPr>
        <w:jc w:val="both"/>
        <w:rPr>
          <w:sz w:val="24"/>
          <w:szCs w:val="24"/>
        </w:rPr>
      </w:pPr>
      <w:r w:rsidRPr="002E10C4">
        <w:rPr>
          <w:sz w:val="24"/>
          <w:szCs w:val="24"/>
        </w:rPr>
        <w:t xml:space="preserve">Der Auftraggeber hat das Recht an </w:t>
      </w:r>
      <w:r w:rsidR="005F47CF" w:rsidRPr="002E10C4">
        <w:rPr>
          <w:sz w:val="24"/>
          <w:szCs w:val="24"/>
        </w:rPr>
        <w:t>Werksprüfungen</w:t>
      </w:r>
      <w:r w:rsidRPr="002E10C4">
        <w:rPr>
          <w:sz w:val="24"/>
          <w:szCs w:val="24"/>
        </w:rPr>
        <w:t xml:space="preserve"> (factory acceptance tests)</w:t>
      </w:r>
      <w:r w:rsidR="005E3D87" w:rsidRPr="002E10C4">
        <w:rPr>
          <w:sz w:val="24"/>
          <w:szCs w:val="24"/>
        </w:rPr>
        <w:t xml:space="preserve"> und Abnahmen</w:t>
      </w:r>
      <w:r w:rsidRPr="002E10C4">
        <w:rPr>
          <w:sz w:val="24"/>
          <w:szCs w:val="24"/>
        </w:rPr>
        <w:t xml:space="preserve"> des Auftragnehmers beim jeweiligen Hersteller von Anlagenkomponenten teilzunehmen. </w:t>
      </w:r>
      <w:r w:rsidRPr="00D72496">
        <w:rPr>
          <w:sz w:val="24"/>
          <w:szCs w:val="24"/>
        </w:rPr>
        <w:t>Hierzu teilt der Auftragnehmer dem Auftraggeber möglichst frühzeitig, jedenfalls mit einer Vorlauffrist von</w:t>
      </w:r>
      <w:r w:rsidRPr="007630FA">
        <w:rPr>
          <w:sz w:val="24"/>
          <w:szCs w:val="24"/>
        </w:rPr>
        <w:t xml:space="preserve"> </w:t>
      </w:r>
      <w:r w:rsidR="00D72496">
        <w:rPr>
          <w:sz w:val="24"/>
          <w:szCs w:val="24"/>
        </w:rPr>
        <w:t>3 Wochen</w:t>
      </w:r>
      <w:r w:rsidRPr="007630FA">
        <w:rPr>
          <w:sz w:val="24"/>
          <w:szCs w:val="24"/>
        </w:rPr>
        <w:t xml:space="preserve">, anstehende Termine für </w:t>
      </w:r>
      <w:r w:rsidR="005F47CF" w:rsidRPr="007630FA">
        <w:rPr>
          <w:sz w:val="24"/>
          <w:szCs w:val="24"/>
        </w:rPr>
        <w:t>Werksprüfungen</w:t>
      </w:r>
      <w:r w:rsidR="005E3D87" w:rsidRPr="007630FA">
        <w:rPr>
          <w:sz w:val="24"/>
          <w:szCs w:val="24"/>
        </w:rPr>
        <w:t xml:space="preserve"> und Abnahmen</w:t>
      </w:r>
      <w:r w:rsidRPr="007630FA">
        <w:rPr>
          <w:sz w:val="24"/>
          <w:szCs w:val="24"/>
        </w:rPr>
        <w:t xml:space="preserve"> mit und kündigt den Auftraggeber beim Hersteller mit an, soweit der Auftraggeber die Teilnahme beim Auftragnehmer anzeigt. Der Auftraggeber hat ferner das Recht, sich durch von ihm beauftragte Dritte (z. B. </w:t>
      </w:r>
      <w:r w:rsidR="005E3D87" w:rsidRPr="007630FA">
        <w:rPr>
          <w:sz w:val="24"/>
          <w:szCs w:val="24"/>
        </w:rPr>
        <w:t>Planer</w:t>
      </w:r>
      <w:r w:rsidRPr="007630FA">
        <w:rPr>
          <w:sz w:val="24"/>
          <w:szCs w:val="24"/>
        </w:rPr>
        <w:t>) begleiten bzw. durch Dritte bei der Teilnahme vertreten zu lassen.</w:t>
      </w:r>
      <w:r w:rsidR="00E531EF">
        <w:rPr>
          <w:sz w:val="24"/>
          <w:szCs w:val="24"/>
        </w:rPr>
        <w:t xml:space="preserve"> </w:t>
      </w:r>
      <w:r w:rsidR="00AC7347">
        <w:rPr>
          <w:sz w:val="24"/>
          <w:szCs w:val="24"/>
        </w:rPr>
        <w:t>Seine</w:t>
      </w:r>
      <w:r w:rsidR="00E531EF" w:rsidRPr="00856AF6">
        <w:rPr>
          <w:sz w:val="24"/>
          <w:szCs w:val="24"/>
        </w:rPr>
        <w:t xml:space="preserve"> persönlichen und sachlichen Kosten für solche zusätzlichen Überprüfungen trägt der Auftraggeber.</w:t>
      </w:r>
      <w:r w:rsidRPr="007630FA">
        <w:rPr>
          <w:sz w:val="24"/>
          <w:szCs w:val="24"/>
        </w:rPr>
        <w:t xml:space="preserve"> Der Auftragnehmer hat </w:t>
      </w:r>
      <w:r w:rsidR="005F47CF" w:rsidRPr="007630FA">
        <w:rPr>
          <w:sz w:val="24"/>
          <w:szCs w:val="24"/>
        </w:rPr>
        <w:t>Werksprüfungen</w:t>
      </w:r>
      <w:r w:rsidRPr="007630FA">
        <w:rPr>
          <w:sz w:val="24"/>
          <w:szCs w:val="24"/>
        </w:rPr>
        <w:t xml:space="preserve"> </w:t>
      </w:r>
      <w:r w:rsidR="005E3D87" w:rsidRPr="007630FA">
        <w:rPr>
          <w:sz w:val="24"/>
          <w:szCs w:val="24"/>
        </w:rPr>
        <w:t xml:space="preserve">und Abnahmen </w:t>
      </w:r>
      <w:r w:rsidRPr="007630FA">
        <w:rPr>
          <w:sz w:val="24"/>
          <w:szCs w:val="24"/>
        </w:rPr>
        <w:t>generell so frühzeitig vorzu</w:t>
      </w:r>
      <w:r w:rsidR="00A83D73" w:rsidRPr="007630FA">
        <w:rPr>
          <w:sz w:val="24"/>
          <w:szCs w:val="24"/>
        </w:rPr>
        <w:t>sehen</w:t>
      </w:r>
      <w:r w:rsidRPr="007630FA">
        <w:rPr>
          <w:sz w:val="24"/>
          <w:szCs w:val="24"/>
        </w:rPr>
        <w:t xml:space="preserve">, dass festgestellte Unzulänglichkeiten bzw. Mängel/Fehler ohne Beeinträchtigung der Terminpläne gemäß § 3 Ziff. 1 noch vom Hersteller korrigiert werden können.   </w:t>
      </w:r>
    </w:p>
    <w:p w14:paraId="68E4C171" w14:textId="66F1C7CB" w:rsidR="00202180" w:rsidRPr="00CF05C3" w:rsidRDefault="00CF05C3" w:rsidP="00CF05C3">
      <w:pPr>
        <w:jc w:val="both"/>
        <w:rPr>
          <w:sz w:val="24"/>
          <w:szCs w:val="24"/>
        </w:rPr>
      </w:pPr>
      <w:r w:rsidRPr="007630FA">
        <w:rPr>
          <w:sz w:val="24"/>
          <w:szCs w:val="24"/>
        </w:rPr>
        <w:t xml:space="preserve">Der Auftraggeber hat bei der Teilnahme an den </w:t>
      </w:r>
      <w:r w:rsidR="005F47CF" w:rsidRPr="007630FA">
        <w:rPr>
          <w:sz w:val="24"/>
          <w:szCs w:val="24"/>
        </w:rPr>
        <w:t>Werksprüfungen</w:t>
      </w:r>
      <w:r w:rsidR="005E3D87" w:rsidRPr="007630FA">
        <w:rPr>
          <w:sz w:val="24"/>
          <w:szCs w:val="24"/>
        </w:rPr>
        <w:t xml:space="preserve"> und Abnahmen</w:t>
      </w:r>
      <w:r w:rsidRPr="007630FA">
        <w:rPr>
          <w:sz w:val="24"/>
          <w:szCs w:val="24"/>
        </w:rPr>
        <w:t xml:space="preserve"> des Auftragnehmers ein Beanstandungsrecht, wenn Komponenten aus seiner Sicht</w:t>
      </w:r>
      <w:r w:rsidR="00E531EF">
        <w:rPr>
          <w:sz w:val="24"/>
          <w:szCs w:val="24"/>
        </w:rPr>
        <w:t xml:space="preserve"> </w:t>
      </w:r>
      <w:r w:rsidR="006546F1">
        <w:rPr>
          <w:sz w:val="24"/>
          <w:szCs w:val="24"/>
        </w:rPr>
        <w:t>begründet</w:t>
      </w:r>
      <w:r w:rsidRPr="007630FA">
        <w:rPr>
          <w:sz w:val="24"/>
          <w:szCs w:val="24"/>
        </w:rPr>
        <w:t xml:space="preserve"> nicht den vertraglichen Anforderungen und Spezifikationen genügen bzw. diese mit Mängeln/Fehlern behaftet sind. Beanstandungen des Auftraggebers sind in einem schriftlichen Protokoll, das vom Auftraggeber und Auftragnehmer zu unterzeichnen ist, zu dokumentieren.</w:t>
      </w:r>
      <w:r w:rsidR="00EF7394" w:rsidRPr="007630FA">
        <w:rPr>
          <w:sz w:val="24"/>
          <w:szCs w:val="24"/>
        </w:rPr>
        <w:t xml:space="preserve"> </w:t>
      </w:r>
      <w:r w:rsidRPr="007630FA">
        <w:rPr>
          <w:sz w:val="24"/>
          <w:szCs w:val="24"/>
        </w:rPr>
        <w:t>Nicht-Beanstandungen des Auftraggebers sind keine Billigung der erbrachten Leistung als im Wesentlichen vertragsgerecht und stellen auch keine Abnahme im Verhältnis Auftraggeber zu Auftragnehmer dar.</w:t>
      </w:r>
      <w:r w:rsidRPr="00CF05C3" w:rsidDel="00CF05C3">
        <w:rPr>
          <w:sz w:val="24"/>
          <w:szCs w:val="24"/>
        </w:rPr>
        <w:t xml:space="preserve"> </w:t>
      </w:r>
    </w:p>
    <w:p w14:paraId="0B1BCEAA" w14:textId="249BD88E" w:rsidR="00CF05C3" w:rsidRPr="006709BB" w:rsidRDefault="00CF05C3" w:rsidP="00CF05C3">
      <w:pPr>
        <w:jc w:val="both"/>
        <w:rPr>
          <w:sz w:val="24"/>
          <w:szCs w:val="24"/>
        </w:rPr>
      </w:pPr>
    </w:p>
    <w:p w14:paraId="0446219B" w14:textId="1AC1257E" w:rsidR="00172025" w:rsidRDefault="00172025" w:rsidP="00D71817">
      <w:pPr>
        <w:pStyle w:val="berschrift2"/>
        <w:numPr>
          <w:ilvl w:val="2"/>
          <w:numId w:val="7"/>
        </w:numPr>
        <w:ind w:left="284" w:hanging="284"/>
      </w:pPr>
      <w:bookmarkStart w:id="70" w:name="_Toc524096078"/>
      <w:bookmarkStart w:id="71" w:name="_Toc191543663"/>
      <w:r>
        <w:t>Einschaltung von Nachunternehmern</w:t>
      </w:r>
      <w:bookmarkEnd w:id="70"/>
      <w:bookmarkEnd w:id="71"/>
    </w:p>
    <w:p w14:paraId="1183E82A" w14:textId="5F1861C9" w:rsidR="00172025" w:rsidRPr="009B1079" w:rsidRDefault="00172025" w:rsidP="00CF05C3">
      <w:pPr>
        <w:jc w:val="both"/>
        <w:rPr>
          <w:sz w:val="24"/>
          <w:szCs w:val="24"/>
        </w:rPr>
      </w:pPr>
      <w:r>
        <w:rPr>
          <w:sz w:val="24"/>
          <w:szCs w:val="24"/>
        </w:rPr>
        <w:t xml:space="preserve">Der Auftragnehmer kann zur Erfüllung seiner sich aus diesem Vertrag ergebenden Liefer- und Leistungspflichten Nachunternehmer aus der Nachunternehmerliste </w:t>
      </w:r>
      <w:r w:rsidRPr="009B1079">
        <w:rPr>
          <w:sz w:val="24"/>
          <w:szCs w:val="24"/>
        </w:rPr>
        <w:t xml:space="preserve">einschalten. </w:t>
      </w:r>
      <w:r w:rsidRPr="002E10C4">
        <w:rPr>
          <w:sz w:val="24"/>
          <w:szCs w:val="24"/>
        </w:rPr>
        <w:t>Eine Abweichung von der Nachunternehmerliste bei der Einschaltung von Nachunternehmern bedarf der vorherigen Zustimmung des Auftraggebers.</w:t>
      </w:r>
      <w:r w:rsidR="00823939" w:rsidRPr="002E10C4">
        <w:rPr>
          <w:sz w:val="24"/>
          <w:szCs w:val="24"/>
        </w:rPr>
        <w:t xml:space="preserve"> Der Auftragnehmer muss sicherstellen, dass der Nachunternehmer die ihm übertragenen Leistungen nicht weiter vergibt, es sei denn der Auftraggeber hat zuvor schriftlich zugestimmt.</w:t>
      </w:r>
      <w:r w:rsidR="002E77B1" w:rsidRPr="009B1079">
        <w:rPr>
          <w:sz w:val="24"/>
          <w:szCs w:val="24"/>
        </w:rPr>
        <w:t xml:space="preserve"> </w:t>
      </w:r>
    </w:p>
    <w:p w14:paraId="0C6E5739" w14:textId="6AD4FC5F" w:rsidR="00172025" w:rsidRPr="00C918E8" w:rsidRDefault="00172025" w:rsidP="00CF05C3">
      <w:pPr>
        <w:jc w:val="both"/>
        <w:rPr>
          <w:sz w:val="24"/>
          <w:szCs w:val="24"/>
        </w:rPr>
      </w:pPr>
      <w:r w:rsidRPr="0078055C">
        <w:rPr>
          <w:sz w:val="24"/>
          <w:szCs w:val="24"/>
        </w:rPr>
        <w:t>Alle Nachunternehmer müssen sich gewerbsmäßig mit der Ausführung der zu ver</w:t>
      </w:r>
      <w:r w:rsidRPr="004A5ABE">
        <w:rPr>
          <w:sz w:val="24"/>
          <w:szCs w:val="24"/>
        </w:rPr>
        <w:t>gebenden Leistung befassen</w:t>
      </w:r>
      <w:r w:rsidR="00A45419" w:rsidRPr="002E10C4">
        <w:rPr>
          <w:sz w:val="24"/>
          <w:szCs w:val="24"/>
        </w:rPr>
        <w:t xml:space="preserve"> und eine Niederlassung in der Europäischen</w:t>
      </w:r>
      <w:r w:rsidR="00A45419">
        <w:rPr>
          <w:sz w:val="24"/>
          <w:szCs w:val="24"/>
        </w:rPr>
        <w:t xml:space="preserve"> Union haben</w:t>
      </w:r>
      <w:r>
        <w:rPr>
          <w:sz w:val="24"/>
          <w:szCs w:val="24"/>
        </w:rPr>
        <w:t>. Sie müssen fachkundig, leistungsfähig und zuverlässig sein</w:t>
      </w:r>
      <w:r w:rsidR="008F1333">
        <w:rPr>
          <w:sz w:val="24"/>
          <w:szCs w:val="24"/>
        </w:rPr>
        <w:t xml:space="preserve"> </w:t>
      </w:r>
      <w:r w:rsidR="00823939">
        <w:rPr>
          <w:sz w:val="24"/>
          <w:szCs w:val="24"/>
        </w:rPr>
        <w:t>un</w:t>
      </w:r>
      <w:r w:rsidR="008F1333">
        <w:rPr>
          <w:sz w:val="24"/>
          <w:szCs w:val="24"/>
        </w:rPr>
        <w:t xml:space="preserve">d </w:t>
      </w:r>
      <w:r w:rsidR="00823939">
        <w:rPr>
          <w:sz w:val="24"/>
          <w:szCs w:val="24"/>
        </w:rPr>
        <w:t>ihren gesetzlichen Verpflichtungen zur Zahlun</w:t>
      </w:r>
      <w:r w:rsidR="008F1333">
        <w:rPr>
          <w:sz w:val="24"/>
          <w:szCs w:val="24"/>
        </w:rPr>
        <w:t xml:space="preserve">g von Steuern und Sozialabgaben nachkommen, die </w:t>
      </w:r>
      <w:r w:rsidR="00E00310">
        <w:rPr>
          <w:sz w:val="24"/>
          <w:szCs w:val="24"/>
        </w:rPr>
        <w:t>gesetzliche</w:t>
      </w:r>
      <w:r w:rsidR="008F1333">
        <w:rPr>
          <w:sz w:val="24"/>
          <w:szCs w:val="24"/>
        </w:rPr>
        <w:t>n</w:t>
      </w:r>
      <w:r w:rsidR="00E00310">
        <w:rPr>
          <w:sz w:val="24"/>
          <w:szCs w:val="24"/>
        </w:rPr>
        <w:t xml:space="preserve"> Vorgaben nach dem Gesetz </w:t>
      </w:r>
      <w:r w:rsidR="00E00310">
        <w:rPr>
          <w:sz w:val="24"/>
          <w:szCs w:val="24"/>
        </w:rPr>
        <w:lastRenderedPageBreak/>
        <w:t xml:space="preserve">zur Regelung </w:t>
      </w:r>
      <w:r w:rsidR="008F1333">
        <w:rPr>
          <w:sz w:val="24"/>
          <w:szCs w:val="24"/>
        </w:rPr>
        <w:t xml:space="preserve">eines allgemeinen Mindestlohns und </w:t>
      </w:r>
      <w:r w:rsidR="00E00310">
        <w:rPr>
          <w:sz w:val="24"/>
          <w:szCs w:val="24"/>
        </w:rPr>
        <w:t>dem Arbeits</w:t>
      </w:r>
      <w:r w:rsidR="008F1333">
        <w:rPr>
          <w:sz w:val="24"/>
          <w:szCs w:val="24"/>
        </w:rPr>
        <w:t>zeitgesetz einhalten sowie die gewerberechtlichen Voraussetzungen erfüllen</w:t>
      </w:r>
      <w:r>
        <w:rPr>
          <w:sz w:val="24"/>
          <w:szCs w:val="24"/>
        </w:rPr>
        <w:t>.</w:t>
      </w:r>
      <w:r w:rsidR="002E77B1">
        <w:rPr>
          <w:sz w:val="24"/>
          <w:szCs w:val="24"/>
        </w:rPr>
        <w:t xml:space="preserve"> </w:t>
      </w:r>
    </w:p>
    <w:p w14:paraId="0014CF85" w14:textId="77777777" w:rsidR="008F5D47" w:rsidRPr="006709BB" w:rsidRDefault="008F5D47" w:rsidP="00CF05C3">
      <w:pPr>
        <w:jc w:val="both"/>
        <w:rPr>
          <w:sz w:val="24"/>
          <w:szCs w:val="24"/>
        </w:rPr>
      </w:pPr>
    </w:p>
    <w:p w14:paraId="3969E26E" w14:textId="64954DA1" w:rsidR="00E510C7" w:rsidRPr="006709BB" w:rsidRDefault="00E510C7" w:rsidP="00D71817">
      <w:pPr>
        <w:pStyle w:val="berschrift2"/>
        <w:numPr>
          <w:ilvl w:val="2"/>
          <w:numId w:val="7"/>
        </w:numPr>
        <w:ind w:left="284" w:hanging="284"/>
      </w:pPr>
      <w:bookmarkStart w:id="72" w:name="_Toc524096079"/>
      <w:bookmarkStart w:id="73" w:name="_Toc191543664"/>
      <w:r w:rsidRPr="006709BB">
        <w:t>Terminkontrolle</w:t>
      </w:r>
      <w:bookmarkEnd w:id="72"/>
      <w:bookmarkEnd w:id="73"/>
    </w:p>
    <w:p w14:paraId="2E2069E2" w14:textId="3194AE73" w:rsidR="00E510C7" w:rsidRDefault="008A1BFC" w:rsidP="00CF05C3">
      <w:pPr>
        <w:jc w:val="both"/>
        <w:rPr>
          <w:sz w:val="24"/>
          <w:szCs w:val="24"/>
        </w:rPr>
      </w:pPr>
      <w:r>
        <w:rPr>
          <w:sz w:val="24"/>
          <w:szCs w:val="24"/>
        </w:rPr>
        <w:t>D</w:t>
      </w:r>
      <w:r w:rsidR="00E510C7" w:rsidRPr="006709BB">
        <w:rPr>
          <w:sz w:val="24"/>
          <w:szCs w:val="24"/>
        </w:rPr>
        <w:t xml:space="preserve">er Auftragnehmer verpflichtet sich zu einer lückenlosen Terminkontrolle in Bezug auf Lieferungen und Leistungen seines Unternehmens und seiner Erfüllungs- oder Verrichtungsgehilfen. Der Auftraggeber ist berechtigt, im Rahmen der Projektabwicklung, nach angemessener Vorankündigung, beim Auftragnehmer </w:t>
      </w:r>
      <w:r w:rsidR="005E3D87">
        <w:rPr>
          <w:sz w:val="24"/>
          <w:szCs w:val="24"/>
        </w:rPr>
        <w:t xml:space="preserve">und seinen </w:t>
      </w:r>
      <w:r w:rsidR="005E3D87" w:rsidRPr="006709BB">
        <w:rPr>
          <w:sz w:val="24"/>
          <w:szCs w:val="24"/>
        </w:rPr>
        <w:t xml:space="preserve">Erfüllungs- oder Verrichtungsgehilfen </w:t>
      </w:r>
      <w:r w:rsidR="00E510C7" w:rsidRPr="006709BB">
        <w:rPr>
          <w:sz w:val="24"/>
          <w:szCs w:val="24"/>
        </w:rPr>
        <w:t xml:space="preserve">begleitende Prüfungen des Fortschritts der Vertragsabwicklung </w:t>
      </w:r>
      <w:r w:rsidR="009D453F">
        <w:rPr>
          <w:sz w:val="24"/>
          <w:szCs w:val="24"/>
        </w:rPr>
        <w:t xml:space="preserve">(Baufortschrittsdokumentation) </w:t>
      </w:r>
      <w:r w:rsidR="00E510C7" w:rsidRPr="006709BB">
        <w:rPr>
          <w:sz w:val="24"/>
          <w:szCs w:val="24"/>
        </w:rPr>
        <w:t>durchzuführen. Die persönlichen und sachlichen Kosten für solche Überprüfungen trägt der Auftraggeber.</w:t>
      </w:r>
    </w:p>
    <w:p w14:paraId="2C8AD500" w14:textId="77777777" w:rsidR="0061082F" w:rsidRDefault="0061082F" w:rsidP="00D50B9B">
      <w:pPr>
        <w:jc w:val="both"/>
        <w:rPr>
          <w:sz w:val="24"/>
          <w:szCs w:val="24"/>
        </w:rPr>
      </w:pPr>
      <w:r>
        <w:rPr>
          <w:sz w:val="24"/>
          <w:szCs w:val="24"/>
        </w:rPr>
        <w:t xml:space="preserve">Hält der Auftragnehmer zur Erfüllung seiner Leistungspflichten nach diesem Vertrag eine Mitwirkung </w:t>
      </w:r>
      <w:r w:rsidR="00BD459F">
        <w:rPr>
          <w:sz w:val="24"/>
          <w:szCs w:val="24"/>
        </w:rPr>
        <w:t>des Auftraggebers für erforderlich, so hat er ihn unverzüglich, mindestens jedoch 4 Wochen vor der erforderlichen Mitwirkungshan</w:t>
      </w:r>
      <w:r w:rsidR="007F1D9A">
        <w:rPr>
          <w:sz w:val="24"/>
          <w:szCs w:val="24"/>
        </w:rPr>
        <w:t xml:space="preserve">dlung, </w:t>
      </w:r>
      <w:r w:rsidR="00BD459F">
        <w:rPr>
          <w:sz w:val="24"/>
          <w:szCs w:val="24"/>
        </w:rPr>
        <w:t xml:space="preserve">schriftlich hierzu aufzufordern. </w:t>
      </w:r>
    </w:p>
    <w:p w14:paraId="651A28EE" w14:textId="77777777" w:rsidR="008F5D47" w:rsidRPr="006709BB" w:rsidRDefault="008F5D47" w:rsidP="00D50B9B">
      <w:pPr>
        <w:jc w:val="both"/>
        <w:rPr>
          <w:sz w:val="24"/>
          <w:szCs w:val="24"/>
        </w:rPr>
      </w:pPr>
    </w:p>
    <w:p w14:paraId="37A11AB0" w14:textId="18AED33F" w:rsidR="00E510C7" w:rsidRPr="00443A18" w:rsidRDefault="00E510C7" w:rsidP="00D71817">
      <w:pPr>
        <w:pStyle w:val="berschrift2"/>
        <w:numPr>
          <w:ilvl w:val="2"/>
          <w:numId w:val="7"/>
        </w:numPr>
        <w:ind w:left="284" w:hanging="284"/>
      </w:pPr>
      <w:bookmarkStart w:id="74" w:name="_Toc524096080"/>
      <w:bookmarkStart w:id="75" w:name="_Toc191543665"/>
      <w:r w:rsidRPr="00443A18">
        <w:t>Kontrolle von Arbeits- und Gesundheitsschutz</w:t>
      </w:r>
      <w:bookmarkEnd w:id="74"/>
      <w:bookmarkEnd w:id="75"/>
    </w:p>
    <w:p w14:paraId="3A899ED1" w14:textId="66D9EE49" w:rsidR="00E510C7" w:rsidRPr="00443A18" w:rsidRDefault="00E510C7" w:rsidP="00D50B9B">
      <w:pPr>
        <w:jc w:val="both"/>
        <w:rPr>
          <w:sz w:val="24"/>
          <w:szCs w:val="24"/>
        </w:rPr>
      </w:pPr>
      <w:r w:rsidRPr="00443A18">
        <w:rPr>
          <w:sz w:val="24"/>
          <w:szCs w:val="24"/>
        </w:rPr>
        <w:t xml:space="preserve">Der Auftragnehmer verpflichtet sich gegenüber dem Auftraggeber zur Einhaltung aller </w:t>
      </w:r>
      <w:r w:rsidRPr="004F559B">
        <w:rPr>
          <w:sz w:val="24"/>
          <w:szCs w:val="24"/>
        </w:rPr>
        <w:t>zwingend</w:t>
      </w:r>
      <w:r w:rsidRPr="00443A18">
        <w:rPr>
          <w:sz w:val="24"/>
          <w:szCs w:val="24"/>
        </w:rPr>
        <w:t xml:space="preserve"> anwendbaren gesetzlichen, berufsgenossenschaftlichen und sonstigen nach diesem Vertrag geltenden Sicherheitsregelungen, insbesondere den Arbeits- und Gesundheitsschutz betreffend. Der Auftragnehmer wird diese Regelungen, soweit für den konkreten Auftrag und Einsatz seiner eigenen und fremden Mitarbeiter einschlägig, in verständlicher Weise, soweit notwendig in den Muttersprachen der beschäftigten Arbeitnehmer, an die beauftragten Erfüllungs- oder Verrichtungsgehilfen weitergeben oder auf andere nachvollziehbare Weise sicherstellen, dass diese </w:t>
      </w:r>
      <w:r w:rsidRPr="00D058C2">
        <w:rPr>
          <w:sz w:val="24"/>
          <w:szCs w:val="24"/>
        </w:rPr>
        <w:t xml:space="preserve">Regelungen auf dem </w:t>
      </w:r>
      <w:r w:rsidR="00443A18" w:rsidRPr="00D058C2">
        <w:rPr>
          <w:sz w:val="24"/>
          <w:szCs w:val="24"/>
        </w:rPr>
        <w:t>Bau</w:t>
      </w:r>
      <w:r w:rsidRPr="00D058C2">
        <w:rPr>
          <w:sz w:val="24"/>
          <w:szCs w:val="24"/>
        </w:rPr>
        <w:t>gelände</w:t>
      </w:r>
      <w:r w:rsidRPr="00443A18">
        <w:rPr>
          <w:sz w:val="24"/>
          <w:szCs w:val="24"/>
        </w:rPr>
        <w:t xml:space="preserve"> eingehalten werden.</w:t>
      </w:r>
    </w:p>
    <w:p w14:paraId="5EDFE52C" w14:textId="0C9F8784" w:rsidR="00F94583" w:rsidRDefault="00E510C7" w:rsidP="00F94583">
      <w:pPr>
        <w:jc w:val="both"/>
        <w:rPr>
          <w:sz w:val="24"/>
          <w:szCs w:val="24"/>
        </w:rPr>
      </w:pPr>
      <w:r w:rsidRPr="00443A18">
        <w:rPr>
          <w:sz w:val="24"/>
          <w:szCs w:val="24"/>
        </w:rPr>
        <w:t>Die Arbeitszeit des Personals des Auftragnehmers und seiner Erfüllungs- oder Verrichtungsgehilfen auf dem Gelände des Auftraggebers ist mit den betrieblichen Erfordernissen des Auftraggebers abzustimmen. Für die Einhaltung der Vorschriften des Arbeitszeitgesetzes ist der Auftragnehmer allein verantwortlich.</w:t>
      </w:r>
      <w:r w:rsidR="00F94583">
        <w:rPr>
          <w:sz w:val="24"/>
          <w:szCs w:val="24"/>
        </w:rPr>
        <w:t xml:space="preserve"> Der Auftragnehmer hat die Einhaltung der gesetzlichen Vorgaben nach dem Gesetz zur Regelung eines allgemeinen Mindestlohns für das in seinen Verantwortungsbereich fallende Personal sicherzustellen.</w:t>
      </w:r>
      <w:r w:rsidR="002E77B1">
        <w:rPr>
          <w:sz w:val="24"/>
          <w:szCs w:val="24"/>
        </w:rPr>
        <w:t xml:space="preserve"> </w:t>
      </w:r>
      <w:r w:rsidR="00F94583">
        <w:rPr>
          <w:sz w:val="24"/>
          <w:szCs w:val="24"/>
        </w:rPr>
        <w:t xml:space="preserve"> </w:t>
      </w:r>
    </w:p>
    <w:p w14:paraId="3783DB69" w14:textId="77777777" w:rsidR="00ED0B8B" w:rsidRPr="006709BB" w:rsidRDefault="00ED0B8B" w:rsidP="00E510C7">
      <w:pPr>
        <w:rPr>
          <w:sz w:val="24"/>
          <w:szCs w:val="24"/>
        </w:rPr>
      </w:pPr>
    </w:p>
    <w:p w14:paraId="58851266" w14:textId="143C3764" w:rsidR="00E510C7" w:rsidRDefault="00E510C7" w:rsidP="00896AC4">
      <w:pPr>
        <w:pStyle w:val="berschrift1"/>
        <w:jc w:val="center"/>
      </w:pPr>
      <w:bookmarkStart w:id="76" w:name="_Toc524096081"/>
      <w:bookmarkStart w:id="77" w:name="_Toc191543666"/>
      <w:r w:rsidRPr="006709BB">
        <w:t>Fertigstellung einschließlich Abnahme</w:t>
      </w:r>
      <w:bookmarkEnd w:id="76"/>
      <w:bookmarkEnd w:id="77"/>
    </w:p>
    <w:p w14:paraId="041FC94C" w14:textId="77777777" w:rsidR="008F5D47" w:rsidRPr="008F5D47" w:rsidRDefault="008F5D47" w:rsidP="00002F1D"/>
    <w:p w14:paraId="527A0DD9" w14:textId="22215294" w:rsidR="00E510C7" w:rsidRPr="006709BB" w:rsidRDefault="00E510C7" w:rsidP="00D71817">
      <w:pPr>
        <w:pStyle w:val="berschrift2"/>
        <w:numPr>
          <w:ilvl w:val="2"/>
          <w:numId w:val="8"/>
        </w:numPr>
        <w:ind w:left="284" w:hanging="284"/>
      </w:pPr>
      <w:bookmarkStart w:id="78" w:name="_Toc524096082"/>
      <w:bookmarkStart w:id="79" w:name="_Toc191543667"/>
      <w:r w:rsidRPr="006709BB">
        <w:t>Fertigstellung</w:t>
      </w:r>
      <w:bookmarkEnd w:id="78"/>
      <w:bookmarkEnd w:id="79"/>
    </w:p>
    <w:p w14:paraId="038B946D" w14:textId="1C2E35B8" w:rsidR="005760CD" w:rsidRDefault="00E510C7" w:rsidP="00D50B9B">
      <w:pPr>
        <w:jc w:val="both"/>
        <w:rPr>
          <w:sz w:val="24"/>
          <w:szCs w:val="24"/>
        </w:rPr>
      </w:pPr>
      <w:r w:rsidRPr="006709BB">
        <w:rPr>
          <w:sz w:val="24"/>
          <w:szCs w:val="24"/>
        </w:rPr>
        <w:t xml:space="preserve">Die Fertigstellung </w:t>
      </w:r>
      <w:r w:rsidR="00BD628D">
        <w:rPr>
          <w:sz w:val="24"/>
          <w:szCs w:val="24"/>
        </w:rPr>
        <w:t>de</w:t>
      </w:r>
      <w:r w:rsidR="0023741D">
        <w:rPr>
          <w:sz w:val="24"/>
          <w:szCs w:val="24"/>
        </w:rPr>
        <w:t xml:space="preserve">r </w:t>
      </w:r>
      <w:r w:rsidR="00833964">
        <w:rPr>
          <w:sz w:val="24"/>
          <w:szCs w:val="24"/>
        </w:rPr>
        <w:t>PtH</w:t>
      </w:r>
      <w:r w:rsidR="0023741D">
        <w:rPr>
          <w:sz w:val="24"/>
          <w:szCs w:val="24"/>
        </w:rPr>
        <w:t xml:space="preserve">-Anlage </w:t>
      </w:r>
      <w:r w:rsidR="00BD628D">
        <w:rPr>
          <w:sz w:val="24"/>
          <w:szCs w:val="24"/>
        </w:rPr>
        <w:t>umfasst</w:t>
      </w:r>
      <w:r w:rsidR="00C615E2">
        <w:rPr>
          <w:sz w:val="24"/>
          <w:szCs w:val="24"/>
        </w:rPr>
        <w:t xml:space="preserve"> Planung</w:t>
      </w:r>
      <w:r w:rsidR="00BD628D">
        <w:rPr>
          <w:sz w:val="24"/>
          <w:szCs w:val="24"/>
        </w:rPr>
        <w:t>,</w:t>
      </w:r>
      <w:r w:rsidR="00C615E2">
        <w:rPr>
          <w:sz w:val="24"/>
          <w:szCs w:val="24"/>
        </w:rPr>
        <w:t xml:space="preserve"> </w:t>
      </w:r>
      <w:r w:rsidR="00F90103">
        <w:rPr>
          <w:sz w:val="24"/>
          <w:szCs w:val="24"/>
        </w:rPr>
        <w:t xml:space="preserve">Bau, </w:t>
      </w:r>
      <w:r w:rsidRPr="006709BB">
        <w:rPr>
          <w:sz w:val="24"/>
          <w:szCs w:val="24"/>
        </w:rPr>
        <w:t xml:space="preserve">Montage, </w:t>
      </w:r>
      <w:r w:rsidR="00E531EF" w:rsidRPr="006709BB">
        <w:rPr>
          <w:sz w:val="24"/>
          <w:szCs w:val="24"/>
        </w:rPr>
        <w:t>Inbetrieb</w:t>
      </w:r>
      <w:r w:rsidR="00E531EF">
        <w:rPr>
          <w:sz w:val="24"/>
          <w:szCs w:val="24"/>
        </w:rPr>
        <w:t>setzung</w:t>
      </w:r>
      <w:r w:rsidRPr="006709BB">
        <w:rPr>
          <w:sz w:val="24"/>
          <w:szCs w:val="24"/>
        </w:rPr>
        <w:t>, Probebetrieb</w:t>
      </w:r>
      <w:r w:rsidR="00437FFB">
        <w:rPr>
          <w:sz w:val="24"/>
          <w:szCs w:val="24"/>
        </w:rPr>
        <w:t>,</w:t>
      </w:r>
      <w:r w:rsidRPr="006709BB">
        <w:rPr>
          <w:sz w:val="24"/>
          <w:szCs w:val="24"/>
        </w:rPr>
        <w:t xml:space="preserve"> Abnahme</w:t>
      </w:r>
      <w:r w:rsidR="004E23A3">
        <w:rPr>
          <w:sz w:val="24"/>
          <w:szCs w:val="24"/>
        </w:rPr>
        <w:t xml:space="preserve"> </w:t>
      </w:r>
      <w:r w:rsidR="00437FFB">
        <w:rPr>
          <w:sz w:val="24"/>
          <w:szCs w:val="24"/>
        </w:rPr>
        <w:t>und Dokumentation.</w:t>
      </w:r>
      <w:r w:rsidR="00F90103">
        <w:rPr>
          <w:sz w:val="24"/>
          <w:szCs w:val="24"/>
        </w:rPr>
        <w:t xml:space="preserve"> </w:t>
      </w:r>
      <w:r w:rsidR="005760CD">
        <w:rPr>
          <w:sz w:val="24"/>
          <w:szCs w:val="24"/>
        </w:rPr>
        <w:t>Inbetrieb</w:t>
      </w:r>
      <w:r w:rsidR="00E531EF">
        <w:rPr>
          <w:sz w:val="24"/>
          <w:szCs w:val="24"/>
        </w:rPr>
        <w:t>setzung</w:t>
      </w:r>
      <w:r w:rsidR="005760CD">
        <w:rPr>
          <w:sz w:val="24"/>
          <w:szCs w:val="24"/>
        </w:rPr>
        <w:t xml:space="preserve">, Probebetrieb und Abnahme richten sich grundsätzlich nach der </w:t>
      </w:r>
      <w:r w:rsidR="00072BA8">
        <w:rPr>
          <w:sz w:val="24"/>
          <w:szCs w:val="24"/>
        </w:rPr>
        <w:t xml:space="preserve">Anlage </w:t>
      </w:r>
      <w:r w:rsidR="002A0FBF">
        <w:rPr>
          <w:sz w:val="24"/>
          <w:szCs w:val="24"/>
        </w:rPr>
        <w:t>B0.2.5.</w:t>
      </w:r>
      <w:r w:rsidR="00D10D04">
        <w:rPr>
          <w:sz w:val="24"/>
          <w:szCs w:val="24"/>
        </w:rPr>
        <w:t>1</w:t>
      </w:r>
      <w:r w:rsidR="002A0FBF">
        <w:rPr>
          <w:sz w:val="24"/>
          <w:szCs w:val="24"/>
        </w:rPr>
        <w:t xml:space="preserve"> </w:t>
      </w:r>
      <w:r w:rsidR="005760CD">
        <w:rPr>
          <w:sz w:val="24"/>
          <w:szCs w:val="24"/>
        </w:rPr>
        <w:t>des Auftraggebers „</w:t>
      </w:r>
      <w:r w:rsidR="00072BA8" w:rsidRPr="00072BA8">
        <w:rPr>
          <w:sz w:val="24"/>
          <w:szCs w:val="24"/>
        </w:rPr>
        <w:t>Ordnung zur Inbetriebsetzung, Probebetrieb und Abnahme“</w:t>
      </w:r>
      <w:r w:rsidR="005760CD">
        <w:rPr>
          <w:sz w:val="24"/>
          <w:szCs w:val="24"/>
        </w:rPr>
        <w:t xml:space="preserve"> </w:t>
      </w:r>
      <w:r w:rsidR="003722A4">
        <w:rPr>
          <w:sz w:val="24"/>
          <w:szCs w:val="24"/>
        </w:rPr>
        <w:t>und den mitgeltenden Anlagen</w:t>
      </w:r>
      <w:r w:rsidR="005760CD">
        <w:rPr>
          <w:sz w:val="24"/>
          <w:szCs w:val="24"/>
        </w:rPr>
        <w:t xml:space="preserve">. </w:t>
      </w:r>
    </w:p>
    <w:p w14:paraId="2F72223D" w14:textId="3D667C88" w:rsidR="00E510C7" w:rsidRDefault="00E510C7" w:rsidP="00D50B9B">
      <w:pPr>
        <w:jc w:val="both"/>
        <w:rPr>
          <w:sz w:val="24"/>
          <w:szCs w:val="24"/>
        </w:rPr>
      </w:pPr>
      <w:r w:rsidRPr="006709BB">
        <w:rPr>
          <w:sz w:val="24"/>
          <w:szCs w:val="24"/>
        </w:rPr>
        <w:lastRenderedPageBreak/>
        <w:t>Vor Beginn der Fertigstellung müssen sich die für die Aufnahme der Arbeiten erforderlichen Beistellungen und Gegenstände des Auftraggebers a</w:t>
      </w:r>
      <w:r w:rsidR="00B948D5">
        <w:rPr>
          <w:sz w:val="24"/>
          <w:szCs w:val="24"/>
        </w:rPr>
        <w:t>m Errichtungsstandort</w:t>
      </w:r>
      <w:r w:rsidRPr="006709BB">
        <w:rPr>
          <w:sz w:val="24"/>
          <w:szCs w:val="24"/>
        </w:rPr>
        <w:t xml:space="preserve"> befinden und alle Vorarbeiten vor Beginn der Fertigstellung soweit fortgeschritten sein, dass </w:t>
      </w:r>
      <w:r w:rsidR="00FF0A9F">
        <w:rPr>
          <w:sz w:val="24"/>
          <w:szCs w:val="24"/>
        </w:rPr>
        <w:t>die Errichtung</w:t>
      </w:r>
      <w:r w:rsidRPr="006709BB">
        <w:rPr>
          <w:sz w:val="24"/>
          <w:szCs w:val="24"/>
        </w:rPr>
        <w:t xml:space="preserve"> vereinbarungsgemäß begonnen und durchgeführt werden kann. </w:t>
      </w:r>
    </w:p>
    <w:p w14:paraId="489840EC" w14:textId="77777777" w:rsidR="008F5D47" w:rsidRPr="006709BB" w:rsidRDefault="008F5D47" w:rsidP="00D50B9B">
      <w:pPr>
        <w:jc w:val="both"/>
        <w:rPr>
          <w:sz w:val="24"/>
          <w:szCs w:val="24"/>
        </w:rPr>
      </w:pPr>
    </w:p>
    <w:p w14:paraId="13FF7182" w14:textId="4B15C3C3" w:rsidR="00E510C7" w:rsidRPr="006709BB" w:rsidRDefault="00E510C7" w:rsidP="00D71817">
      <w:pPr>
        <w:pStyle w:val="berschrift2"/>
        <w:numPr>
          <w:ilvl w:val="2"/>
          <w:numId w:val="8"/>
        </w:numPr>
        <w:ind w:left="284" w:hanging="284"/>
      </w:pPr>
      <w:bookmarkStart w:id="80" w:name="_Toc524096083"/>
      <w:bookmarkStart w:id="81" w:name="_Toc191543668"/>
      <w:r w:rsidRPr="006709BB">
        <w:t>Montageende</w:t>
      </w:r>
      <w:bookmarkEnd w:id="80"/>
      <w:bookmarkEnd w:id="81"/>
    </w:p>
    <w:p w14:paraId="49B23E8D" w14:textId="1171E72F" w:rsidR="00E510C7" w:rsidRPr="006709BB" w:rsidRDefault="00E510C7" w:rsidP="00D50B9B">
      <w:pPr>
        <w:jc w:val="both"/>
        <w:rPr>
          <w:sz w:val="24"/>
          <w:szCs w:val="24"/>
        </w:rPr>
      </w:pPr>
      <w:r w:rsidRPr="006709BB">
        <w:rPr>
          <w:sz w:val="24"/>
          <w:szCs w:val="24"/>
        </w:rPr>
        <w:t xml:space="preserve">Das tatsächliche Ende der Montage für </w:t>
      </w:r>
      <w:r w:rsidR="00BD628D">
        <w:rPr>
          <w:sz w:val="24"/>
          <w:szCs w:val="24"/>
        </w:rPr>
        <w:t>d</w:t>
      </w:r>
      <w:r w:rsidR="002E446F">
        <w:rPr>
          <w:sz w:val="24"/>
          <w:szCs w:val="24"/>
        </w:rPr>
        <w:t xml:space="preserve">ie </w:t>
      </w:r>
      <w:r w:rsidR="00833964">
        <w:rPr>
          <w:sz w:val="24"/>
          <w:szCs w:val="24"/>
        </w:rPr>
        <w:t>PtH</w:t>
      </w:r>
      <w:r w:rsidR="002E446F">
        <w:rPr>
          <w:sz w:val="24"/>
          <w:szCs w:val="24"/>
        </w:rPr>
        <w:t xml:space="preserve">-Anlage </w:t>
      </w:r>
      <w:r w:rsidRPr="006709BB">
        <w:rPr>
          <w:sz w:val="24"/>
          <w:szCs w:val="24"/>
        </w:rPr>
        <w:t>oder für einvernehmlich festgelegte Anlagenteile oder Systeme sind dem Auftraggeber, zu Händen seiner örtlichen Bauleitung, schriftlich anzuzeigen, damit mit den vorbereitenden Arbeiten für die Inbetrieb</w:t>
      </w:r>
      <w:r w:rsidR="009C0CCA">
        <w:rPr>
          <w:sz w:val="24"/>
          <w:szCs w:val="24"/>
        </w:rPr>
        <w:t>setzung</w:t>
      </w:r>
      <w:r w:rsidRPr="006709BB">
        <w:rPr>
          <w:sz w:val="24"/>
          <w:szCs w:val="24"/>
        </w:rPr>
        <w:t xml:space="preserve"> der Gesamtanlage oder der jeweiligen Anlagenteile oder Systeme nach Freigabe durch den Auftraggeber rechtzeitig begonnen werden kann.</w:t>
      </w:r>
    </w:p>
    <w:p w14:paraId="56167526" w14:textId="4FEFB48B" w:rsidR="00E510C7" w:rsidRDefault="00E510C7" w:rsidP="00D50B9B">
      <w:pPr>
        <w:jc w:val="both"/>
        <w:rPr>
          <w:sz w:val="24"/>
          <w:szCs w:val="24"/>
        </w:rPr>
      </w:pPr>
      <w:r w:rsidRPr="006709BB">
        <w:rPr>
          <w:sz w:val="24"/>
          <w:szCs w:val="24"/>
        </w:rPr>
        <w:t>Unverzüglich nach der Mitteilung über die Beendigung der Montage erfolgt eine gemeinsame Begehung der Anlagenteile und Systeme. Es wird dabei ein gemeinsam zu unterzeichnendes Protokoll aufgenommen, welches bestätigt, dass die Montage beendet ist. Erkannte Restarbeiten und Mängel sind in dem Protokoll anzugeben.</w:t>
      </w:r>
      <w:r w:rsidR="00827757">
        <w:rPr>
          <w:sz w:val="24"/>
          <w:szCs w:val="24"/>
        </w:rPr>
        <w:t xml:space="preserve"> Die erfolgreiche Montageendkontrolle ist Voraussetzung für den Beginn der technischen Inbetrieb</w:t>
      </w:r>
      <w:r w:rsidR="009C0CCA">
        <w:rPr>
          <w:sz w:val="24"/>
          <w:szCs w:val="24"/>
        </w:rPr>
        <w:t>setzung</w:t>
      </w:r>
      <w:r w:rsidR="00827757">
        <w:rPr>
          <w:sz w:val="24"/>
          <w:szCs w:val="24"/>
        </w:rPr>
        <w:t xml:space="preserve">. </w:t>
      </w:r>
    </w:p>
    <w:p w14:paraId="3699090C" w14:textId="77777777" w:rsidR="008F5D47" w:rsidRPr="006709BB" w:rsidRDefault="008F5D47" w:rsidP="00D50B9B">
      <w:pPr>
        <w:jc w:val="both"/>
        <w:rPr>
          <w:sz w:val="24"/>
          <w:szCs w:val="24"/>
        </w:rPr>
      </w:pPr>
    </w:p>
    <w:p w14:paraId="27FCEDD3" w14:textId="282F2FE0" w:rsidR="00E510C7" w:rsidRPr="006709BB" w:rsidRDefault="0073339F" w:rsidP="00D71817">
      <w:pPr>
        <w:pStyle w:val="berschrift2"/>
        <w:numPr>
          <w:ilvl w:val="2"/>
          <w:numId w:val="8"/>
        </w:numPr>
        <w:ind w:left="284" w:hanging="284"/>
      </w:pPr>
      <w:bookmarkStart w:id="82" w:name="_Toc191543669"/>
      <w:r>
        <w:t xml:space="preserve">Technische </w:t>
      </w:r>
      <w:bookmarkStart w:id="83" w:name="_Toc524096084"/>
      <w:r w:rsidR="00E510C7" w:rsidRPr="006709BB">
        <w:t>Inbetrieb</w:t>
      </w:r>
      <w:r w:rsidR="00E531EF">
        <w:t>setzung</w:t>
      </w:r>
      <w:bookmarkEnd w:id="83"/>
      <w:bookmarkEnd w:id="82"/>
    </w:p>
    <w:p w14:paraId="2D3C70AD" w14:textId="39EE1542" w:rsidR="00E510C7" w:rsidRPr="006709BB" w:rsidRDefault="00E510C7" w:rsidP="00D50B9B">
      <w:pPr>
        <w:jc w:val="both"/>
        <w:rPr>
          <w:sz w:val="24"/>
          <w:szCs w:val="24"/>
        </w:rPr>
      </w:pPr>
      <w:r w:rsidRPr="006709BB">
        <w:rPr>
          <w:sz w:val="24"/>
          <w:szCs w:val="24"/>
        </w:rPr>
        <w:t xml:space="preserve">Die </w:t>
      </w:r>
      <w:r w:rsidR="00566FD8">
        <w:rPr>
          <w:sz w:val="24"/>
          <w:szCs w:val="24"/>
        </w:rPr>
        <w:t xml:space="preserve">technische </w:t>
      </w:r>
      <w:r w:rsidRPr="006709BB">
        <w:rPr>
          <w:sz w:val="24"/>
          <w:szCs w:val="24"/>
        </w:rPr>
        <w:t>Inbetrieb</w:t>
      </w:r>
      <w:r w:rsidR="009C0CCA">
        <w:rPr>
          <w:sz w:val="24"/>
          <w:szCs w:val="24"/>
        </w:rPr>
        <w:t>setzung</w:t>
      </w:r>
      <w:r w:rsidRPr="006709BB">
        <w:rPr>
          <w:sz w:val="24"/>
          <w:szCs w:val="24"/>
        </w:rPr>
        <w:t xml:space="preserve"> umfasst sämtliche Kontrollen, Einstellarbeiten, Probeläufe und Prüfungen von Anlagenteilen und Systemen, die nach </w:t>
      </w:r>
      <w:r w:rsidR="00566FD8">
        <w:rPr>
          <w:sz w:val="24"/>
          <w:szCs w:val="24"/>
        </w:rPr>
        <w:t xml:space="preserve">Bau- und </w:t>
      </w:r>
      <w:r w:rsidRPr="006709BB">
        <w:rPr>
          <w:sz w:val="24"/>
          <w:szCs w:val="24"/>
        </w:rPr>
        <w:t>Montageende zum Erreichen der Funktionstüchtigkeit als Voraussetzung für den Beginn des Probebetriebes erforderlich sind.</w:t>
      </w:r>
      <w:r w:rsidR="00A8632C">
        <w:rPr>
          <w:sz w:val="24"/>
          <w:szCs w:val="24"/>
        </w:rPr>
        <w:t xml:space="preserve"> Die Technische Inbetrieb</w:t>
      </w:r>
      <w:r w:rsidR="00E531EF">
        <w:rPr>
          <w:sz w:val="24"/>
          <w:szCs w:val="24"/>
        </w:rPr>
        <w:t>setzung</w:t>
      </w:r>
      <w:r w:rsidR="00A8632C">
        <w:rPr>
          <w:sz w:val="24"/>
          <w:szCs w:val="24"/>
        </w:rPr>
        <w:t xml:space="preserve"> ist im Teil B0.2.5.</w:t>
      </w:r>
      <w:r w:rsidR="00D10D04">
        <w:rPr>
          <w:sz w:val="24"/>
          <w:szCs w:val="24"/>
        </w:rPr>
        <w:t>1</w:t>
      </w:r>
      <w:r w:rsidR="00A8632C">
        <w:rPr>
          <w:sz w:val="24"/>
          <w:szCs w:val="24"/>
        </w:rPr>
        <w:t xml:space="preserve"> detailliert geregelt.</w:t>
      </w:r>
    </w:p>
    <w:p w14:paraId="384F4A41" w14:textId="044B0A98" w:rsidR="00B94002" w:rsidRPr="00EC1237" w:rsidRDefault="00E510C7" w:rsidP="00EC1237">
      <w:pPr>
        <w:jc w:val="both"/>
        <w:rPr>
          <w:sz w:val="24"/>
          <w:szCs w:val="24"/>
        </w:rPr>
      </w:pPr>
      <w:r w:rsidRPr="006709BB">
        <w:rPr>
          <w:sz w:val="24"/>
          <w:szCs w:val="24"/>
        </w:rPr>
        <w:t>Die Inbetrieb</w:t>
      </w:r>
      <w:r w:rsidR="00E531EF">
        <w:rPr>
          <w:sz w:val="24"/>
          <w:szCs w:val="24"/>
        </w:rPr>
        <w:t>setzung</w:t>
      </w:r>
      <w:r w:rsidRPr="006709BB">
        <w:rPr>
          <w:sz w:val="24"/>
          <w:szCs w:val="24"/>
        </w:rPr>
        <w:t xml:space="preserve"> </w:t>
      </w:r>
      <w:r w:rsidR="00A8632C">
        <w:rPr>
          <w:sz w:val="24"/>
          <w:szCs w:val="24"/>
        </w:rPr>
        <w:t xml:space="preserve">der Einzel- und Gesamtsysteme </w:t>
      </w:r>
      <w:r w:rsidRPr="006709BB">
        <w:rPr>
          <w:sz w:val="24"/>
          <w:szCs w:val="24"/>
        </w:rPr>
        <w:t>gliedert sich in die Phasen:</w:t>
      </w:r>
    </w:p>
    <w:p w14:paraId="3F672DEE" w14:textId="5DE44199" w:rsidR="00B94002" w:rsidRPr="00EC1237" w:rsidRDefault="009C10A5" w:rsidP="00D81B5A">
      <w:pPr>
        <w:pStyle w:val="Listenabsatz"/>
        <w:numPr>
          <w:ilvl w:val="0"/>
          <w:numId w:val="43"/>
        </w:numPr>
        <w:jc w:val="both"/>
        <w:rPr>
          <w:sz w:val="24"/>
          <w:szCs w:val="24"/>
        </w:rPr>
      </w:pPr>
      <w:r w:rsidRPr="00EC1237">
        <w:rPr>
          <w:sz w:val="24"/>
          <w:szCs w:val="24"/>
        </w:rPr>
        <w:t>Kalte Inbetriebsetzung</w:t>
      </w:r>
      <w:r w:rsidR="001254EF" w:rsidRPr="00EC1237">
        <w:rPr>
          <w:sz w:val="24"/>
          <w:szCs w:val="24"/>
        </w:rPr>
        <w:t>,</w:t>
      </w:r>
    </w:p>
    <w:p w14:paraId="0A7B5032" w14:textId="06FB6C39" w:rsidR="00EC1237" w:rsidRDefault="00BA7717" w:rsidP="00D81B5A">
      <w:pPr>
        <w:pStyle w:val="Listenabsatz"/>
        <w:numPr>
          <w:ilvl w:val="0"/>
          <w:numId w:val="43"/>
        </w:numPr>
        <w:jc w:val="both"/>
        <w:rPr>
          <w:sz w:val="24"/>
          <w:szCs w:val="24"/>
        </w:rPr>
      </w:pPr>
      <w:r w:rsidRPr="00EC1237">
        <w:rPr>
          <w:sz w:val="24"/>
          <w:szCs w:val="24"/>
        </w:rPr>
        <w:t>Heiße Inbetriebsetzung</w:t>
      </w:r>
      <w:r w:rsidR="00A8632C">
        <w:rPr>
          <w:sz w:val="24"/>
          <w:szCs w:val="24"/>
        </w:rPr>
        <w:t>.</w:t>
      </w:r>
    </w:p>
    <w:p w14:paraId="358050AC" w14:textId="7DB259DE" w:rsidR="00E510C7" w:rsidRPr="006709BB" w:rsidRDefault="00E510C7" w:rsidP="00D50B9B">
      <w:pPr>
        <w:jc w:val="both"/>
        <w:rPr>
          <w:sz w:val="24"/>
          <w:szCs w:val="24"/>
        </w:rPr>
      </w:pPr>
      <w:r w:rsidRPr="006709BB">
        <w:rPr>
          <w:sz w:val="24"/>
          <w:szCs w:val="24"/>
        </w:rPr>
        <w:t>Die Inbetrieb</w:t>
      </w:r>
      <w:r w:rsidR="00E531EF">
        <w:rPr>
          <w:sz w:val="24"/>
          <w:szCs w:val="24"/>
        </w:rPr>
        <w:t>setzung</w:t>
      </w:r>
      <w:r w:rsidRPr="006709BB">
        <w:rPr>
          <w:sz w:val="24"/>
          <w:szCs w:val="24"/>
        </w:rPr>
        <w:t xml:space="preserve"> des Gesamtsystems setzt den vollständigen Abschluss der vorstehenden Phasen voraus. Die Bereitschaft zur Inbetrieb</w:t>
      </w:r>
      <w:r w:rsidR="009C0CCA">
        <w:rPr>
          <w:sz w:val="24"/>
          <w:szCs w:val="24"/>
        </w:rPr>
        <w:t>setzung</w:t>
      </w:r>
      <w:r w:rsidRPr="006709BB">
        <w:rPr>
          <w:sz w:val="24"/>
          <w:szCs w:val="24"/>
        </w:rPr>
        <w:t xml:space="preserve"> ist dem Auftraggeber und dem technischen Ansprechpartner des Auftraggebers durch den Auftragnehmer unverzüglich schriftlich mitzuteilen. </w:t>
      </w:r>
    </w:p>
    <w:p w14:paraId="16A3AF94" w14:textId="7B8E5961" w:rsidR="00E510C7" w:rsidRPr="006709BB" w:rsidRDefault="00E510C7" w:rsidP="00D50B9B">
      <w:pPr>
        <w:jc w:val="both"/>
        <w:rPr>
          <w:sz w:val="24"/>
          <w:szCs w:val="24"/>
        </w:rPr>
      </w:pPr>
      <w:r w:rsidRPr="006709BB">
        <w:rPr>
          <w:sz w:val="24"/>
          <w:szCs w:val="24"/>
        </w:rPr>
        <w:t>Der Auftragnehmer wird die Planung für die Inbetrieb</w:t>
      </w:r>
      <w:r w:rsidR="00E531EF">
        <w:rPr>
          <w:sz w:val="24"/>
          <w:szCs w:val="24"/>
        </w:rPr>
        <w:t>setzung</w:t>
      </w:r>
      <w:r w:rsidRPr="006709BB">
        <w:rPr>
          <w:sz w:val="24"/>
          <w:szCs w:val="24"/>
        </w:rPr>
        <w:t xml:space="preserve"> so durchführen, dass diese im Beisein des </w:t>
      </w:r>
      <w:r w:rsidR="0044423F">
        <w:rPr>
          <w:sz w:val="24"/>
          <w:szCs w:val="24"/>
        </w:rPr>
        <w:t>Betrieb</w:t>
      </w:r>
      <w:r w:rsidRPr="006709BB">
        <w:rPr>
          <w:sz w:val="24"/>
          <w:szCs w:val="24"/>
        </w:rPr>
        <w:t>spersonals des Auftraggebers, oder seiner Beauftragten, durchgeführt werden kann. Hierzu ist das Personal des Auftraggebers, oder seiner Beauftragten, während Montage und Inbetrieb</w:t>
      </w:r>
      <w:r w:rsidR="00E531EF">
        <w:rPr>
          <w:sz w:val="24"/>
          <w:szCs w:val="24"/>
        </w:rPr>
        <w:t>setzung</w:t>
      </w:r>
      <w:r w:rsidRPr="006709BB">
        <w:rPr>
          <w:sz w:val="24"/>
          <w:szCs w:val="24"/>
        </w:rPr>
        <w:t xml:space="preserve"> mit dem Aufbau und der Funktionsweise der Anlagenteile und Systeme rechtzeitig </w:t>
      </w:r>
      <w:r w:rsidR="0025070F">
        <w:rPr>
          <w:sz w:val="24"/>
          <w:szCs w:val="24"/>
        </w:rPr>
        <w:t xml:space="preserve">und ausreichend </w:t>
      </w:r>
      <w:r w:rsidRPr="006709BB">
        <w:rPr>
          <w:sz w:val="24"/>
          <w:szCs w:val="24"/>
        </w:rPr>
        <w:t>vertraut zu machen.</w:t>
      </w:r>
    </w:p>
    <w:p w14:paraId="2093731F" w14:textId="1F07E4E3" w:rsidR="00E510C7" w:rsidRDefault="00E510C7" w:rsidP="00D50B9B">
      <w:pPr>
        <w:jc w:val="both"/>
        <w:rPr>
          <w:sz w:val="24"/>
          <w:szCs w:val="24"/>
        </w:rPr>
      </w:pPr>
      <w:r w:rsidRPr="006709BB">
        <w:rPr>
          <w:sz w:val="24"/>
          <w:szCs w:val="24"/>
        </w:rPr>
        <w:t>Der Auftragnehmer ist für die Leitung und erfolgreiche Durchführung der Inbetrieb</w:t>
      </w:r>
      <w:r w:rsidR="00E531EF">
        <w:rPr>
          <w:sz w:val="24"/>
          <w:szCs w:val="24"/>
        </w:rPr>
        <w:t>setzung</w:t>
      </w:r>
      <w:r w:rsidRPr="006709BB">
        <w:rPr>
          <w:sz w:val="24"/>
          <w:szCs w:val="24"/>
        </w:rPr>
        <w:t xml:space="preserve">, insbesondere in anlagentechnischer und verfahrenstechnischer Hinsicht, verantwortlich. Der Auftraggeber wird dazu sein </w:t>
      </w:r>
      <w:r w:rsidR="008A6963">
        <w:rPr>
          <w:sz w:val="24"/>
          <w:szCs w:val="24"/>
        </w:rPr>
        <w:t xml:space="preserve">eigenes </w:t>
      </w:r>
      <w:r w:rsidR="00BF2C67">
        <w:rPr>
          <w:sz w:val="24"/>
          <w:szCs w:val="24"/>
        </w:rPr>
        <w:t>Betrieb</w:t>
      </w:r>
      <w:r w:rsidRPr="006709BB">
        <w:rPr>
          <w:sz w:val="24"/>
          <w:szCs w:val="24"/>
        </w:rPr>
        <w:t>spersonal</w:t>
      </w:r>
      <w:r w:rsidR="008A6963">
        <w:rPr>
          <w:sz w:val="24"/>
          <w:szCs w:val="24"/>
        </w:rPr>
        <w:t xml:space="preserve"> und/oder dasjenige </w:t>
      </w:r>
      <w:r w:rsidR="0044423F">
        <w:rPr>
          <w:sz w:val="24"/>
          <w:szCs w:val="24"/>
        </w:rPr>
        <w:t>seiner Beauftragten,</w:t>
      </w:r>
      <w:r w:rsidRPr="006709BB">
        <w:rPr>
          <w:sz w:val="24"/>
          <w:szCs w:val="24"/>
        </w:rPr>
        <w:t xml:space="preserve"> zur Verfügung stellen und die sonstigen nach diesem Vertrag geschuldeten Beistellungen </w:t>
      </w:r>
      <w:r w:rsidRPr="006709BB">
        <w:rPr>
          <w:sz w:val="24"/>
          <w:szCs w:val="24"/>
        </w:rPr>
        <w:lastRenderedPageBreak/>
        <w:t xml:space="preserve">oder Leistungen erbringen. Das </w:t>
      </w:r>
      <w:r w:rsidR="00BF2C67">
        <w:rPr>
          <w:sz w:val="24"/>
          <w:szCs w:val="24"/>
        </w:rPr>
        <w:t>Betrieb</w:t>
      </w:r>
      <w:r w:rsidRPr="006709BB">
        <w:rPr>
          <w:sz w:val="24"/>
          <w:szCs w:val="24"/>
        </w:rPr>
        <w:t>spersonal des Auftraggebers</w:t>
      </w:r>
      <w:r w:rsidR="0044423F">
        <w:rPr>
          <w:sz w:val="24"/>
          <w:szCs w:val="24"/>
        </w:rPr>
        <w:t xml:space="preserve"> </w:t>
      </w:r>
      <w:r w:rsidR="008A6963">
        <w:rPr>
          <w:sz w:val="24"/>
          <w:szCs w:val="24"/>
        </w:rPr>
        <w:t>und/</w:t>
      </w:r>
      <w:r w:rsidR="0044423F">
        <w:rPr>
          <w:sz w:val="24"/>
          <w:szCs w:val="24"/>
        </w:rPr>
        <w:t xml:space="preserve">oder </w:t>
      </w:r>
      <w:r w:rsidR="008A6963">
        <w:rPr>
          <w:sz w:val="24"/>
          <w:szCs w:val="24"/>
        </w:rPr>
        <w:t xml:space="preserve">dasjenige </w:t>
      </w:r>
      <w:r w:rsidR="0044423F">
        <w:rPr>
          <w:sz w:val="24"/>
          <w:szCs w:val="24"/>
        </w:rPr>
        <w:t>seiner Beauftragten,</w:t>
      </w:r>
      <w:r w:rsidRPr="006709BB">
        <w:rPr>
          <w:sz w:val="24"/>
          <w:szCs w:val="24"/>
        </w:rPr>
        <w:t xml:space="preserve"> wird den erforderlichen und zumutbaren Weisungen des Auftragnehmers Folge leisten.</w:t>
      </w:r>
    </w:p>
    <w:p w14:paraId="53B42222" w14:textId="77777777" w:rsidR="008F5D47" w:rsidRPr="006709BB" w:rsidRDefault="008F5D47" w:rsidP="00D50B9B">
      <w:pPr>
        <w:jc w:val="both"/>
        <w:rPr>
          <w:sz w:val="24"/>
          <w:szCs w:val="24"/>
        </w:rPr>
      </w:pPr>
    </w:p>
    <w:p w14:paraId="408E6332" w14:textId="010B9E98" w:rsidR="00E510C7" w:rsidRPr="006709BB" w:rsidRDefault="00E510C7" w:rsidP="00D71817">
      <w:pPr>
        <w:pStyle w:val="berschrift2"/>
        <w:numPr>
          <w:ilvl w:val="2"/>
          <w:numId w:val="8"/>
        </w:numPr>
        <w:ind w:left="284" w:hanging="284"/>
      </w:pPr>
      <w:bookmarkStart w:id="84" w:name="_Toc524096085"/>
      <w:bookmarkStart w:id="85" w:name="_Toc191543670"/>
      <w:r w:rsidRPr="006709BB">
        <w:t>Probebetrieb</w:t>
      </w:r>
      <w:bookmarkEnd w:id="84"/>
      <w:bookmarkEnd w:id="85"/>
    </w:p>
    <w:p w14:paraId="31803DC5" w14:textId="1A031E6D" w:rsidR="00E510C7" w:rsidRPr="00A8632C" w:rsidRDefault="00E510C7" w:rsidP="00D50B9B">
      <w:pPr>
        <w:jc w:val="both"/>
        <w:rPr>
          <w:sz w:val="24"/>
          <w:szCs w:val="24"/>
        </w:rPr>
      </w:pPr>
      <w:r w:rsidRPr="00A8632C">
        <w:rPr>
          <w:sz w:val="24"/>
          <w:szCs w:val="24"/>
        </w:rPr>
        <w:t>Die ordnungsgemäße Betriebstüchtigkeit der Anlage als Gesamtsystem wird im Probebetrieb nachgewiesen.</w:t>
      </w:r>
      <w:r w:rsidR="00C076A5" w:rsidRPr="00A8632C">
        <w:rPr>
          <w:sz w:val="24"/>
          <w:szCs w:val="24"/>
        </w:rPr>
        <w:t xml:space="preserve"> </w:t>
      </w:r>
    </w:p>
    <w:p w14:paraId="1FCE88C8" w14:textId="2D0C7097" w:rsidR="00E510C7" w:rsidRPr="00A8632C" w:rsidRDefault="00E510C7" w:rsidP="00D50B9B">
      <w:pPr>
        <w:jc w:val="both"/>
        <w:rPr>
          <w:sz w:val="24"/>
          <w:szCs w:val="24"/>
        </w:rPr>
      </w:pPr>
      <w:r w:rsidRPr="00A8632C">
        <w:rPr>
          <w:sz w:val="24"/>
          <w:szCs w:val="24"/>
        </w:rPr>
        <w:t xml:space="preserve">Voraussetzung für den Beginn des Probebetriebes ist </w:t>
      </w:r>
      <w:r w:rsidR="00C076A5" w:rsidRPr="00A8632C">
        <w:rPr>
          <w:sz w:val="24"/>
          <w:szCs w:val="24"/>
        </w:rPr>
        <w:t xml:space="preserve">insbesondere </w:t>
      </w:r>
      <w:r w:rsidRPr="00A8632C">
        <w:rPr>
          <w:sz w:val="24"/>
          <w:szCs w:val="24"/>
        </w:rPr>
        <w:t xml:space="preserve">die erfolgreiche </w:t>
      </w:r>
      <w:r w:rsidR="00606D94" w:rsidRPr="00A8632C">
        <w:rPr>
          <w:sz w:val="24"/>
          <w:szCs w:val="24"/>
        </w:rPr>
        <w:t xml:space="preserve">technische </w:t>
      </w:r>
      <w:r w:rsidRPr="00A8632C">
        <w:rPr>
          <w:sz w:val="24"/>
          <w:szCs w:val="24"/>
        </w:rPr>
        <w:t>Inbetrieb</w:t>
      </w:r>
      <w:r w:rsidR="00E531EF">
        <w:rPr>
          <w:sz w:val="24"/>
          <w:szCs w:val="24"/>
        </w:rPr>
        <w:t>setzung</w:t>
      </w:r>
      <w:r w:rsidRPr="00A8632C">
        <w:rPr>
          <w:sz w:val="24"/>
          <w:szCs w:val="24"/>
        </w:rPr>
        <w:t>. Die Bereitschaft zum Probebetrieb ist dem Auftraggeber schriftlich mitzuteilen. Erweis</w:t>
      </w:r>
      <w:r w:rsidR="00F66D8C">
        <w:rPr>
          <w:sz w:val="24"/>
          <w:szCs w:val="24"/>
        </w:rPr>
        <w:t xml:space="preserve">en </w:t>
      </w:r>
      <w:r w:rsidRPr="00A8632C">
        <w:rPr>
          <w:sz w:val="24"/>
          <w:szCs w:val="24"/>
        </w:rPr>
        <w:t xml:space="preserve">sich </w:t>
      </w:r>
      <w:r w:rsidR="00D15203">
        <w:rPr>
          <w:sz w:val="24"/>
          <w:szCs w:val="24"/>
        </w:rPr>
        <w:t>d</w:t>
      </w:r>
      <w:r w:rsidR="002E446F">
        <w:rPr>
          <w:sz w:val="24"/>
          <w:szCs w:val="24"/>
        </w:rPr>
        <w:t xml:space="preserve">ie </w:t>
      </w:r>
      <w:r w:rsidR="00833964">
        <w:rPr>
          <w:sz w:val="24"/>
          <w:szCs w:val="24"/>
        </w:rPr>
        <w:t>PtH</w:t>
      </w:r>
      <w:r w:rsidR="002E446F">
        <w:rPr>
          <w:sz w:val="24"/>
          <w:szCs w:val="24"/>
        </w:rPr>
        <w:t>-Anla</w:t>
      </w:r>
      <w:r w:rsidR="008A1BFC">
        <w:rPr>
          <w:sz w:val="24"/>
          <w:szCs w:val="24"/>
        </w:rPr>
        <w:t>g</w:t>
      </w:r>
      <w:r w:rsidR="002E446F">
        <w:rPr>
          <w:sz w:val="24"/>
          <w:szCs w:val="24"/>
        </w:rPr>
        <w:t>e</w:t>
      </w:r>
      <w:r w:rsidR="00F66D8C">
        <w:rPr>
          <w:sz w:val="24"/>
          <w:szCs w:val="24"/>
        </w:rPr>
        <w:t xml:space="preserve"> </w:t>
      </w:r>
      <w:r w:rsidRPr="00A8632C">
        <w:rPr>
          <w:sz w:val="24"/>
          <w:szCs w:val="24"/>
        </w:rPr>
        <w:t xml:space="preserve">nach Inbetriebsetzung als betriebsbereit, ist unverzüglich der Probebetrieb aufzunehmen. Verschiebt sich der Beginn des Probebetriebs aus Gründen, die der Auftragnehmer nicht zu vertreten hat, hat der Auftragnehmer Anspruch auf Ersatz der Mehrkosten und auf Anpassung des Terminplans. Der Auftragnehmer wird dazu einen geeigneten Vorschlag vorlegen. § 4 Ziff. 3 </w:t>
      </w:r>
      <w:r w:rsidR="00927DA0" w:rsidRPr="00A8632C">
        <w:rPr>
          <w:sz w:val="24"/>
          <w:szCs w:val="24"/>
        </w:rPr>
        <w:t xml:space="preserve">Abs. 2 </w:t>
      </w:r>
      <w:r w:rsidRPr="00A8632C">
        <w:rPr>
          <w:sz w:val="24"/>
          <w:szCs w:val="24"/>
        </w:rPr>
        <w:t xml:space="preserve">und </w:t>
      </w:r>
      <w:r w:rsidR="00927DA0" w:rsidRPr="00A8632C">
        <w:rPr>
          <w:sz w:val="24"/>
          <w:szCs w:val="24"/>
        </w:rPr>
        <w:t>Abs. 3</w:t>
      </w:r>
      <w:r w:rsidRPr="00A8632C">
        <w:rPr>
          <w:sz w:val="24"/>
          <w:szCs w:val="24"/>
        </w:rPr>
        <w:t xml:space="preserve"> gelten entsprechend.</w:t>
      </w:r>
    </w:p>
    <w:p w14:paraId="51622ECE" w14:textId="782A0DA6" w:rsidR="00E510C7" w:rsidRPr="00A8632C" w:rsidRDefault="00E510C7" w:rsidP="00D50B9B">
      <w:pPr>
        <w:jc w:val="both"/>
        <w:rPr>
          <w:sz w:val="24"/>
          <w:szCs w:val="24"/>
        </w:rPr>
      </w:pPr>
      <w:r w:rsidRPr="00A8632C">
        <w:rPr>
          <w:sz w:val="24"/>
          <w:szCs w:val="24"/>
        </w:rPr>
        <w:t xml:space="preserve">Der Auftragnehmer ist für die Leitung und erfolgreiche Durchführung des Probebetriebs verantwortlich. Der Auftraggeber wird dazu sein </w:t>
      </w:r>
      <w:r w:rsidR="00606D94" w:rsidRPr="00A8632C">
        <w:rPr>
          <w:sz w:val="24"/>
          <w:szCs w:val="24"/>
        </w:rPr>
        <w:t>Betrieb</w:t>
      </w:r>
      <w:r w:rsidRPr="00A8632C">
        <w:rPr>
          <w:sz w:val="24"/>
          <w:szCs w:val="24"/>
        </w:rPr>
        <w:t>spersonal</w:t>
      </w:r>
      <w:r w:rsidR="0044423F" w:rsidRPr="00A8632C">
        <w:rPr>
          <w:sz w:val="24"/>
          <w:szCs w:val="24"/>
        </w:rPr>
        <w:t xml:space="preserve"> </w:t>
      </w:r>
      <w:r w:rsidR="0099251F" w:rsidRPr="00A8632C">
        <w:rPr>
          <w:sz w:val="24"/>
          <w:szCs w:val="24"/>
        </w:rPr>
        <w:t>und/</w:t>
      </w:r>
      <w:r w:rsidR="0044423F" w:rsidRPr="00A8632C">
        <w:rPr>
          <w:sz w:val="24"/>
          <w:szCs w:val="24"/>
        </w:rPr>
        <w:t xml:space="preserve">oder </w:t>
      </w:r>
      <w:r w:rsidR="0099251F" w:rsidRPr="00A8632C">
        <w:rPr>
          <w:sz w:val="24"/>
          <w:szCs w:val="24"/>
        </w:rPr>
        <w:t xml:space="preserve">dasjenige </w:t>
      </w:r>
      <w:r w:rsidR="0044423F" w:rsidRPr="00A8632C">
        <w:rPr>
          <w:sz w:val="24"/>
          <w:szCs w:val="24"/>
        </w:rPr>
        <w:t>seiner Beauftragten,</w:t>
      </w:r>
      <w:r w:rsidRPr="00A8632C">
        <w:rPr>
          <w:sz w:val="24"/>
          <w:szCs w:val="24"/>
        </w:rPr>
        <w:t xml:space="preserve"> zur Verfügung stellen und die sonstigen nach diesem Vertrag geschuldeten Beistellungen oder</w:t>
      </w:r>
      <w:r w:rsidR="00A8632C">
        <w:rPr>
          <w:sz w:val="24"/>
          <w:szCs w:val="24"/>
        </w:rPr>
        <w:t xml:space="preserve"> Leistungen erbringen. Unter</w:t>
      </w:r>
      <w:r w:rsidRPr="00A8632C">
        <w:rPr>
          <w:sz w:val="24"/>
          <w:szCs w:val="24"/>
        </w:rPr>
        <w:t xml:space="preserve"> Leitung</w:t>
      </w:r>
      <w:r w:rsidR="00A8632C">
        <w:rPr>
          <w:sz w:val="24"/>
          <w:szCs w:val="24"/>
        </w:rPr>
        <w:t xml:space="preserve"> und Verantwortung</w:t>
      </w:r>
      <w:r w:rsidRPr="00A8632C">
        <w:rPr>
          <w:sz w:val="24"/>
          <w:szCs w:val="24"/>
        </w:rPr>
        <w:t xml:space="preserve"> des Auftragnehmers wird das zur Verfügung gestellte </w:t>
      </w:r>
      <w:r w:rsidR="00606D94" w:rsidRPr="00A8632C">
        <w:rPr>
          <w:sz w:val="24"/>
          <w:szCs w:val="24"/>
        </w:rPr>
        <w:t>Betrieb</w:t>
      </w:r>
      <w:r w:rsidRPr="00A8632C">
        <w:rPr>
          <w:sz w:val="24"/>
          <w:szCs w:val="24"/>
        </w:rPr>
        <w:t>spersonal des Auftraggebers</w:t>
      </w:r>
      <w:r w:rsidR="0099251F" w:rsidRPr="00A8632C">
        <w:rPr>
          <w:sz w:val="24"/>
          <w:szCs w:val="24"/>
        </w:rPr>
        <w:t xml:space="preserve"> und/oder dasjenige </w:t>
      </w:r>
      <w:r w:rsidR="0044423F" w:rsidRPr="00A8632C">
        <w:rPr>
          <w:sz w:val="24"/>
          <w:szCs w:val="24"/>
        </w:rPr>
        <w:t>seiner Beauftragten,</w:t>
      </w:r>
      <w:r w:rsidRPr="00A8632C">
        <w:rPr>
          <w:sz w:val="24"/>
          <w:szCs w:val="24"/>
        </w:rPr>
        <w:t xml:space="preserve"> den Probebetrieb durchführen. Das </w:t>
      </w:r>
      <w:r w:rsidR="00606D94" w:rsidRPr="00A8632C">
        <w:rPr>
          <w:sz w:val="24"/>
          <w:szCs w:val="24"/>
        </w:rPr>
        <w:t>Betrieb</w:t>
      </w:r>
      <w:r w:rsidRPr="00A8632C">
        <w:rPr>
          <w:sz w:val="24"/>
          <w:szCs w:val="24"/>
        </w:rPr>
        <w:t>spersonal des Auftraggebers</w:t>
      </w:r>
      <w:r w:rsidR="0099251F" w:rsidRPr="00A8632C">
        <w:rPr>
          <w:sz w:val="24"/>
          <w:szCs w:val="24"/>
        </w:rPr>
        <w:t xml:space="preserve"> und/oder dasjenige</w:t>
      </w:r>
      <w:r w:rsidR="0044423F" w:rsidRPr="00A8632C">
        <w:rPr>
          <w:sz w:val="24"/>
          <w:szCs w:val="24"/>
        </w:rPr>
        <w:t xml:space="preserve"> seiner Beauftragten,</w:t>
      </w:r>
      <w:r w:rsidRPr="00A8632C">
        <w:rPr>
          <w:sz w:val="24"/>
          <w:szCs w:val="24"/>
        </w:rPr>
        <w:t xml:space="preserve"> wird den erforderlichen und zumutbaren Weisungen des Auftragnehmers Folge leisten.</w:t>
      </w:r>
    </w:p>
    <w:p w14:paraId="3EAA7FFC" w14:textId="05127BAF" w:rsidR="00E510C7" w:rsidRPr="00A8632C" w:rsidRDefault="00CF49B9" w:rsidP="00D50B9B">
      <w:pPr>
        <w:jc w:val="both"/>
        <w:rPr>
          <w:sz w:val="24"/>
          <w:szCs w:val="24"/>
        </w:rPr>
      </w:pPr>
      <w:r>
        <w:rPr>
          <w:sz w:val="24"/>
          <w:szCs w:val="24"/>
        </w:rPr>
        <w:t>Der Probebetrieb der Einzel- und Gesamtanlagen ist im Teil B0.2.5.</w:t>
      </w:r>
      <w:r w:rsidR="00D10D04">
        <w:rPr>
          <w:sz w:val="24"/>
          <w:szCs w:val="24"/>
        </w:rPr>
        <w:t>1</w:t>
      </w:r>
      <w:r>
        <w:rPr>
          <w:sz w:val="24"/>
          <w:szCs w:val="24"/>
        </w:rPr>
        <w:t xml:space="preserve"> detailliert geregelt.</w:t>
      </w:r>
      <w:r w:rsidRPr="00A8632C">
        <w:rPr>
          <w:sz w:val="24"/>
          <w:szCs w:val="24"/>
        </w:rPr>
        <w:t xml:space="preserve"> </w:t>
      </w:r>
      <w:r w:rsidRPr="008A1BFC">
        <w:rPr>
          <w:sz w:val="24"/>
          <w:szCs w:val="24"/>
        </w:rPr>
        <w:t xml:space="preserve">Es ist </w:t>
      </w:r>
      <w:r w:rsidR="008A1BFC">
        <w:rPr>
          <w:sz w:val="24"/>
          <w:szCs w:val="24"/>
        </w:rPr>
        <w:t>auf Anforderung durch den Auftraggeber, insbesondere</w:t>
      </w:r>
      <w:r w:rsidR="00806577">
        <w:rPr>
          <w:sz w:val="24"/>
          <w:szCs w:val="24"/>
        </w:rPr>
        <w:t>,</w:t>
      </w:r>
      <w:r w:rsidR="008A1BFC">
        <w:rPr>
          <w:sz w:val="24"/>
          <w:szCs w:val="24"/>
        </w:rPr>
        <w:t xml:space="preserve"> wenn dies zur Einhaltung des Fixtermins erforderlich ist, </w:t>
      </w:r>
      <w:r w:rsidRPr="008A1BFC">
        <w:rPr>
          <w:sz w:val="24"/>
          <w:szCs w:val="24"/>
        </w:rPr>
        <w:t>eine</w:t>
      </w:r>
      <w:r w:rsidR="00E510C7" w:rsidRPr="008A1BFC">
        <w:rPr>
          <w:sz w:val="24"/>
          <w:szCs w:val="24"/>
        </w:rPr>
        <w:t xml:space="preserve"> </w:t>
      </w:r>
      <w:r w:rsidR="001023D6" w:rsidRPr="008A1BFC">
        <w:rPr>
          <w:sz w:val="24"/>
          <w:szCs w:val="24"/>
        </w:rPr>
        <w:t>zweis</w:t>
      </w:r>
      <w:r w:rsidRPr="008A1BFC">
        <w:rPr>
          <w:sz w:val="24"/>
          <w:szCs w:val="24"/>
        </w:rPr>
        <w:t>chichtige</w:t>
      </w:r>
      <w:r w:rsidR="00E510C7" w:rsidRPr="008A1BFC">
        <w:rPr>
          <w:sz w:val="24"/>
          <w:szCs w:val="24"/>
        </w:rPr>
        <w:t xml:space="preserve"> Besetzung </w:t>
      </w:r>
      <w:r w:rsidR="0039235E" w:rsidRPr="008A1BFC">
        <w:rPr>
          <w:sz w:val="24"/>
          <w:szCs w:val="24"/>
        </w:rPr>
        <w:t xml:space="preserve">von montags bis samstags </w:t>
      </w:r>
      <w:r w:rsidR="00E510C7" w:rsidRPr="008A1BFC">
        <w:rPr>
          <w:sz w:val="24"/>
          <w:szCs w:val="24"/>
        </w:rPr>
        <w:t>durch den Auftragnehmer und Rufbereitschaft für die restliche Zeit</w:t>
      </w:r>
      <w:r w:rsidRPr="008A1BFC">
        <w:rPr>
          <w:sz w:val="24"/>
          <w:szCs w:val="24"/>
        </w:rPr>
        <w:t xml:space="preserve"> zu gewährleisten</w:t>
      </w:r>
      <w:r w:rsidR="00E510C7" w:rsidRPr="008A1BFC">
        <w:rPr>
          <w:sz w:val="24"/>
          <w:szCs w:val="24"/>
        </w:rPr>
        <w:t xml:space="preserve">. Die maximale Antrittszeit während der Rufbereitschaft durch einen Systemspezialisten vor Ort beträgt </w:t>
      </w:r>
      <w:r w:rsidRPr="008A1BFC">
        <w:rPr>
          <w:sz w:val="24"/>
          <w:szCs w:val="24"/>
        </w:rPr>
        <w:t>2</w:t>
      </w:r>
      <w:r w:rsidR="00E510C7" w:rsidRPr="008A1BFC">
        <w:rPr>
          <w:sz w:val="24"/>
          <w:szCs w:val="24"/>
        </w:rPr>
        <w:t xml:space="preserve"> Stunden.</w:t>
      </w:r>
    </w:p>
    <w:p w14:paraId="6827F27B" w14:textId="2AB1B2D6" w:rsidR="00D737B6" w:rsidRPr="00A8632C" w:rsidRDefault="00BF1676" w:rsidP="00D50B9B">
      <w:pPr>
        <w:jc w:val="both"/>
        <w:rPr>
          <w:sz w:val="24"/>
          <w:szCs w:val="24"/>
        </w:rPr>
      </w:pPr>
      <w:r w:rsidRPr="00A8632C">
        <w:rPr>
          <w:sz w:val="24"/>
          <w:szCs w:val="24"/>
        </w:rPr>
        <w:t xml:space="preserve">Der </w:t>
      </w:r>
      <w:r w:rsidR="00D737B6" w:rsidRPr="00A8632C">
        <w:rPr>
          <w:sz w:val="24"/>
          <w:szCs w:val="24"/>
        </w:rPr>
        <w:t xml:space="preserve">Probebetrieb </w:t>
      </w:r>
      <w:r w:rsidR="00CF49B9">
        <w:rPr>
          <w:sz w:val="24"/>
          <w:szCs w:val="24"/>
        </w:rPr>
        <w:t xml:space="preserve">endet mit </w:t>
      </w:r>
      <w:r w:rsidRPr="00A8632C">
        <w:rPr>
          <w:sz w:val="24"/>
          <w:szCs w:val="24"/>
        </w:rPr>
        <w:t>eine</w:t>
      </w:r>
      <w:r w:rsidR="00CF49B9">
        <w:rPr>
          <w:sz w:val="24"/>
          <w:szCs w:val="24"/>
        </w:rPr>
        <w:t>m</w:t>
      </w:r>
      <w:r w:rsidRPr="00A8632C">
        <w:rPr>
          <w:sz w:val="24"/>
          <w:szCs w:val="24"/>
        </w:rPr>
        <w:t xml:space="preserve"> 72h-Leistungstest, der dem Nachweis der Einhaltung </w:t>
      </w:r>
      <w:r w:rsidR="000F0178" w:rsidRPr="00A8632C">
        <w:rPr>
          <w:sz w:val="24"/>
          <w:szCs w:val="24"/>
        </w:rPr>
        <w:t>von</w:t>
      </w:r>
      <w:r w:rsidR="00FD4E6D" w:rsidRPr="00A8632C">
        <w:rPr>
          <w:sz w:val="24"/>
          <w:szCs w:val="24"/>
        </w:rPr>
        <w:t xml:space="preserve"> nach § 7 vereinbarten Werte</w:t>
      </w:r>
      <w:r w:rsidR="00B763D6" w:rsidRPr="00A8632C">
        <w:rPr>
          <w:sz w:val="24"/>
          <w:szCs w:val="24"/>
        </w:rPr>
        <w:t>n</w:t>
      </w:r>
      <w:r w:rsidR="000E465D" w:rsidRPr="00A8632C">
        <w:rPr>
          <w:sz w:val="24"/>
          <w:szCs w:val="24"/>
        </w:rPr>
        <w:t>/Kriterien</w:t>
      </w:r>
      <w:r w:rsidR="00FD4E6D" w:rsidRPr="00A8632C">
        <w:rPr>
          <w:sz w:val="24"/>
          <w:szCs w:val="24"/>
        </w:rPr>
        <w:t xml:space="preserve"> dient. Kann deren Einhaltung über den 72h-Leistungszeitraum nicht nachgewiesen werden, hat der Auftragnehmer den Leistungstest zu wiederholen.</w:t>
      </w:r>
      <w:r w:rsidR="002E77B1" w:rsidRPr="00A8632C">
        <w:rPr>
          <w:sz w:val="24"/>
          <w:szCs w:val="24"/>
        </w:rPr>
        <w:t xml:space="preserve">  </w:t>
      </w:r>
    </w:p>
    <w:p w14:paraId="74DC653F" w14:textId="17836E81" w:rsidR="008F6A0B" w:rsidRPr="00A8632C" w:rsidRDefault="008F6A0B" w:rsidP="00D50B9B">
      <w:pPr>
        <w:jc w:val="both"/>
        <w:rPr>
          <w:sz w:val="24"/>
          <w:szCs w:val="24"/>
        </w:rPr>
      </w:pPr>
      <w:r w:rsidRPr="00A8632C">
        <w:rPr>
          <w:sz w:val="24"/>
          <w:szCs w:val="24"/>
        </w:rPr>
        <w:t xml:space="preserve">Der </w:t>
      </w:r>
      <w:r w:rsidR="00C076A5" w:rsidRPr="00A8632C">
        <w:rPr>
          <w:sz w:val="24"/>
          <w:szCs w:val="24"/>
        </w:rPr>
        <w:t>Probebetrieb ist ohne</w:t>
      </w:r>
      <w:r w:rsidRPr="00A8632C">
        <w:rPr>
          <w:sz w:val="24"/>
          <w:szCs w:val="24"/>
        </w:rPr>
        <w:t xml:space="preserve"> Unterbrechungen durchzuführen. </w:t>
      </w:r>
      <w:r w:rsidR="00C076A5" w:rsidRPr="00A8632C">
        <w:rPr>
          <w:sz w:val="24"/>
          <w:szCs w:val="24"/>
        </w:rPr>
        <w:t xml:space="preserve">Bei Unterbrechungen des Probebetriebs durch den Auftragnehmer, ist der Probebetrieb </w:t>
      </w:r>
      <w:r w:rsidR="009A2224" w:rsidRPr="00A8632C">
        <w:rPr>
          <w:sz w:val="24"/>
          <w:szCs w:val="24"/>
        </w:rPr>
        <w:t>nach Abstimmung mit dem Auftraggeber</w:t>
      </w:r>
      <w:r w:rsidR="00C076A5" w:rsidRPr="00A8632C">
        <w:rPr>
          <w:sz w:val="24"/>
          <w:szCs w:val="24"/>
        </w:rPr>
        <w:t xml:space="preserve"> erneut </w:t>
      </w:r>
      <w:r w:rsidR="009A2224" w:rsidRPr="00A8632C">
        <w:rPr>
          <w:sz w:val="24"/>
          <w:szCs w:val="24"/>
        </w:rPr>
        <w:t xml:space="preserve">für die volle Dauer </w:t>
      </w:r>
      <w:r w:rsidR="00C076A5" w:rsidRPr="00A8632C">
        <w:rPr>
          <w:sz w:val="24"/>
          <w:szCs w:val="24"/>
        </w:rPr>
        <w:t>zu beginnen. Zwei kurzfristige Unterbrechungen mit einer Unterbrechungsdauer von wenige</w:t>
      </w:r>
      <w:r w:rsidR="009A2224" w:rsidRPr="00A8632C">
        <w:rPr>
          <w:sz w:val="24"/>
          <w:szCs w:val="24"/>
        </w:rPr>
        <w:t>r</w:t>
      </w:r>
      <w:r w:rsidR="00C076A5" w:rsidRPr="00A8632C">
        <w:rPr>
          <w:sz w:val="24"/>
          <w:szCs w:val="24"/>
        </w:rPr>
        <w:t xml:space="preserve"> als 2 % der Gesamtdauer des Probebetriebs</w:t>
      </w:r>
      <w:r w:rsidRPr="00A8632C">
        <w:rPr>
          <w:sz w:val="24"/>
          <w:szCs w:val="24"/>
        </w:rPr>
        <w:t xml:space="preserve"> bedingen keinen neuen Beginn. Der Probebetrieb ist um die Dauer der Unterbrechungen zu verlängern. </w:t>
      </w:r>
    </w:p>
    <w:p w14:paraId="754D469A" w14:textId="3E2E9222" w:rsidR="008F6A0B" w:rsidRPr="00A8632C" w:rsidRDefault="008F6A0B" w:rsidP="00D50B9B">
      <w:pPr>
        <w:jc w:val="both"/>
        <w:rPr>
          <w:sz w:val="24"/>
          <w:szCs w:val="24"/>
        </w:rPr>
      </w:pPr>
      <w:r w:rsidRPr="00A8632C">
        <w:rPr>
          <w:sz w:val="24"/>
          <w:szCs w:val="24"/>
        </w:rPr>
        <w:t xml:space="preserve">Hat der Auftragnehmer die Unterbrechung nicht zu </w:t>
      </w:r>
      <w:r w:rsidR="009C0CCA">
        <w:rPr>
          <w:sz w:val="24"/>
          <w:szCs w:val="24"/>
        </w:rPr>
        <w:t>vertreten</w:t>
      </w:r>
      <w:r w:rsidRPr="00A8632C">
        <w:rPr>
          <w:sz w:val="24"/>
          <w:szCs w:val="24"/>
        </w:rPr>
        <w:t>, so hat er dies unverzüglich gegenüber dem Auftraggeber schriftlich zu begründen.</w:t>
      </w:r>
    </w:p>
    <w:p w14:paraId="3B429B2D" w14:textId="0F291622" w:rsidR="00E510C7" w:rsidRPr="00A8632C" w:rsidRDefault="008F6A0B" w:rsidP="00D50B9B">
      <w:pPr>
        <w:jc w:val="both"/>
        <w:rPr>
          <w:sz w:val="24"/>
          <w:szCs w:val="24"/>
        </w:rPr>
      </w:pPr>
      <w:r w:rsidRPr="00A8632C">
        <w:rPr>
          <w:sz w:val="24"/>
          <w:szCs w:val="24"/>
        </w:rPr>
        <w:t xml:space="preserve">Tritt danach </w:t>
      </w:r>
      <w:r w:rsidR="00E510C7" w:rsidRPr="00A8632C">
        <w:rPr>
          <w:sz w:val="24"/>
          <w:szCs w:val="24"/>
        </w:rPr>
        <w:t>während des Probebetriebes aus vom Auftrag</w:t>
      </w:r>
      <w:r w:rsidR="001B1841">
        <w:rPr>
          <w:sz w:val="24"/>
          <w:szCs w:val="24"/>
        </w:rPr>
        <w:t>geber</w:t>
      </w:r>
      <w:r w:rsidR="00872B83">
        <w:rPr>
          <w:sz w:val="24"/>
          <w:szCs w:val="24"/>
        </w:rPr>
        <w:t xml:space="preserve"> </w:t>
      </w:r>
      <w:r w:rsidR="00E510C7" w:rsidRPr="00A8632C">
        <w:rPr>
          <w:sz w:val="24"/>
          <w:szCs w:val="24"/>
        </w:rPr>
        <w:t xml:space="preserve">zu vertretenden Gründen eine Störung </w:t>
      </w:r>
      <w:r w:rsidR="00366FB3" w:rsidRPr="00A8632C">
        <w:rPr>
          <w:sz w:val="24"/>
          <w:szCs w:val="24"/>
        </w:rPr>
        <w:t>auf</w:t>
      </w:r>
      <w:r w:rsidR="00E510C7" w:rsidRPr="00A8632C">
        <w:rPr>
          <w:sz w:val="24"/>
          <w:szCs w:val="24"/>
        </w:rPr>
        <w:t xml:space="preserve">, durch die der Probebetrieb unterbrochen oder wesentlich eingeschränkt </w:t>
      </w:r>
      <w:r w:rsidR="00E510C7" w:rsidRPr="00A8632C">
        <w:rPr>
          <w:sz w:val="24"/>
          <w:szCs w:val="24"/>
        </w:rPr>
        <w:lastRenderedPageBreak/>
        <w:t xml:space="preserve">wird, und dauert diese Aussetzung mehr als </w:t>
      </w:r>
      <w:r w:rsidR="00CF49B9">
        <w:rPr>
          <w:sz w:val="24"/>
          <w:szCs w:val="24"/>
        </w:rPr>
        <w:t>24h</w:t>
      </w:r>
      <w:r w:rsidRPr="00A8632C">
        <w:rPr>
          <w:sz w:val="24"/>
          <w:szCs w:val="24"/>
        </w:rPr>
        <w:t xml:space="preserve"> </w:t>
      </w:r>
      <w:r w:rsidR="00E510C7" w:rsidRPr="00A8632C">
        <w:rPr>
          <w:sz w:val="24"/>
          <w:szCs w:val="24"/>
        </w:rPr>
        <w:t xml:space="preserve">oder dauern mehrere Aussetzungen insgesamt </w:t>
      </w:r>
      <w:r w:rsidR="00CF49B9">
        <w:rPr>
          <w:sz w:val="24"/>
          <w:szCs w:val="24"/>
        </w:rPr>
        <w:t>72h</w:t>
      </w:r>
      <w:r w:rsidRPr="00A8632C">
        <w:rPr>
          <w:sz w:val="24"/>
          <w:szCs w:val="24"/>
        </w:rPr>
        <w:t xml:space="preserve"> </w:t>
      </w:r>
      <w:r w:rsidR="00E510C7" w:rsidRPr="00A8632C">
        <w:rPr>
          <w:sz w:val="24"/>
          <w:szCs w:val="24"/>
        </w:rPr>
        <w:t xml:space="preserve">oder mehr, hat der Auftragnehmer Anspruch auf Ersatz der Mehrkosten und auf Anpassung des Terminplans. Der Auftragnehmer wird dazu einen geeigneten Vorschlag vorlegen. § 4 Ziff. 3 </w:t>
      </w:r>
      <w:r w:rsidR="002D2A21" w:rsidRPr="00A8632C">
        <w:rPr>
          <w:sz w:val="24"/>
          <w:szCs w:val="24"/>
        </w:rPr>
        <w:t>Abs. 2</w:t>
      </w:r>
      <w:r w:rsidR="00E510C7" w:rsidRPr="00A8632C">
        <w:rPr>
          <w:sz w:val="24"/>
          <w:szCs w:val="24"/>
        </w:rPr>
        <w:t xml:space="preserve"> und </w:t>
      </w:r>
      <w:r w:rsidR="002D2A21" w:rsidRPr="00A8632C">
        <w:rPr>
          <w:sz w:val="24"/>
          <w:szCs w:val="24"/>
        </w:rPr>
        <w:t>Abs. 3</w:t>
      </w:r>
      <w:r w:rsidR="00E510C7" w:rsidRPr="00A8632C">
        <w:rPr>
          <w:sz w:val="24"/>
          <w:szCs w:val="24"/>
        </w:rPr>
        <w:t xml:space="preserve"> gelten entsprechend.</w:t>
      </w:r>
    </w:p>
    <w:p w14:paraId="3A8737C0" w14:textId="2CD6F4A8" w:rsidR="00D737B6" w:rsidRPr="00A8632C" w:rsidRDefault="008F6A0B" w:rsidP="008F6A0B">
      <w:pPr>
        <w:jc w:val="both"/>
        <w:rPr>
          <w:sz w:val="24"/>
          <w:szCs w:val="24"/>
        </w:rPr>
      </w:pPr>
      <w:r w:rsidRPr="00A8632C">
        <w:rPr>
          <w:sz w:val="24"/>
          <w:szCs w:val="24"/>
        </w:rPr>
        <w:t>Vor Aufnahme des Probebetriebs erfolgt durch den Auftragnehmer die Unterweisung des Personals des Auftraggebers zum sicheren Bedienen der Anlagen. Bis zum Abschluss des Probebetriebes ist das Personal mit allen Einzelheiten der Anlage vertraut zu machen und in die Lage zu versetzen, die Anlage selbstständig zu bedienen.</w:t>
      </w:r>
    </w:p>
    <w:p w14:paraId="0547D68E" w14:textId="1BA8FF31" w:rsidR="00E510C7" w:rsidRPr="00A8632C" w:rsidRDefault="00E510C7" w:rsidP="00D50B9B">
      <w:pPr>
        <w:jc w:val="both"/>
        <w:rPr>
          <w:sz w:val="24"/>
          <w:szCs w:val="24"/>
        </w:rPr>
      </w:pPr>
      <w:r w:rsidRPr="00A8632C">
        <w:rPr>
          <w:sz w:val="24"/>
          <w:szCs w:val="24"/>
        </w:rPr>
        <w:t>Während der Inbetrieb</w:t>
      </w:r>
      <w:r w:rsidR="009C0CCA">
        <w:rPr>
          <w:sz w:val="24"/>
          <w:szCs w:val="24"/>
        </w:rPr>
        <w:t>setzung</w:t>
      </w:r>
      <w:r w:rsidRPr="00A8632C">
        <w:rPr>
          <w:sz w:val="24"/>
          <w:szCs w:val="24"/>
        </w:rPr>
        <w:t xml:space="preserve"> und des Probebetriebes sind alle Änderungen </w:t>
      </w:r>
      <w:r w:rsidR="00F66D8C">
        <w:rPr>
          <w:sz w:val="24"/>
          <w:szCs w:val="24"/>
        </w:rPr>
        <w:t xml:space="preserve">an </w:t>
      </w:r>
      <w:r w:rsidR="00E60D2A">
        <w:rPr>
          <w:sz w:val="24"/>
          <w:szCs w:val="24"/>
        </w:rPr>
        <w:t xml:space="preserve">Anlagenteilen </w:t>
      </w:r>
      <w:r w:rsidRPr="00A8632C">
        <w:rPr>
          <w:sz w:val="24"/>
          <w:szCs w:val="24"/>
        </w:rPr>
        <w:t xml:space="preserve">und </w:t>
      </w:r>
      <w:r w:rsidR="00F66D8C">
        <w:rPr>
          <w:sz w:val="24"/>
          <w:szCs w:val="24"/>
        </w:rPr>
        <w:t xml:space="preserve">deren </w:t>
      </w:r>
      <w:r w:rsidRPr="00A8632C">
        <w:rPr>
          <w:sz w:val="24"/>
          <w:szCs w:val="24"/>
        </w:rPr>
        <w:t>Betriebsweise vom Auftragnehmer zu dokumentieren.</w:t>
      </w:r>
    </w:p>
    <w:p w14:paraId="2FFECAD2" w14:textId="2BD519EB" w:rsidR="00E510C7" w:rsidRDefault="00E510C7" w:rsidP="00D50B9B">
      <w:pPr>
        <w:jc w:val="both"/>
        <w:rPr>
          <w:sz w:val="24"/>
          <w:szCs w:val="24"/>
        </w:rPr>
      </w:pPr>
      <w:r w:rsidRPr="00A8632C">
        <w:rPr>
          <w:sz w:val="24"/>
          <w:szCs w:val="24"/>
        </w:rPr>
        <w:t xml:space="preserve">Über Verlauf und Abschluss des Probebetriebes wird der Auftragnehmer ein Protokoll entwerfen, das von beiden </w:t>
      </w:r>
      <w:r w:rsidR="004E060B" w:rsidRPr="00A8632C">
        <w:rPr>
          <w:sz w:val="24"/>
          <w:szCs w:val="24"/>
        </w:rPr>
        <w:t>Parteien</w:t>
      </w:r>
      <w:r w:rsidRPr="00A8632C">
        <w:rPr>
          <w:sz w:val="24"/>
          <w:szCs w:val="24"/>
        </w:rPr>
        <w:t xml:space="preserve"> zu unterzeichnen ist.</w:t>
      </w:r>
    </w:p>
    <w:p w14:paraId="5CB7ADD5" w14:textId="77777777" w:rsidR="008F5D47" w:rsidRPr="006709BB" w:rsidRDefault="008F5D47" w:rsidP="00D50B9B">
      <w:pPr>
        <w:jc w:val="both"/>
        <w:rPr>
          <w:sz w:val="24"/>
          <w:szCs w:val="24"/>
        </w:rPr>
      </w:pPr>
    </w:p>
    <w:p w14:paraId="0D94B287" w14:textId="03244F1D" w:rsidR="00E510C7" w:rsidRPr="006709BB" w:rsidRDefault="00E510C7" w:rsidP="00D71817">
      <w:pPr>
        <w:pStyle w:val="berschrift2"/>
        <w:numPr>
          <w:ilvl w:val="2"/>
          <w:numId w:val="8"/>
        </w:numPr>
        <w:ind w:left="284" w:hanging="284"/>
      </w:pPr>
      <w:bookmarkStart w:id="86" w:name="_Toc524096086"/>
      <w:bookmarkStart w:id="87" w:name="_Toc191543671"/>
      <w:r w:rsidRPr="006709BB">
        <w:t>Abnahme, Gefahrübergang</w:t>
      </w:r>
      <w:bookmarkEnd w:id="86"/>
      <w:bookmarkEnd w:id="87"/>
    </w:p>
    <w:p w14:paraId="1C9198F9" w14:textId="1A9F7F13" w:rsidR="00E510C7" w:rsidRPr="006709BB" w:rsidRDefault="00E510C7" w:rsidP="00D50B9B">
      <w:pPr>
        <w:jc w:val="both"/>
        <w:rPr>
          <w:sz w:val="24"/>
          <w:szCs w:val="24"/>
        </w:rPr>
      </w:pPr>
      <w:r w:rsidRPr="006709BB">
        <w:rPr>
          <w:sz w:val="24"/>
          <w:szCs w:val="24"/>
        </w:rPr>
        <w:t>Nach dem erfo</w:t>
      </w:r>
      <w:r w:rsidR="00A94E96">
        <w:rPr>
          <w:sz w:val="24"/>
          <w:szCs w:val="24"/>
        </w:rPr>
        <w:t xml:space="preserve">lgreichen Probebetrieb wird die </w:t>
      </w:r>
      <w:r w:rsidRPr="006709BB">
        <w:rPr>
          <w:sz w:val="24"/>
          <w:szCs w:val="24"/>
        </w:rPr>
        <w:t>Abnahme vom Auftraggeber gemeinsam mit dem Fachpersonal des Auftragnehmers durchgeführt.</w:t>
      </w:r>
    </w:p>
    <w:p w14:paraId="18A63737" w14:textId="2D6289C7" w:rsidR="00E510C7" w:rsidRPr="006709BB" w:rsidRDefault="00E510C7" w:rsidP="00D50B9B">
      <w:pPr>
        <w:jc w:val="both"/>
        <w:rPr>
          <w:sz w:val="24"/>
          <w:szCs w:val="24"/>
        </w:rPr>
      </w:pPr>
      <w:r w:rsidRPr="006709BB">
        <w:rPr>
          <w:sz w:val="24"/>
          <w:szCs w:val="24"/>
        </w:rPr>
        <w:t xml:space="preserve">Auftragnehmer und Auftraggeber vereinbaren eine förmliche Abnahme </w:t>
      </w:r>
      <w:r w:rsidR="00C13CD5">
        <w:rPr>
          <w:sz w:val="24"/>
          <w:szCs w:val="24"/>
        </w:rPr>
        <w:t>de</w:t>
      </w:r>
      <w:r w:rsidR="000C6F84">
        <w:rPr>
          <w:sz w:val="24"/>
          <w:szCs w:val="24"/>
        </w:rPr>
        <w:t xml:space="preserve">r </w:t>
      </w:r>
      <w:r w:rsidR="00833964">
        <w:rPr>
          <w:sz w:val="24"/>
          <w:szCs w:val="24"/>
        </w:rPr>
        <w:t>PtH</w:t>
      </w:r>
      <w:r w:rsidR="000C6F84">
        <w:rPr>
          <w:sz w:val="24"/>
          <w:szCs w:val="24"/>
        </w:rPr>
        <w:t xml:space="preserve">-Anlage </w:t>
      </w:r>
      <w:r w:rsidRPr="006709BB">
        <w:rPr>
          <w:sz w:val="24"/>
          <w:szCs w:val="24"/>
        </w:rPr>
        <w:t>mit Protokoll; eine Abnahme durch Schweigen oder schlüssiges Verhalten ist also ausgeschlossen, soweit nicht dieser Vertrag etwas anderes bestimmt.</w:t>
      </w:r>
      <w:r w:rsidR="008F7BDD">
        <w:rPr>
          <w:sz w:val="24"/>
          <w:szCs w:val="24"/>
        </w:rPr>
        <w:t xml:space="preserve"> Selbiges gilt für eine stufenweise, zeitlich gestreckte Abnahme.</w:t>
      </w:r>
    </w:p>
    <w:p w14:paraId="3BA0F9A5" w14:textId="77777777" w:rsidR="00E510C7" w:rsidRPr="006709BB" w:rsidRDefault="00E510C7" w:rsidP="00D50B9B">
      <w:pPr>
        <w:jc w:val="both"/>
        <w:rPr>
          <w:sz w:val="24"/>
          <w:szCs w:val="24"/>
        </w:rPr>
      </w:pPr>
      <w:r w:rsidRPr="006709BB">
        <w:rPr>
          <w:sz w:val="24"/>
          <w:szCs w:val="24"/>
        </w:rPr>
        <w:t>Der Auftraggeber wird die Lieferungen und Leistungen des Auftragnehmers nach erfolgreich beendetem Probebetrieb abnehmen, wenn die im Folgenden genannten Voraussetzungen vorliegen:</w:t>
      </w:r>
    </w:p>
    <w:p w14:paraId="73F3A49C" w14:textId="67AE54F6" w:rsidR="00166E7F" w:rsidRPr="000B6B8B" w:rsidRDefault="00E510C7" w:rsidP="00D71817">
      <w:pPr>
        <w:pStyle w:val="Listenabsatz"/>
        <w:numPr>
          <w:ilvl w:val="0"/>
          <w:numId w:val="9"/>
        </w:numPr>
        <w:tabs>
          <w:tab w:val="left" w:pos="426"/>
        </w:tabs>
        <w:ind w:left="426" w:hanging="426"/>
        <w:jc w:val="both"/>
        <w:rPr>
          <w:sz w:val="24"/>
          <w:szCs w:val="24"/>
        </w:rPr>
      </w:pPr>
      <w:r w:rsidRPr="000B6B8B">
        <w:rPr>
          <w:sz w:val="24"/>
          <w:szCs w:val="24"/>
        </w:rPr>
        <w:t>Die Lieferungen und Leistungen sind ohne wesentliche Mängel</w:t>
      </w:r>
      <w:r w:rsidR="006244DE" w:rsidRPr="000B6B8B">
        <w:rPr>
          <w:sz w:val="24"/>
          <w:szCs w:val="24"/>
        </w:rPr>
        <w:t xml:space="preserve"> (erfolgreich abgeschlossener Probebetrieb einschließlich erfolgreich abgeschlossener 72h-Leistungstest). </w:t>
      </w:r>
    </w:p>
    <w:p w14:paraId="7A74627E" w14:textId="390FF3C3" w:rsidR="00E510C7" w:rsidRPr="000B6B8B" w:rsidRDefault="00E510C7" w:rsidP="00D71817">
      <w:pPr>
        <w:pStyle w:val="Listenabsatz"/>
        <w:numPr>
          <w:ilvl w:val="0"/>
          <w:numId w:val="9"/>
        </w:numPr>
        <w:tabs>
          <w:tab w:val="left" w:pos="426"/>
        </w:tabs>
        <w:ind w:left="426" w:hanging="426"/>
        <w:jc w:val="both"/>
        <w:rPr>
          <w:sz w:val="24"/>
          <w:szCs w:val="24"/>
        </w:rPr>
      </w:pPr>
      <w:r w:rsidRPr="000B6B8B">
        <w:rPr>
          <w:sz w:val="24"/>
          <w:szCs w:val="24"/>
        </w:rPr>
        <w:t>Über die Beseitigung gegebenenfalls vorliegender unwesentlicher Mängel wurde Einvernehmen zwischen Auftraggeber und Auftragnehmer erreicht.</w:t>
      </w:r>
    </w:p>
    <w:p w14:paraId="5DF36592" w14:textId="36881A89" w:rsidR="00E510C7" w:rsidRPr="000B6B8B" w:rsidRDefault="00E510C7" w:rsidP="00D71817">
      <w:pPr>
        <w:pStyle w:val="Listenabsatz"/>
        <w:numPr>
          <w:ilvl w:val="0"/>
          <w:numId w:val="9"/>
        </w:numPr>
        <w:tabs>
          <w:tab w:val="left" w:pos="426"/>
        </w:tabs>
        <w:ind w:left="426" w:hanging="426"/>
        <w:jc w:val="both"/>
        <w:rPr>
          <w:sz w:val="24"/>
          <w:szCs w:val="24"/>
        </w:rPr>
      </w:pPr>
      <w:r w:rsidRPr="000B6B8B">
        <w:rPr>
          <w:sz w:val="24"/>
          <w:szCs w:val="24"/>
        </w:rPr>
        <w:t>Die Lieferung der vorläufigen Dokumentation sowie der vereinbarten Unterlagen, Qualitätsnachweise und Daten ist in der entsprechenden Anzahl und Form erfolgt.</w:t>
      </w:r>
    </w:p>
    <w:p w14:paraId="5D8C7E29" w14:textId="5D082DF9" w:rsidR="00E510C7" w:rsidRPr="000B6B8B" w:rsidRDefault="00E510C7" w:rsidP="00D71817">
      <w:pPr>
        <w:pStyle w:val="Listenabsatz"/>
        <w:numPr>
          <w:ilvl w:val="0"/>
          <w:numId w:val="9"/>
        </w:numPr>
        <w:tabs>
          <w:tab w:val="left" w:pos="426"/>
        </w:tabs>
        <w:ind w:left="426" w:hanging="426"/>
        <w:jc w:val="both"/>
        <w:rPr>
          <w:sz w:val="24"/>
          <w:szCs w:val="24"/>
        </w:rPr>
      </w:pPr>
      <w:r w:rsidRPr="000B6B8B">
        <w:rPr>
          <w:sz w:val="24"/>
          <w:szCs w:val="24"/>
        </w:rPr>
        <w:t>Der Auftragnehmer hat verbindlich zugesagt, die revidierte Enddokumentation</w:t>
      </w:r>
      <w:r w:rsidR="00670224" w:rsidRPr="000B6B8B">
        <w:rPr>
          <w:sz w:val="24"/>
          <w:szCs w:val="24"/>
        </w:rPr>
        <w:t xml:space="preserve"> (as-bu</w:t>
      </w:r>
      <w:r w:rsidR="00B70B65" w:rsidRPr="000B6B8B">
        <w:rPr>
          <w:sz w:val="24"/>
          <w:szCs w:val="24"/>
        </w:rPr>
        <w:t>il</w:t>
      </w:r>
      <w:r w:rsidR="00670224" w:rsidRPr="000B6B8B">
        <w:rPr>
          <w:sz w:val="24"/>
          <w:szCs w:val="24"/>
        </w:rPr>
        <w:t>t)</w:t>
      </w:r>
      <w:r w:rsidRPr="000B6B8B">
        <w:rPr>
          <w:sz w:val="24"/>
          <w:szCs w:val="24"/>
        </w:rPr>
        <w:t xml:space="preserve"> spätestens </w:t>
      </w:r>
      <w:r w:rsidR="00F35314" w:rsidRPr="000B6B8B">
        <w:rPr>
          <w:sz w:val="24"/>
          <w:szCs w:val="24"/>
        </w:rPr>
        <w:t>sechs Wochen</w:t>
      </w:r>
      <w:r w:rsidRPr="000B6B8B">
        <w:rPr>
          <w:sz w:val="24"/>
          <w:szCs w:val="24"/>
        </w:rPr>
        <w:t xml:space="preserve"> nach erfolgter</w:t>
      </w:r>
      <w:r w:rsidR="00F35314" w:rsidRPr="000B6B8B">
        <w:rPr>
          <w:sz w:val="24"/>
          <w:szCs w:val="24"/>
        </w:rPr>
        <w:t xml:space="preserve"> </w:t>
      </w:r>
      <w:r w:rsidRPr="000B6B8B">
        <w:rPr>
          <w:sz w:val="24"/>
          <w:szCs w:val="24"/>
        </w:rPr>
        <w:t>Abnahme zu übergeben.</w:t>
      </w:r>
    </w:p>
    <w:p w14:paraId="71D0C8DA" w14:textId="52640788" w:rsidR="007C1656" w:rsidRDefault="001254EF" w:rsidP="00D71817">
      <w:pPr>
        <w:pStyle w:val="Listenabsatz"/>
        <w:numPr>
          <w:ilvl w:val="0"/>
          <w:numId w:val="9"/>
        </w:numPr>
        <w:tabs>
          <w:tab w:val="left" w:pos="426"/>
        </w:tabs>
        <w:ind w:left="426" w:hanging="426"/>
        <w:jc w:val="both"/>
        <w:rPr>
          <w:sz w:val="24"/>
          <w:szCs w:val="24"/>
        </w:rPr>
      </w:pPr>
      <w:r w:rsidRPr="000B6B8B">
        <w:rPr>
          <w:sz w:val="24"/>
          <w:szCs w:val="24"/>
        </w:rPr>
        <w:t xml:space="preserve">Gegebenenfalls </w:t>
      </w:r>
      <w:r w:rsidR="007C1656" w:rsidRPr="000B6B8B">
        <w:rPr>
          <w:sz w:val="24"/>
          <w:szCs w:val="24"/>
        </w:rPr>
        <w:t>erforderliche behördliche Abnahmen</w:t>
      </w:r>
      <w:r w:rsidR="00F35314" w:rsidRPr="000B6B8B">
        <w:rPr>
          <w:sz w:val="24"/>
          <w:szCs w:val="24"/>
        </w:rPr>
        <w:t xml:space="preserve"> </w:t>
      </w:r>
      <w:r w:rsidRPr="000B6B8B">
        <w:rPr>
          <w:sz w:val="24"/>
          <w:szCs w:val="24"/>
        </w:rPr>
        <w:t>(beziehungsweise Prüfungen durch z</w:t>
      </w:r>
      <w:r w:rsidR="00E17D72" w:rsidRPr="000B6B8B">
        <w:rPr>
          <w:sz w:val="24"/>
          <w:szCs w:val="24"/>
        </w:rPr>
        <w:t>ugelassene Überwachungsstellen</w:t>
      </w:r>
      <w:r w:rsidR="007C1656" w:rsidRPr="000B6B8B">
        <w:rPr>
          <w:sz w:val="24"/>
          <w:szCs w:val="24"/>
        </w:rPr>
        <w:t xml:space="preserve"> (z. B. TÜV)</w:t>
      </w:r>
      <w:r w:rsidRPr="000B6B8B">
        <w:rPr>
          <w:sz w:val="24"/>
          <w:szCs w:val="24"/>
        </w:rPr>
        <w:t xml:space="preserve"> sind abgeschlossen.</w:t>
      </w:r>
    </w:p>
    <w:p w14:paraId="0D3AF945" w14:textId="36AF1049" w:rsidR="00D479D4" w:rsidRPr="00D479D4" w:rsidRDefault="00D479D4" w:rsidP="00D71817">
      <w:pPr>
        <w:pStyle w:val="Listenabsatz"/>
        <w:numPr>
          <w:ilvl w:val="0"/>
          <w:numId w:val="9"/>
        </w:numPr>
        <w:tabs>
          <w:tab w:val="left" w:pos="426"/>
        </w:tabs>
        <w:ind w:left="426" w:hanging="426"/>
        <w:jc w:val="both"/>
        <w:rPr>
          <w:sz w:val="24"/>
          <w:szCs w:val="24"/>
        </w:rPr>
      </w:pPr>
      <w:r>
        <w:rPr>
          <w:sz w:val="24"/>
          <w:szCs w:val="24"/>
        </w:rPr>
        <w:t>Alle Bauteile, welche im Zuge der Inbetriebsetzung einen besonderen Verschleiß unterliegen, sind vor der Abnahme auf Kosten des Auftragnehmers zu tauschen.</w:t>
      </w:r>
    </w:p>
    <w:p w14:paraId="02A517B3" w14:textId="324318A4" w:rsidR="00DB2AD7" w:rsidRDefault="00DE7794" w:rsidP="00D50B9B">
      <w:pPr>
        <w:jc w:val="both"/>
        <w:rPr>
          <w:sz w:val="24"/>
          <w:szCs w:val="24"/>
        </w:rPr>
      </w:pPr>
      <w:r>
        <w:rPr>
          <w:sz w:val="24"/>
          <w:szCs w:val="24"/>
        </w:rPr>
        <w:t xml:space="preserve">Die </w:t>
      </w:r>
      <w:r w:rsidR="00DB2AD7">
        <w:rPr>
          <w:sz w:val="24"/>
          <w:szCs w:val="24"/>
        </w:rPr>
        <w:t xml:space="preserve">Abnahme </w:t>
      </w:r>
      <w:r>
        <w:rPr>
          <w:sz w:val="24"/>
          <w:szCs w:val="24"/>
        </w:rPr>
        <w:t xml:space="preserve">kann bei Vorliegen der </w:t>
      </w:r>
      <w:r w:rsidR="00A35FA6">
        <w:rPr>
          <w:sz w:val="24"/>
          <w:szCs w:val="24"/>
        </w:rPr>
        <w:t xml:space="preserve">genannten Voraussetzungen </w:t>
      </w:r>
      <w:r>
        <w:rPr>
          <w:sz w:val="24"/>
          <w:szCs w:val="24"/>
        </w:rPr>
        <w:t>erfolgen.</w:t>
      </w:r>
      <w:r w:rsidR="009A247E">
        <w:rPr>
          <w:sz w:val="24"/>
          <w:szCs w:val="24"/>
        </w:rPr>
        <w:t xml:space="preserve"> </w:t>
      </w:r>
      <w:r w:rsidR="00A35FA6">
        <w:rPr>
          <w:sz w:val="24"/>
          <w:szCs w:val="24"/>
        </w:rPr>
        <w:t xml:space="preserve"> </w:t>
      </w:r>
      <w:r>
        <w:rPr>
          <w:sz w:val="24"/>
          <w:szCs w:val="24"/>
        </w:rPr>
        <w:t xml:space="preserve">  </w:t>
      </w:r>
      <w:r w:rsidR="00DB2AD7">
        <w:rPr>
          <w:sz w:val="24"/>
          <w:szCs w:val="24"/>
        </w:rPr>
        <w:t xml:space="preserve">    </w:t>
      </w:r>
    </w:p>
    <w:p w14:paraId="71B64ADA" w14:textId="3D52B04D" w:rsidR="00E510C7" w:rsidRPr="006709BB" w:rsidRDefault="00E510C7" w:rsidP="00D50B9B">
      <w:pPr>
        <w:jc w:val="both"/>
        <w:rPr>
          <w:sz w:val="24"/>
          <w:szCs w:val="24"/>
        </w:rPr>
      </w:pPr>
      <w:r w:rsidRPr="006709BB">
        <w:rPr>
          <w:sz w:val="24"/>
          <w:szCs w:val="24"/>
        </w:rPr>
        <w:t xml:space="preserve">Der Auftragnehmer ist verpflichtet, dem Auftraggeber mit einer Vorankündigungsfrist von mindestens </w:t>
      </w:r>
      <w:r w:rsidR="003042B9" w:rsidRPr="007579D6">
        <w:rPr>
          <w:sz w:val="24"/>
          <w:szCs w:val="24"/>
        </w:rPr>
        <w:t>1</w:t>
      </w:r>
      <w:r w:rsidR="009C0CCA">
        <w:rPr>
          <w:sz w:val="24"/>
          <w:szCs w:val="24"/>
        </w:rPr>
        <w:t>0</w:t>
      </w:r>
      <w:r w:rsidR="003042B9" w:rsidRPr="007579D6">
        <w:rPr>
          <w:sz w:val="24"/>
          <w:szCs w:val="24"/>
        </w:rPr>
        <w:t xml:space="preserve"> </w:t>
      </w:r>
      <w:r w:rsidRPr="007579D6">
        <w:rPr>
          <w:sz w:val="24"/>
          <w:szCs w:val="24"/>
        </w:rPr>
        <w:t>Werktagen</w:t>
      </w:r>
      <w:r w:rsidRPr="006709BB">
        <w:rPr>
          <w:sz w:val="24"/>
          <w:szCs w:val="24"/>
        </w:rPr>
        <w:t xml:space="preserve"> schriftlich mitzuteilen, dass d</w:t>
      </w:r>
      <w:r w:rsidR="004D1B6C">
        <w:rPr>
          <w:sz w:val="24"/>
          <w:szCs w:val="24"/>
        </w:rPr>
        <w:t>as Werk</w:t>
      </w:r>
      <w:r w:rsidRPr="006709BB">
        <w:rPr>
          <w:sz w:val="24"/>
          <w:szCs w:val="24"/>
        </w:rPr>
        <w:t xml:space="preserve"> vom Auftraggeber abgenommen werden kann. </w:t>
      </w:r>
    </w:p>
    <w:p w14:paraId="7B441F4F" w14:textId="5F004CE7" w:rsidR="00ED0B8B" w:rsidRPr="006709BB" w:rsidRDefault="00E510C7" w:rsidP="00D50B9B">
      <w:pPr>
        <w:jc w:val="both"/>
        <w:rPr>
          <w:sz w:val="24"/>
          <w:szCs w:val="24"/>
        </w:rPr>
      </w:pPr>
      <w:r w:rsidRPr="006709BB">
        <w:rPr>
          <w:sz w:val="24"/>
          <w:szCs w:val="24"/>
        </w:rPr>
        <w:lastRenderedPageBreak/>
        <w:t xml:space="preserve">Verzögert sich die Abnahme aus Gründen, die vom Auftragnehmer zu vertreten sind, so ist der Auftragnehmer verpflichtet, den möglichen Schaden des Auftraggebers nach besten Kräften zu mindern und dazu </w:t>
      </w:r>
      <w:r w:rsidR="00256A96">
        <w:rPr>
          <w:sz w:val="24"/>
          <w:szCs w:val="24"/>
        </w:rPr>
        <w:t xml:space="preserve">dem Auftraggeber die Anlage vorläufig technisch zu übergeben. In diesem Fall betreibt der Auftraggeber </w:t>
      </w:r>
      <w:r w:rsidR="00256A96" w:rsidRPr="00256A96">
        <w:rPr>
          <w:sz w:val="24"/>
          <w:szCs w:val="24"/>
        </w:rPr>
        <w:t xml:space="preserve">die Anlage auf eigene Kosten und auf eigene Gefahr. </w:t>
      </w:r>
      <w:r w:rsidR="00256A96">
        <w:rPr>
          <w:sz w:val="24"/>
          <w:szCs w:val="24"/>
        </w:rPr>
        <w:t xml:space="preserve">Dies stellt jedoch keine Abnahme im Sinne des Vertrages dar. Die </w:t>
      </w:r>
      <w:r w:rsidR="00256A96" w:rsidRPr="00256A96">
        <w:rPr>
          <w:sz w:val="24"/>
          <w:szCs w:val="24"/>
        </w:rPr>
        <w:t>Gewährleistung beginnt erst mit förmlicher und vertraglicher Abnahme.</w:t>
      </w:r>
      <w:r w:rsidR="00256A96">
        <w:rPr>
          <w:sz w:val="24"/>
          <w:szCs w:val="24"/>
        </w:rPr>
        <w:t xml:space="preserve"> </w:t>
      </w:r>
      <w:r w:rsidRPr="006709BB">
        <w:rPr>
          <w:sz w:val="24"/>
          <w:szCs w:val="24"/>
        </w:rPr>
        <w:t>Mit der Abnahme geht die Gefahr auf den Auftraggeber über.</w:t>
      </w:r>
      <w:r w:rsidR="004F14B4">
        <w:rPr>
          <w:sz w:val="24"/>
          <w:szCs w:val="24"/>
        </w:rPr>
        <w:t xml:space="preserve"> Bis zur Abnahme ist der Auftragnehmer zum entschädigungslosen Ersatz verpflichtet, wenn seine Leistungen beschädigt werden oder untergehen, es sei denn, dem Auftraggeber fällt diesbezüglich ein Verschulden zu.</w:t>
      </w:r>
    </w:p>
    <w:p w14:paraId="7F7220DE" w14:textId="77777777" w:rsidR="00ED0B8B" w:rsidRDefault="00ED0B8B" w:rsidP="00E510C7">
      <w:pPr>
        <w:rPr>
          <w:sz w:val="24"/>
          <w:szCs w:val="24"/>
        </w:rPr>
      </w:pPr>
    </w:p>
    <w:p w14:paraId="5863D890" w14:textId="453BDB4E" w:rsidR="00862D10" w:rsidRPr="00862D10" w:rsidRDefault="00407208" w:rsidP="00896AC4">
      <w:pPr>
        <w:pStyle w:val="berschrift1"/>
        <w:jc w:val="center"/>
      </w:pPr>
      <w:r>
        <w:t xml:space="preserve"> </w:t>
      </w:r>
      <w:bookmarkStart w:id="88" w:name="_Toc191543672"/>
      <w:r>
        <w:t>Vereinbarte Beschaffenheiten</w:t>
      </w:r>
      <w:bookmarkEnd w:id="88"/>
    </w:p>
    <w:p w14:paraId="0977E628" w14:textId="77777777" w:rsidR="00862D10" w:rsidRDefault="00862D10" w:rsidP="00E510C7">
      <w:pPr>
        <w:rPr>
          <w:sz w:val="24"/>
          <w:szCs w:val="24"/>
        </w:rPr>
      </w:pPr>
    </w:p>
    <w:p w14:paraId="0151AB16" w14:textId="786175F7" w:rsidR="008A1BFC" w:rsidRPr="002E10C4" w:rsidRDefault="00191310" w:rsidP="00806577">
      <w:pPr>
        <w:rPr>
          <w:sz w:val="24"/>
          <w:szCs w:val="24"/>
        </w:rPr>
      </w:pPr>
      <w:r w:rsidRPr="002E10C4">
        <w:rPr>
          <w:sz w:val="24"/>
          <w:szCs w:val="24"/>
        </w:rPr>
        <w:t xml:space="preserve">Der Auftragnehmer </w:t>
      </w:r>
      <w:r w:rsidR="00407208">
        <w:rPr>
          <w:sz w:val="24"/>
          <w:szCs w:val="24"/>
        </w:rPr>
        <w:t>gewährleistet</w:t>
      </w:r>
      <w:r w:rsidR="00407208" w:rsidRPr="002E10C4">
        <w:rPr>
          <w:sz w:val="24"/>
          <w:szCs w:val="24"/>
        </w:rPr>
        <w:t xml:space="preserve"> </w:t>
      </w:r>
      <w:r w:rsidRPr="002E10C4">
        <w:rPr>
          <w:sz w:val="24"/>
          <w:szCs w:val="24"/>
        </w:rPr>
        <w:t xml:space="preserve">die Einhaltung </w:t>
      </w:r>
      <w:r w:rsidR="00C91D55" w:rsidRPr="002E10C4">
        <w:rPr>
          <w:sz w:val="24"/>
          <w:szCs w:val="24"/>
        </w:rPr>
        <w:t xml:space="preserve">folgender </w:t>
      </w:r>
      <w:r w:rsidR="00CE4992" w:rsidRPr="002E10C4">
        <w:rPr>
          <w:sz w:val="24"/>
          <w:szCs w:val="24"/>
        </w:rPr>
        <w:t>Leistungs- und Beschaffenheitsmerkmale</w:t>
      </w:r>
      <w:r w:rsidRPr="002E10C4">
        <w:rPr>
          <w:sz w:val="24"/>
          <w:szCs w:val="24"/>
        </w:rPr>
        <w:t xml:space="preserve">: </w:t>
      </w:r>
    </w:p>
    <w:p w14:paraId="703A8E93" w14:textId="6631E3E2" w:rsidR="00A15330" w:rsidRPr="002E10C4" w:rsidRDefault="00A15330" w:rsidP="009C53F2">
      <w:pPr>
        <w:pStyle w:val="Listenabsatz"/>
        <w:numPr>
          <w:ilvl w:val="0"/>
          <w:numId w:val="10"/>
        </w:numPr>
        <w:ind w:left="426" w:hanging="426"/>
        <w:jc w:val="both"/>
        <w:rPr>
          <w:sz w:val="24"/>
          <w:szCs w:val="24"/>
        </w:rPr>
      </w:pPr>
      <w:r w:rsidRPr="002E10C4">
        <w:rPr>
          <w:sz w:val="24"/>
          <w:szCs w:val="24"/>
        </w:rPr>
        <w:t>Einhaltung der Schallimmissionswerte der in der Anlage A5 – „</w:t>
      </w:r>
      <w:r w:rsidR="00407208">
        <w:rPr>
          <w:sz w:val="24"/>
          <w:szCs w:val="24"/>
        </w:rPr>
        <w:t>Gewährleistete</w:t>
      </w:r>
      <w:r w:rsidRPr="002E10C4">
        <w:rPr>
          <w:sz w:val="24"/>
          <w:szCs w:val="24"/>
        </w:rPr>
        <w:t xml:space="preserve"> Schallwerte“ aufgeführten Schallwerte.</w:t>
      </w:r>
    </w:p>
    <w:p w14:paraId="3B6D03D8" w14:textId="2AF77BE8" w:rsidR="00B61E6B" w:rsidRDefault="00B61E6B" w:rsidP="00B61E6B">
      <w:pPr>
        <w:pStyle w:val="Listenabsatz"/>
        <w:jc w:val="both"/>
        <w:rPr>
          <w:sz w:val="24"/>
          <w:szCs w:val="24"/>
        </w:rPr>
      </w:pPr>
    </w:p>
    <w:p w14:paraId="3AA1C4B0" w14:textId="77777777" w:rsidR="003369D7" w:rsidRPr="003369D7" w:rsidRDefault="003369D7" w:rsidP="002E10C4">
      <w:pPr>
        <w:pStyle w:val="Listenabsatz"/>
        <w:rPr>
          <w:sz w:val="24"/>
          <w:szCs w:val="24"/>
        </w:rPr>
      </w:pPr>
    </w:p>
    <w:p w14:paraId="44E5F5E1" w14:textId="1BFC71FF" w:rsidR="008D7950" w:rsidRPr="000B6B8B" w:rsidRDefault="008D7950" w:rsidP="002431A0">
      <w:pPr>
        <w:pStyle w:val="berschrift1"/>
        <w:jc w:val="center"/>
      </w:pPr>
      <w:bookmarkStart w:id="89" w:name="_Toc524096088"/>
      <w:bookmarkStart w:id="90" w:name="_Toc191543673"/>
      <w:r w:rsidRPr="00C968B3">
        <w:t xml:space="preserve">Besondere </w:t>
      </w:r>
      <w:r w:rsidR="008A5B4F" w:rsidRPr="00C968B3">
        <w:t>Leistungs- und Beschaffenheitsmerkmale</w:t>
      </w:r>
      <w:bookmarkEnd w:id="89"/>
      <w:bookmarkEnd w:id="90"/>
    </w:p>
    <w:p w14:paraId="2F4F1A9A" w14:textId="65D28BAD" w:rsidR="00C91D55" w:rsidRPr="008F5D47" w:rsidRDefault="00C91D55" w:rsidP="00002F1D"/>
    <w:p w14:paraId="0CC2F7CC" w14:textId="2FBC881C" w:rsidR="008D7950" w:rsidRPr="008D7950" w:rsidRDefault="008D7950" w:rsidP="00D71817">
      <w:pPr>
        <w:pStyle w:val="berschrift2"/>
        <w:numPr>
          <w:ilvl w:val="2"/>
          <w:numId w:val="11"/>
        </w:numPr>
        <w:ind w:left="284" w:hanging="284"/>
      </w:pPr>
      <w:bookmarkStart w:id="91" w:name="_Toc524096089"/>
      <w:bookmarkStart w:id="92" w:name="_Toc191543674"/>
      <w:r w:rsidRPr="008D7950">
        <w:t>Besondere Leistungs- und Beschaffenheitsmerkmale</w:t>
      </w:r>
      <w:bookmarkEnd w:id="91"/>
      <w:bookmarkEnd w:id="92"/>
    </w:p>
    <w:p w14:paraId="7A3A9666" w14:textId="0A9E2821" w:rsidR="008A1BFC" w:rsidRDefault="00675ACF" w:rsidP="00B83C01">
      <w:pPr>
        <w:jc w:val="both"/>
        <w:rPr>
          <w:sz w:val="24"/>
          <w:szCs w:val="24"/>
        </w:rPr>
      </w:pPr>
      <w:r>
        <w:rPr>
          <w:sz w:val="24"/>
          <w:szCs w:val="24"/>
        </w:rPr>
        <w:t>Die Parteien vereinbaren</w:t>
      </w:r>
      <w:r w:rsidR="000634C1">
        <w:rPr>
          <w:sz w:val="24"/>
          <w:szCs w:val="24"/>
        </w:rPr>
        <w:t xml:space="preserve"> die Einhaltung </w:t>
      </w:r>
      <w:r w:rsidR="0080784D">
        <w:rPr>
          <w:sz w:val="24"/>
          <w:szCs w:val="24"/>
        </w:rPr>
        <w:t xml:space="preserve">der in folgenden </w:t>
      </w:r>
      <w:r w:rsidR="00C556BD">
        <w:rPr>
          <w:sz w:val="24"/>
          <w:szCs w:val="24"/>
        </w:rPr>
        <w:t>Anlagen</w:t>
      </w:r>
      <w:r w:rsidR="0080784D">
        <w:rPr>
          <w:sz w:val="24"/>
          <w:szCs w:val="24"/>
        </w:rPr>
        <w:t xml:space="preserve"> </w:t>
      </w:r>
      <w:r w:rsidR="000634C1">
        <w:rPr>
          <w:sz w:val="24"/>
          <w:szCs w:val="24"/>
        </w:rPr>
        <w:t>aufgeführten</w:t>
      </w:r>
      <w:r>
        <w:rPr>
          <w:sz w:val="24"/>
          <w:szCs w:val="24"/>
        </w:rPr>
        <w:t xml:space="preserve"> Besonderen </w:t>
      </w:r>
      <w:r w:rsidR="000634C1" w:rsidRPr="007667FE">
        <w:rPr>
          <w:sz w:val="24"/>
          <w:szCs w:val="24"/>
        </w:rPr>
        <w:t>Leistungs- und Beschaffenheitsmerkmale</w:t>
      </w:r>
      <w:r w:rsidR="00311B24">
        <w:rPr>
          <w:sz w:val="24"/>
          <w:szCs w:val="24"/>
        </w:rPr>
        <w:t xml:space="preserve"> durch den Auftragnehmer</w:t>
      </w:r>
      <w:r w:rsidR="0080784D">
        <w:rPr>
          <w:sz w:val="24"/>
          <w:szCs w:val="24"/>
        </w:rPr>
        <w:t>:</w:t>
      </w:r>
    </w:p>
    <w:p w14:paraId="42ED6C1A" w14:textId="0C0A9B79" w:rsidR="0080784D" w:rsidRDefault="0080784D" w:rsidP="00D71817">
      <w:pPr>
        <w:pStyle w:val="Listenabsatz"/>
        <w:numPr>
          <w:ilvl w:val="0"/>
          <w:numId w:val="17"/>
        </w:numPr>
        <w:jc w:val="both"/>
        <w:rPr>
          <w:sz w:val="24"/>
          <w:szCs w:val="24"/>
        </w:rPr>
      </w:pPr>
      <w:r w:rsidRPr="007534F0">
        <w:rPr>
          <w:sz w:val="24"/>
          <w:szCs w:val="24"/>
        </w:rPr>
        <w:t>A3</w:t>
      </w:r>
      <w:r w:rsidR="002D04E6">
        <w:rPr>
          <w:sz w:val="24"/>
          <w:szCs w:val="24"/>
        </w:rPr>
        <w:t xml:space="preserve"> </w:t>
      </w:r>
      <w:r w:rsidRPr="007534F0">
        <w:rPr>
          <w:sz w:val="24"/>
          <w:szCs w:val="24"/>
        </w:rPr>
        <w:t xml:space="preserve"> – </w:t>
      </w:r>
      <w:r w:rsidR="00675ACF">
        <w:rPr>
          <w:sz w:val="24"/>
          <w:szCs w:val="24"/>
        </w:rPr>
        <w:t>„Besondere B</w:t>
      </w:r>
      <w:r w:rsidRPr="007534F0">
        <w:rPr>
          <w:sz w:val="24"/>
          <w:szCs w:val="24"/>
        </w:rPr>
        <w:t>eschaffenheitsmerkmale“</w:t>
      </w:r>
    </w:p>
    <w:p w14:paraId="02DE1930" w14:textId="29FE265E" w:rsidR="004D7FC4" w:rsidRPr="00311B24" w:rsidRDefault="00DF5A55" w:rsidP="004D7FC4">
      <w:pPr>
        <w:jc w:val="both"/>
        <w:rPr>
          <w:sz w:val="24"/>
          <w:szCs w:val="24"/>
        </w:rPr>
      </w:pPr>
      <w:r>
        <w:rPr>
          <w:sz w:val="24"/>
          <w:szCs w:val="24"/>
        </w:rPr>
        <w:t>Die</w:t>
      </w:r>
      <w:r w:rsidR="00C05CB6">
        <w:rPr>
          <w:sz w:val="24"/>
          <w:szCs w:val="24"/>
        </w:rPr>
        <w:t xml:space="preserve"> </w:t>
      </w:r>
      <w:r w:rsidR="008C4279">
        <w:rPr>
          <w:sz w:val="24"/>
          <w:szCs w:val="24"/>
        </w:rPr>
        <w:t xml:space="preserve">Einhaltung der </w:t>
      </w:r>
      <w:r w:rsidR="009C0C05">
        <w:rPr>
          <w:sz w:val="24"/>
          <w:szCs w:val="24"/>
        </w:rPr>
        <w:t>V</w:t>
      </w:r>
      <w:r w:rsidR="004D7FC4">
        <w:rPr>
          <w:sz w:val="24"/>
          <w:szCs w:val="24"/>
        </w:rPr>
        <w:t>erfügbarke</w:t>
      </w:r>
      <w:r w:rsidR="008C4279">
        <w:rPr>
          <w:sz w:val="24"/>
          <w:szCs w:val="24"/>
        </w:rPr>
        <w:t>iten</w:t>
      </w:r>
      <w:r w:rsidR="00C05CB6">
        <w:rPr>
          <w:sz w:val="24"/>
          <w:szCs w:val="24"/>
        </w:rPr>
        <w:t xml:space="preserve"> </w:t>
      </w:r>
      <w:r w:rsidR="008C4279">
        <w:rPr>
          <w:sz w:val="24"/>
          <w:szCs w:val="24"/>
        </w:rPr>
        <w:t>durch den Auftragnehmer während des Gewährleistung</w:t>
      </w:r>
      <w:r>
        <w:rPr>
          <w:sz w:val="24"/>
          <w:szCs w:val="24"/>
        </w:rPr>
        <w:t>szeitraums setzt voraus,</w:t>
      </w:r>
      <w:r w:rsidR="00C05CB6">
        <w:rPr>
          <w:sz w:val="24"/>
          <w:szCs w:val="24"/>
        </w:rPr>
        <w:t xml:space="preserve"> </w:t>
      </w:r>
      <w:r>
        <w:rPr>
          <w:sz w:val="24"/>
          <w:szCs w:val="24"/>
        </w:rPr>
        <w:t>dass der Auftrag</w:t>
      </w:r>
      <w:r w:rsidR="000A0B7A">
        <w:rPr>
          <w:sz w:val="24"/>
          <w:szCs w:val="24"/>
        </w:rPr>
        <w:t>geber</w:t>
      </w:r>
      <w:r>
        <w:rPr>
          <w:sz w:val="24"/>
          <w:szCs w:val="24"/>
        </w:rPr>
        <w:t xml:space="preserve"> </w:t>
      </w:r>
      <w:r w:rsidR="00C05CB6">
        <w:rPr>
          <w:sz w:val="24"/>
          <w:szCs w:val="24"/>
        </w:rPr>
        <w:t xml:space="preserve">die Einhaltung der </w:t>
      </w:r>
      <w:r>
        <w:rPr>
          <w:sz w:val="24"/>
          <w:szCs w:val="24"/>
        </w:rPr>
        <w:t xml:space="preserve">Betriebsanweisungen </w:t>
      </w:r>
      <w:r w:rsidR="00C05CB6">
        <w:rPr>
          <w:sz w:val="24"/>
          <w:szCs w:val="24"/>
        </w:rPr>
        <w:t>und Herstellervo</w:t>
      </w:r>
      <w:r w:rsidR="00EA61D4">
        <w:rPr>
          <w:sz w:val="24"/>
          <w:szCs w:val="24"/>
        </w:rPr>
        <w:t xml:space="preserve">rschriften sowie </w:t>
      </w:r>
      <w:r w:rsidR="00C05CB6">
        <w:rPr>
          <w:sz w:val="24"/>
          <w:szCs w:val="24"/>
        </w:rPr>
        <w:t>den Betrieb der Anlagen nach den maßgebl</w:t>
      </w:r>
      <w:r w:rsidR="00EA61D4">
        <w:rPr>
          <w:sz w:val="24"/>
          <w:szCs w:val="24"/>
        </w:rPr>
        <w:t xml:space="preserve">ichen Handbüchern sicherstellt, soweit nicht der Auftragnehmer selbst hierfür verantwortlich ist, bspw. im Rahmen der Erbringung von Instandhaltungsleistungen nach separatem Vertrag.     </w:t>
      </w:r>
      <w:r w:rsidR="004D7FC4">
        <w:rPr>
          <w:sz w:val="24"/>
          <w:szCs w:val="24"/>
        </w:rPr>
        <w:t xml:space="preserve">  </w:t>
      </w:r>
    </w:p>
    <w:p w14:paraId="3E163005" w14:textId="128E4651" w:rsidR="00211C93" w:rsidRDefault="00211C93" w:rsidP="00D71817">
      <w:pPr>
        <w:pStyle w:val="berschrift2"/>
        <w:numPr>
          <w:ilvl w:val="2"/>
          <w:numId w:val="11"/>
        </w:numPr>
        <w:ind w:left="284" w:hanging="284"/>
      </w:pPr>
      <w:bookmarkStart w:id="93" w:name="_Toc524096090"/>
      <w:bookmarkStart w:id="94" w:name="_Toc191543675"/>
      <w:r w:rsidRPr="006709BB">
        <w:t>Nach</w:t>
      </w:r>
      <w:r w:rsidR="000C482A">
        <w:t xml:space="preserve">weis der </w:t>
      </w:r>
      <w:r w:rsidR="00DC381F">
        <w:t>B</w:t>
      </w:r>
      <w:r w:rsidR="000C482A">
        <w:t xml:space="preserve">esonderen Leistungs- und </w:t>
      </w:r>
      <w:r w:rsidRPr="006709BB">
        <w:t>Beschaffenheitsmerkmale</w:t>
      </w:r>
      <w:bookmarkEnd w:id="93"/>
      <w:bookmarkEnd w:id="94"/>
    </w:p>
    <w:p w14:paraId="4EB6ADE9" w14:textId="495A82EC" w:rsidR="00BE4637" w:rsidRPr="00BE4637" w:rsidRDefault="00070834" w:rsidP="00911270">
      <w:pPr>
        <w:jc w:val="both"/>
        <w:rPr>
          <w:sz w:val="24"/>
          <w:szCs w:val="24"/>
        </w:rPr>
      </w:pPr>
      <w:r>
        <w:rPr>
          <w:sz w:val="24"/>
          <w:szCs w:val="24"/>
        </w:rPr>
        <w:t xml:space="preserve">Der </w:t>
      </w:r>
      <w:r w:rsidR="00211C93" w:rsidRPr="006709BB">
        <w:rPr>
          <w:sz w:val="24"/>
          <w:szCs w:val="24"/>
        </w:rPr>
        <w:t>Auftragnehmer hat dem Auftraggeber die Erfü</w:t>
      </w:r>
      <w:r w:rsidR="00211C93">
        <w:rPr>
          <w:sz w:val="24"/>
          <w:szCs w:val="24"/>
        </w:rPr>
        <w:t>llun</w:t>
      </w:r>
      <w:r w:rsidR="00311B24">
        <w:rPr>
          <w:sz w:val="24"/>
          <w:szCs w:val="24"/>
        </w:rPr>
        <w:t>g der B</w:t>
      </w:r>
      <w:r w:rsidR="00211C93">
        <w:rPr>
          <w:sz w:val="24"/>
          <w:szCs w:val="24"/>
        </w:rPr>
        <w:t xml:space="preserve">esonderen Leistungs- und </w:t>
      </w:r>
      <w:r w:rsidR="00211C93" w:rsidRPr="006709BB">
        <w:rPr>
          <w:sz w:val="24"/>
          <w:szCs w:val="24"/>
        </w:rPr>
        <w:t>Beschaffenheitsme</w:t>
      </w:r>
      <w:r w:rsidR="00211C93">
        <w:rPr>
          <w:sz w:val="24"/>
          <w:szCs w:val="24"/>
        </w:rPr>
        <w:t xml:space="preserve">rkmale gem. vorstehender Ziff. 1 </w:t>
      </w:r>
      <w:r w:rsidR="00911270">
        <w:rPr>
          <w:sz w:val="24"/>
          <w:szCs w:val="24"/>
        </w:rPr>
        <w:t xml:space="preserve">mittels Nachweisfahrten gemäß Lastfalltabelle (Anlage B1.10.1) nachzuweisen. Die genauen Rahmenbedingungen der Nachweisfahrten </w:t>
      </w:r>
      <w:r w:rsidR="00ED5B58">
        <w:rPr>
          <w:sz w:val="24"/>
          <w:szCs w:val="24"/>
        </w:rPr>
        <w:t xml:space="preserve">bzw. des generellen Nachweises </w:t>
      </w:r>
      <w:r w:rsidR="00911270">
        <w:rPr>
          <w:sz w:val="24"/>
          <w:szCs w:val="24"/>
        </w:rPr>
        <w:t xml:space="preserve">ergeben sich aus der </w:t>
      </w:r>
      <w:r w:rsidR="00911270" w:rsidRPr="00256A96">
        <w:rPr>
          <w:sz w:val="24"/>
          <w:szCs w:val="24"/>
        </w:rPr>
        <w:t>Anlage A3</w:t>
      </w:r>
      <w:r w:rsidR="00256A96">
        <w:rPr>
          <w:sz w:val="24"/>
          <w:szCs w:val="24"/>
        </w:rPr>
        <w:t xml:space="preserve">. </w:t>
      </w:r>
    </w:p>
    <w:p w14:paraId="62ED979E" w14:textId="49CB818B" w:rsidR="00211C93" w:rsidRPr="006709BB" w:rsidRDefault="00A367FD" w:rsidP="00B83C01">
      <w:pPr>
        <w:jc w:val="both"/>
        <w:rPr>
          <w:sz w:val="24"/>
          <w:szCs w:val="24"/>
        </w:rPr>
      </w:pPr>
      <w:r>
        <w:rPr>
          <w:sz w:val="24"/>
          <w:szCs w:val="24"/>
        </w:rPr>
        <w:t>In</w:t>
      </w:r>
      <w:r w:rsidR="00211C93" w:rsidRPr="006709BB">
        <w:rPr>
          <w:sz w:val="24"/>
          <w:szCs w:val="24"/>
        </w:rPr>
        <w:t xml:space="preserve"> Prüfungsbericht</w:t>
      </w:r>
      <w:r w:rsidR="00447AE8">
        <w:rPr>
          <w:sz w:val="24"/>
          <w:szCs w:val="24"/>
        </w:rPr>
        <w:t>en</w:t>
      </w:r>
      <w:r w:rsidR="00211C93" w:rsidRPr="006709BB">
        <w:rPr>
          <w:sz w:val="24"/>
          <w:szCs w:val="24"/>
        </w:rPr>
        <w:t xml:space="preserve"> sind alle Mängel aufzuführen sowie Beginn und Ende </w:t>
      </w:r>
      <w:r w:rsidR="00447AE8">
        <w:rPr>
          <w:sz w:val="24"/>
          <w:szCs w:val="24"/>
        </w:rPr>
        <w:t>von</w:t>
      </w:r>
      <w:r w:rsidR="00211C93" w:rsidRPr="006709BB">
        <w:rPr>
          <w:sz w:val="24"/>
          <w:szCs w:val="24"/>
        </w:rPr>
        <w:t xml:space="preserve"> Nachbesserungsarbeiten zwischen Auftraggeber und Auftragnehmer zu vereinbaren. Dabei sind insbesondere die betrieblichen Erfordernisse des Auftraggebers zu beachten.</w:t>
      </w:r>
      <w:r w:rsidR="00F827C6">
        <w:rPr>
          <w:sz w:val="24"/>
          <w:szCs w:val="24"/>
        </w:rPr>
        <w:t xml:space="preserve"> Im Anschluss</w:t>
      </w:r>
      <w:r w:rsidR="00C75D61">
        <w:rPr>
          <w:sz w:val="24"/>
          <w:szCs w:val="24"/>
        </w:rPr>
        <w:t xml:space="preserve"> </w:t>
      </w:r>
      <w:r w:rsidR="00F827C6">
        <w:rPr>
          <w:sz w:val="24"/>
          <w:szCs w:val="24"/>
        </w:rPr>
        <w:t xml:space="preserve">an </w:t>
      </w:r>
      <w:r w:rsidR="00F827C6">
        <w:rPr>
          <w:sz w:val="24"/>
          <w:szCs w:val="24"/>
        </w:rPr>
        <w:lastRenderedPageBreak/>
        <w:t>Nachbesserungsarbeiten sind erneu</w:t>
      </w:r>
      <w:r w:rsidR="00C75D61">
        <w:rPr>
          <w:sz w:val="24"/>
          <w:szCs w:val="24"/>
        </w:rPr>
        <w:t xml:space="preserve">t entsprechende Nachweisfahrten </w:t>
      </w:r>
      <w:r w:rsidR="00F827C6">
        <w:rPr>
          <w:sz w:val="24"/>
          <w:szCs w:val="24"/>
        </w:rPr>
        <w:t>vorzunehmen</w:t>
      </w:r>
      <w:r w:rsidR="00C75D61">
        <w:rPr>
          <w:sz w:val="24"/>
          <w:szCs w:val="24"/>
        </w:rPr>
        <w:t xml:space="preserve">, um die Erfüllung der jeweils vereinbarten Beschaffenheit nachzuweisen.   </w:t>
      </w:r>
      <w:r w:rsidR="00F827C6">
        <w:rPr>
          <w:sz w:val="24"/>
          <w:szCs w:val="24"/>
        </w:rPr>
        <w:t xml:space="preserve">  </w:t>
      </w:r>
    </w:p>
    <w:p w14:paraId="4FDE769E" w14:textId="3E582EF5" w:rsidR="00211C93" w:rsidRPr="006709BB" w:rsidRDefault="000C482A" w:rsidP="00B83C01">
      <w:pPr>
        <w:jc w:val="both"/>
        <w:rPr>
          <w:sz w:val="24"/>
          <w:szCs w:val="24"/>
        </w:rPr>
      </w:pPr>
      <w:r>
        <w:rPr>
          <w:sz w:val="24"/>
          <w:szCs w:val="24"/>
        </w:rPr>
        <w:t xml:space="preserve">Die </w:t>
      </w:r>
      <w:r w:rsidR="000B35B6">
        <w:rPr>
          <w:sz w:val="24"/>
          <w:szCs w:val="24"/>
        </w:rPr>
        <w:t>B</w:t>
      </w:r>
      <w:r>
        <w:rPr>
          <w:sz w:val="24"/>
          <w:szCs w:val="24"/>
        </w:rPr>
        <w:t xml:space="preserve">esonderen Leistungs- und Beschaffenheitsmerkmale </w:t>
      </w:r>
      <w:r w:rsidR="00211C93" w:rsidRPr="006709BB">
        <w:rPr>
          <w:sz w:val="24"/>
          <w:szCs w:val="24"/>
        </w:rPr>
        <w:t xml:space="preserve">gelten ohne Berücksichtigung von Alterungseffekten, sofern der Nachweis </w:t>
      </w:r>
      <w:r w:rsidR="00211C93" w:rsidRPr="000B35B6">
        <w:rPr>
          <w:sz w:val="24"/>
          <w:szCs w:val="24"/>
        </w:rPr>
        <w:t xml:space="preserve">der Beschaffenheitsmerkmale </w:t>
      </w:r>
      <w:r w:rsidR="00211C93" w:rsidRPr="000C5F49">
        <w:rPr>
          <w:sz w:val="24"/>
          <w:szCs w:val="24"/>
        </w:rPr>
        <w:t xml:space="preserve">spätestens </w:t>
      </w:r>
      <w:r w:rsidR="00BE4637" w:rsidRPr="000C5F49">
        <w:rPr>
          <w:sz w:val="24"/>
          <w:szCs w:val="24"/>
        </w:rPr>
        <w:t xml:space="preserve">12 </w:t>
      </w:r>
      <w:r w:rsidR="00211C93" w:rsidRPr="000C5F49">
        <w:rPr>
          <w:sz w:val="24"/>
          <w:szCs w:val="24"/>
        </w:rPr>
        <w:t>Wochen</w:t>
      </w:r>
      <w:r w:rsidR="00211C93" w:rsidRPr="000B35B6">
        <w:rPr>
          <w:sz w:val="24"/>
          <w:szCs w:val="24"/>
        </w:rPr>
        <w:t xml:space="preserve"> nach</w:t>
      </w:r>
      <w:r w:rsidR="00211C93" w:rsidRPr="006709BB">
        <w:rPr>
          <w:sz w:val="24"/>
          <w:szCs w:val="24"/>
        </w:rPr>
        <w:t xml:space="preserve"> Inbetrieb</w:t>
      </w:r>
      <w:r w:rsidR="00407208">
        <w:rPr>
          <w:sz w:val="24"/>
          <w:szCs w:val="24"/>
        </w:rPr>
        <w:t>setzung</w:t>
      </w:r>
      <w:r w:rsidR="00E2674D">
        <w:rPr>
          <w:sz w:val="24"/>
          <w:szCs w:val="24"/>
        </w:rPr>
        <w:t xml:space="preserve"> </w:t>
      </w:r>
      <w:r w:rsidR="00211C93" w:rsidRPr="006709BB">
        <w:rPr>
          <w:sz w:val="24"/>
          <w:szCs w:val="24"/>
        </w:rPr>
        <w:t xml:space="preserve">der </w:t>
      </w:r>
      <w:r w:rsidR="00787582">
        <w:rPr>
          <w:sz w:val="24"/>
          <w:szCs w:val="24"/>
        </w:rPr>
        <w:t xml:space="preserve">jeweiligen </w:t>
      </w:r>
      <w:r w:rsidR="00211C93" w:rsidRPr="006709BB">
        <w:rPr>
          <w:sz w:val="24"/>
          <w:szCs w:val="24"/>
        </w:rPr>
        <w:t>Anlage durchgeführt wird.</w:t>
      </w:r>
      <w:r w:rsidR="00BE4637">
        <w:rPr>
          <w:sz w:val="24"/>
          <w:szCs w:val="24"/>
        </w:rPr>
        <w:t xml:space="preserve"> Nach diesem Zeitraum kommen die </w:t>
      </w:r>
      <w:r w:rsidR="000C5F49">
        <w:rPr>
          <w:sz w:val="24"/>
          <w:szCs w:val="24"/>
        </w:rPr>
        <w:t xml:space="preserve">in den Anlagen zum Vertrag festgelegten </w:t>
      </w:r>
      <w:r w:rsidR="00BE4637">
        <w:rPr>
          <w:sz w:val="24"/>
          <w:szCs w:val="24"/>
        </w:rPr>
        <w:t>Alterungskurven zum Ansatz.</w:t>
      </w:r>
    </w:p>
    <w:p w14:paraId="24796CA8" w14:textId="75F363A9" w:rsidR="00211C93" w:rsidRDefault="00211C93" w:rsidP="00B83C01">
      <w:pPr>
        <w:jc w:val="both"/>
        <w:rPr>
          <w:sz w:val="24"/>
          <w:szCs w:val="24"/>
        </w:rPr>
      </w:pPr>
      <w:r w:rsidRPr="006709BB">
        <w:rPr>
          <w:sz w:val="24"/>
          <w:szCs w:val="24"/>
        </w:rPr>
        <w:t>Der Nachweis erfolgt</w:t>
      </w:r>
      <w:r w:rsidR="00407208">
        <w:rPr>
          <w:sz w:val="24"/>
          <w:szCs w:val="24"/>
        </w:rPr>
        <w:t xml:space="preserve"> </w:t>
      </w:r>
      <w:r w:rsidR="00087737">
        <w:rPr>
          <w:sz w:val="24"/>
          <w:szCs w:val="24"/>
        </w:rPr>
        <w:t xml:space="preserve">grundsätzlich </w:t>
      </w:r>
      <w:r w:rsidR="00407208">
        <w:rPr>
          <w:sz w:val="24"/>
          <w:szCs w:val="24"/>
        </w:rPr>
        <w:t>im Anschluss an den Probebetrieb und vor Abnahme,</w:t>
      </w:r>
      <w:r w:rsidRPr="006709BB">
        <w:rPr>
          <w:sz w:val="24"/>
          <w:szCs w:val="24"/>
        </w:rPr>
        <w:t xml:space="preserve"> spätestens</w:t>
      </w:r>
      <w:r w:rsidR="00407208">
        <w:rPr>
          <w:sz w:val="24"/>
          <w:szCs w:val="24"/>
        </w:rPr>
        <w:t xml:space="preserve"> jedoch</w:t>
      </w:r>
      <w:r w:rsidRPr="006709BB">
        <w:rPr>
          <w:sz w:val="24"/>
          <w:szCs w:val="24"/>
        </w:rPr>
        <w:t xml:space="preserve"> innerhalb </w:t>
      </w:r>
      <w:r w:rsidR="00BE4637">
        <w:rPr>
          <w:sz w:val="24"/>
          <w:szCs w:val="24"/>
        </w:rPr>
        <w:t xml:space="preserve">der Gewährleistungszeit </w:t>
      </w:r>
      <w:r w:rsidRPr="006709BB">
        <w:rPr>
          <w:sz w:val="24"/>
          <w:szCs w:val="24"/>
        </w:rPr>
        <w:t xml:space="preserve">der </w:t>
      </w:r>
      <w:r w:rsidR="00787582">
        <w:rPr>
          <w:sz w:val="24"/>
          <w:szCs w:val="24"/>
        </w:rPr>
        <w:t xml:space="preserve">jeweiligen </w:t>
      </w:r>
      <w:r w:rsidRPr="006709BB">
        <w:rPr>
          <w:sz w:val="24"/>
          <w:szCs w:val="24"/>
        </w:rPr>
        <w:t xml:space="preserve">Anlage. Wird aus Gründen, die der Auftragnehmer nicht zu vertreten hat, der Nachweis nicht innerhalb </w:t>
      </w:r>
      <w:r w:rsidR="00BE4637">
        <w:rPr>
          <w:sz w:val="24"/>
          <w:szCs w:val="24"/>
        </w:rPr>
        <w:t>der Gewährleistungszeit</w:t>
      </w:r>
      <w:r w:rsidRPr="006709BB">
        <w:rPr>
          <w:sz w:val="24"/>
          <w:szCs w:val="24"/>
        </w:rPr>
        <w:t xml:space="preserve"> durchgeführt, gelten die Beschaffenheitsmerkmale als erfüllt.</w:t>
      </w:r>
    </w:p>
    <w:p w14:paraId="614A3A07" w14:textId="77777777" w:rsidR="008F5D47" w:rsidRPr="006709BB" w:rsidRDefault="008F5D47" w:rsidP="00B83C01">
      <w:pPr>
        <w:jc w:val="both"/>
        <w:rPr>
          <w:sz w:val="24"/>
          <w:szCs w:val="24"/>
        </w:rPr>
      </w:pPr>
    </w:p>
    <w:p w14:paraId="77A105F1" w14:textId="0B5FA291" w:rsidR="008D7950" w:rsidRPr="0078055C" w:rsidRDefault="000B35B6" w:rsidP="00D71817">
      <w:pPr>
        <w:pStyle w:val="berschrift2"/>
        <w:numPr>
          <w:ilvl w:val="2"/>
          <w:numId w:val="11"/>
        </w:numPr>
        <w:ind w:left="284" w:hanging="284"/>
      </w:pPr>
      <w:bookmarkStart w:id="95" w:name="_Toc524096091"/>
      <w:bookmarkStart w:id="96" w:name="_Toc191543676"/>
      <w:r>
        <w:t>Kaufpreisminderung</w:t>
      </w:r>
      <w:r w:rsidR="00255DBD">
        <w:t xml:space="preserve"> wegen Nichter</w:t>
      </w:r>
      <w:r w:rsidR="00DC381F">
        <w:t>füllung der B</w:t>
      </w:r>
      <w:r w:rsidR="00255DBD">
        <w:t>esonderen Leistungs- und Beschaf</w:t>
      </w:r>
      <w:r w:rsidR="00255DBD" w:rsidRPr="0078055C">
        <w:t>fenheitsmerkmale</w:t>
      </w:r>
      <w:bookmarkEnd w:id="95"/>
      <w:bookmarkEnd w:id="96"/>
    </w:p>
    <w:p w14:paraId="5852FB14" w14:textId="5A970AB1" w:rsidR="00C74694" w:rsidRPr="002E10C4" w:rsidRDefault="0055703F" w:rsidP="00B83C01">
      <w:pPr>
        <w:jc w:val="both"/>
        <w:rPr>
          <w:sz w:val="24"/>
          <w:szCs w:val="24"/>
        </w:rPr>
      </w:pPr>
      <w:r w:rsidRPr="002E10C4">
        <w:rPr>
          <w:sz w:val="24"/>
          <w:szCs w:val="24"/>
        </w:rPr>
        <w:t xml:space="preserve">Gelingt es dem Auftragnehmer trotz </w:t>
      </w:r>
      <w:r w:rsidR="00BE4637" w:rsidRPr="002E10C4">
        <w:rPr>
          <w:sz w:val="24"/>
          <w:szCs w:val="24"/>
        </w:rPr>
        <w:t>zwei</w:t>
      </w:r>
      <w:r w:rsidRPr="002E10C4">
        <w:rPr>
          <w:sz w:val="24"/>
          <w:szCs w:val="24"/>
        </w:rPr>
        <w:t>maligen Nacherfüllungsversuchs nicht, die in Ziff. 1 g</w:t>
      </w:r>
      <w:r w:rsidR="00DC381F" w:rsidRPr="002E10C4">
        <w:rPr>
          <w:sz w:val="24"/>
          <w:szCs w:val="24"/>
        </w:rPr>
        <w:t>enannten B</w:t>
      </w:r>
      <w:r w:rsidRPr="002E10C4">
        <w:rPr>
          <w:sz w:val="24"/>
          <w:szCs w:val="24"/>
        </w:rPr>
        <w:t xml:space="preserve">esonderen Leistungs- und Beschaffenheitsmerkmale zu erfüllen, so ist der Auftragnehmer von weiteren Nacherfüllungsversuchen befreit und hat dem Auftraggeber die </w:t>
      </w:r>
      <w:r w:rsidR="00A80988" w:rsidRPr="002E10C4">
        <w:rPr>
          <w:sz w:val="24"/>
          <w:szCs w:val="24"/>
        </w:rPr>
        <w:t xml:space="preserve">in </w:t>
      </w:r>
      <w:r w:rsidR="00BE4637" w:rsidRPr="002E10C4">
        <w:rPr>
          <w:sz w:val="24"/>
          <w:szCs w:val="24"/>
        </w:rPr>
        <w:t>folgende</w:t>
      </w:r>
      <w:r w:rsidR="00256A96">
        <w:rPr>
          <w:sz w:val="24"/>
          <w:szCs w:val="24"/>
        </w:rPr>
        <w:t>r</w:t>
      </w:r>
      <w:r w:rsidR="00BE4637" w:rsidRPr="002E10C4">
        <w:rPr>
          <w:sz w:val="24"/>
          <w:szCs w:val="24"/>
        </w:rPr>
        <w:t xml:space="preserve"> </w:t>
      </w:r>
      <w:r w:rsidR="00A80988" w:rsidRPr="002E10C4">
        <w:rPr>
          <w:sz w:val="24"/>
          <w:szCs w:val="24"/>
        </w:rPr>
        <w:t xml:space="preserve">Anlage </w:t>
      </w:r>
      <w:r w:rsidR="00C74694" w:rsidRPr="002E10C4">
        <w:rPr>
          <w:sz w:val="24"/>
          <w:szCs w:val="24"/>
        </w:rPr>
        <w:t xml:space="preserve">vereinbarten Kaufpreisminderungen </w:t>
      </w:r>
      <w:r w:rsidRPr="002E10C4">
        <w:rPr>
          <w:sz w:val="24"/>
          <w:szCs w:val="24"/>
        </w:rPr>
        <w:t>zu zahlen</w:t>
      </w:r>
      <w:r w:rsidR="00C74694" w:rsidRPr="002E10C4">
        <w:rPr>
          <w:sz w:val="24"/>
          <w:szCs w:val="24"/>
        </w:rPr>
        <w:t xml:space="preserve"> bzw. zu erstatten:</w:t>
      </w:r>
    </w:p>
    <w:p w14:paraId="144785EA" w14:textId="41624C2A" w:rsidR="00C74694" w:rsidRPr="002E10C4" w:rsidRDefault="00C74694" w:rsidP="00D71817">
      <w:pPr>
        <w:pStyle w:val="Listenabsatz"/>
        <w:numPr>
          <w:ilvl w:val="0"/>
          <w:numId w:val="17"/>
        </w:numPr>
        <w:jc w:val="both"/>
        <w:rPr>
          <w:sz w:val="24"/>
          <w:szCs w:val="24"/>
        </w:rPr>
      </w:pPr>
      <w:r w:rsidRPr="002E10C4">
        <w:rPr>
          <w:sz w:val="24"/>
          <w:szCs w:val="24"/>
        </w:rPr>
        <w:t>A3 – „Besondere Beschaffenheitsmerkmale“</w:t>
      </w:r>
    </w:p>
    <w:p w14:paraId="19F01442" w14:textId="3C618F6A" w:rsidR="00550B47" w:rsidRDefault="00550B47" w:rsidP="00B83C01">
      <w:pPr>
        <w:jc w:val="both"/>
        <w:rPr>
          <w:sz w:val="24"/>
          <w:szCs w:val="24"/>
        </w:rPr>
      </w:pPr>
      <w:r>
        <w:rPr>
          <w:sz w:val="24"/>
          <w:szCs w:val="24"/>
        </w:rPr>
        <w:t xml:space="preserve">Die </w:t>
      </w:r>
      <w:r w:rsidRPr="006709BB">
        <w:rPr>
          <w:sz w:val="24"/>
          <w:szCs w:val="24"/>
        </w:rPr>
        <w:t>Summe all</w:t>
      </w:r>
      <w:r>
        <w:rPr>
          <w:sz w:val="24"/>
          <w:szCs w:val="24"/>
        </w:rPr>
        <w:t xml:space="preserve">er </w:t>
      </w:r>
      <w:r w:rsidR="00C74694">
        <w:rPr>
          <w:sz w:val="24"/>
          <w:szCs w:val="24"/>
        </w:rPr>
        <w:t>Kaufpreisminderungen</w:t>
      </w:r>
      <w:r w:rsidR="00465EC7">
        <w:rPr>
          <w:sz w:val="24"/>
          <w:szCs w:val="24"/>
        </w:rPr>
        <w:t xml:space="preserve"> </w:t>
      </w:r>
      <w:r w:rsidR="00C75D61">
        <w:rPr>
          <w:sz w:val="24"/>
          <w:szCs w:val="24"/>
        </w:rPr>
        <w:t xml:space="preserve">in vorgenannten Vertragsanlagen </w:t>
      </w:r>
      <w:r w:rsidR="00465EC7">
        <w:rPr>
          <w:sz w:val="24"/>
          <w:szCs w:val="24"/>
        </w:rPr>
        <w:t xml:space="preserve">wegen Nichterfüllung </w:t>
      </w:r>
      <w:r w:rsidR="00C75D61">
        <w:rPr>
          <w:sz w:val="24"/>
          <w:szCs w:val="24"/>
        </w:rPr>
        <w:t>von</w:t>
      </w:r>
      <w:r w:rsidR="00465EC7">
        <w:rPr>
          <w:sz w:val="24"/>
          <w:szCs w:val="24"/>
        </w:rPr>
        <w:t xml:space="preserve"> B</w:t>
      </w:r>
      <w:r>
        <w:rPr>
          <w:sz w:val="24"/>
          <w:szCs w:val="24"/>
        </w:rPr>
        <w:t xml:space="preserve">esonderen Leistungs- und Beschaffenheitsmerkmale </w:t>
      </w:r>
      <w:r w:rsidRPr="006709BB">
        <w:rPr>
          <w:sz w:val="24"/>
          <w:szCs w:val="24"/>
        </w:rPr>
        <w:t xml:space="preserve">ist insgesamt </w:t>
      </w:r>
      <w:r w:rsidRPr="00D10D04">
        <w:rPr>
          <w:sz w:val="24"/>
          <w:szCs w:val="24"/>
        </w:rPr>
        <w:t xml:space="preserve">auf </w:t>
      </w:r>
      <w:r w:rsidR="00DF029E" w:rsidRPr="00256A96">
        <w:rPr>
          <w:sz w:val="24"/>
          <w:szCs w:val="24"/>
        </w:rPr>
        <w:t xml:space="preserve">5 </w:t>
      </w:r>
      <w:r w:rsidR="0004026D" w:rsidRPr="00256A96">
        <w:rPr>
          <w:sz w:val="24"/>
          <w:szCs w:val="24"/>
        </w:rPr>
        <w:t>%</w:t>
      </w:r>
      <w:r w:rsidRPr="006709BB">
        <w:rPr>
          <w:sz w:val="24"/>
          <w:szCs w:val="24"/>
        </w:rPr>
        <w:t xml:space="preserve"> des</w:t>
      </w:r>
      <w:r>
        <w:rPr>
          <w:sz w:val="24"/>
          <w:szCs w:val="24"/>
        </w:rPr>
        <w:t xml:space="preserve"> Festpreises gem</w:t>
      </w:r>
      <w:r w:rsidRPr="0073165C">
        <w:rPr>
          <w:sz w:val="24"/>
          <w:szCs w:val="24"/>
        </w:rPr>
        <w:t>. § 4</w:t>
      </w:r>
      <w:r w:rsidR="002D2A21" w:rsidRPr="0073165C">
        <w:rPr>
          <w:sz w:val="24"/>
          <w:szCs w:val="24"/>
        </w:rPr>
        <w:t xml:space="preserve"> </w:t>
      </w:r>
      <w:r w:rsidRPr="0073165C">
        <w:rPr>
          <w:sz w:val="24"/>
          <w:szCs w:val="24"/>
        </w:rPr>
        <w:t>begrenzt</w:t>
      </w:r>
      <w:r>
        <w:rPr>
          <w:sz w:val="24"/>
          <w:szCs w:val="24"/>
        </w:rPr>
        <w:t xml:space="preserve">. </w:t>
      </w:r>
      <w:r w:rsidRPr="006709BB">
        <w:rPr>
          <w:sz w:val="24"/>
          <w:szCs w:val="24"/>
        </w:rPr>
        <w:t xml:space="preserve">Der Auftraggeber ist berechtigt, nach seiner Wahl die </w:t>
      </w:r>
      <w:r w:rsidR="00C74694">
        <w:rPr>
          <w:sz w:val="24"/>
          <w:szCs w:val="24"/>
        </w:rPr>
        <w:t xml:space="preserve">Minderungsbeträge </w:t>
      </w:r>
      <w:r w:rsidRPr="006709BB">
        <w:rPr>
          <w:sz w:val="24"/>
          <w:szCs w:val="24"/>
        </w:rPr>
        <w:t xml:space="preserve">oder Teilbeträge bei vereinbarten Zahlungen in Abzug zu bringen </w:t>
      </w:r>
      <w:r>
        <w:rPr>
          <w:sz w:val="24"/>
          <w:szCs w:val="24"/>
        </w:rPr>
        <w:t xml:space="preserve">oder selbstständig einzufordern. </w:t>
      </w:r>
    </w:p>
    <w:p w14:paraId="2A45E7E4" w14:textId="77777777" w:rsidR="0055703F" w:rsidRPr="006709BB" w:rsidRDefault="0055703F" w:rsidP="00B83C01">
      <w:pPr>
        <w:jc w:val="both"/>
        <w:rPr>
          <w:sz w:val="24"/>
          <w:szCs w:val="24"/>
        </w:rPr>
      </w:pPr>
      <w:r w:rsidRPr="006709BB">
        <w:rPr>
          <w:sz w:val="24"/>
          <w:szCs w:val="24"/>
        </w:rPr>
        <w:t xml:space="preserve">Das Recht des Auftraggebers auf Kündigung gem. Ziff. </w:t>
      </w:r>
      <w:r w:rsidR="00B83C01">
        <w:rPr>
          <w:sz w:val="24"/>
          <w:szCs w:val="24"/>
        </w:rPr>
        <w:t>4</w:t>
      </w:r>
      <w:r w:rsidRPr="006709BB">
        <w:rPr>
          <w:sz w:val="24"/>
          <w:szCs w:val="24"/>
        </w:rPr>
        <w:t xml:space="preserve"> bleibt unberührt, darf aber erst nach Erreichen </w:t>
      </w:r>
      <w:r>
        <w:rPr>
          <w:sz w:val="24"/>
          <w:szCs w:val="24"/>
        </w:rPr>
        <w:t xml:space="preserve">des Höchstbetrages </w:t>
      </w:r>
      <w:r w:rsidRPr="006709BB">
        <w:rPr>
          <w:sz w:val="24"/>
          <w:szCs w:val="24"/>
        </w:rPr>
        <w:t>geltend gemacht werden.</w:t>
      </w:r>
    </w:p>
    <w:p w14:paraId="56DDED58" w14:textId="4EE6EA7F" w:rsidR="0055703F" w:rsidRDefault="0055703F" w:rsidP="00B83C01">
      <w:pPr>
        <w:jc w:val="both"/>
        <w:rPr>
          <w:sz w:val="24"/>
          <w:szCs w:val="24"/>
        </w:rPr>
      </w:pPr>
      <w:r w:rsidRPr="00265562">
        <w:rPr>
          <w:sz w:val="24"/>
          <w:szCs w:val="24"/>
        </w:rPr>
        <w:t>Weitergehende o</w:t>
      </w:r>
      <w:r w:rsidR="0073165C" w:rsidRPr="00265562">
        <w:rPr>
          <w:sz w:val="24"/>
          <w:szCs w:val="24"/>
        </w:rPr>
        <w:t xml:space="preserve">der andere als die hier </w:t>
      </w:r>
      <w:r w:rsidRPr="00265562">
        <w:rPr>
          <w:sz w:val="24"/>
          <w:szCs w:val="24"/>
        </w:rPr>
        <w:t>geregelten Ansprüche des Auftraggebers gegen den Auftragnehmer und dessen Erfüllungs- oder Verrichtungsg</w:t>
      </w:r>
      <w:r w:rsidR="0073165C" w:rsidRPr="00265562">
        <w:rPr>
          <w:sz w:val="24"/>
          <w:szCs w:val="24"/>
        </w:rPr>
        <w:t>ehil</w:t>
      </w:r>
      <w:r w:rsidR="00465EC7" w:rsidRPr="00265562">
        <w:rPr>
          <w:sz w:val="24"/>
          <w:szCs w:val="24"/>
        </w:rPr>
        <w:t>fen wegen Nichterfüllung eines B</w:t>
      </w:r>
      <w:r w:rsidR="0073165C" w:rsidRPr="00265562">
        <w:rPr>
          <w:sz w:val="24"/>
          <w:szCs w:val="24"/>
        </w:rPr>
        <w:t xml:space="preserve">esonderen Leistungs- und Beschaffenheitsmerkmals </w:t>
      </w:r>
      <w:r w:rsidRPr="00265562">
        <w:rPr>
          <w:sz w:val="24"/>
          <w:szCs w:val="24"/>
        </w:rPr>
        <w:t>sind ausgeschlossen.</w:t>
      </w:r>
      <w:r w:rsidRPr="006709BB">
        <w:rPr>
          <w:sz w:val="24"/>
          <w:szCs w:val="24"/>
        </w:rPr>
        <w:t xml:space="preserve"> </w:t>
      </w:r>
    </w:p>
    <w:p w14:paraId="1AE728CE" w14:textId="7B4851E1" w:rsidR="008F5D47" w:rsidRPr="006709BB" w:rsidRDefault="008F5D47" w:rsidP="00B83C01">
      <w:pPr>
        <w:jc w:val="both"/>
        <w:rPr>
          <w:sz w:val="24"/>
          <w:szCs w:val="24"/>
        </w:rPr>
      </w:pPr>
    </w:p>
    <w:p w14:paraId="31152687" w14:textId="21C354CF" w:rsidR="00681C70" w:rsidRPr="00681C70" w:rsidRDefault="00681C70" w:rsidP="00D71817">
      <w:pPr>
        <w:pStyle w:val="berschrift2"/>
        <w:numPr>
          <w:ilvl w:val="2"/>
          <w:numId w:val="11"/>
        </w:numPr>
        <w:ind w:left="284" w:hanging="284"/>
      </w:pPr>
      <w:bookmarkStart w:id="97" w:name="_Toc524096092"/>
      <w:bookmarkStart w:id="98" w:name="_Toc191543677"/>
      <w:r w:rsidRPr="00681C70">
        <w:t>Kündigungsrecht</w:t>
      </w:r>
      <w:bookmarkEnd w:id="97"/>
      <w:bookmarkEnd w:id="98"/>
    </w:p>
    <w:p w14:paraId="1373CBA8" w14:textId="2DF03908" w:rsidR="00550B47" w:rsidRPr="00245FA6" w:rsidRDefault="00550B47" w:rsidP="00B83C01">
      <w:pPr>
        <w:jc w:val="both"/>
        <w:rPr>
          <w:sz w:val="24"/>
          <w:szCs w:val="24"/>
        </w:rPr>
      </w:pPr>
      <w:r w:rsidRPr="00245FA6">
        <w:rPr>
          <w:sz w:val="24"/>
          <w:szCs w:val="24"/>
        </w:rPr>
        <w:t>Mit Leistung der</w:t>
      </w:r>
      <w:r w:rsidR="00FA34F3">
        <w:rPr>
          <w:sz w:val="24"/>
          <w:szCs w:val="24"/>
        </w:rPr>
        <w:t xml:space="preserve"> Minderungsbeträge</w:t>
      </w:r>
      <w:r w:rsidRPr="00245FA6">
        <w:rPr>
          <w:sz w:val="24"/>
          <w:szCs w:val="24"/>
        </w:rPr>
        <w:t xml:space="preserve"> sind sämtliche aus oder im Zusammenhang mit dem Nichterrei</w:t>
      </w:r>
      <w:r w:rsidR="00FA34F3">
        <w:rPr>
          <w:sz w:val="24"/>
          <w:szCs w:val="24"/>
        </w:rPr>
        <w:t>chen der B</w:t>
      </w:r>
      <w:r w:rsidR="00681C70" w:rsidRPr="00245FA6">
        <w:rPr>
          <w:sz w:val="24"/>
          <w:szCs w:val="24"/>
        </w:rPr>
        <w:t xml:space="preserve">esonderen Leistungs- und </w:t>
      </w:r>
      <w:r w:rsidRPr="00245FA6">
        <w:rPr>
          <w:sz w:val="24"/>
          <w:szCs w:val="24"/>
        </w:rPr>
        <w:t xml:space="preserve">Beschaffenheitsmerkmale sich aus jedem möglichen Rechtsgrund ergebenden Ansprüche des Auftraggebers abgegolten, </w:t>
      </w:r>
      <w:r w:rsidR="007344BC">
        <w:rPr>
          <w:sz w:val="24"/>
          <w:szCs w:val="24"/>
        </w:rPr>
        <w:t>soweit</w:t>
      </w:r>
      <w:r w:rsidR="00173D5D">
        <w:rPr>
          <w:sz w:val="24"/>
          <w:szCs w:val="24"/>
        </w:rPr>
        <w:t xml:space="preserve"> die vereinbarten Beschaffenheiten</w:t>
      </w:r>
      <w:r w:rsidR="007344BC">
        <w:rPr>
          <w:sz w:val="24"/>
          <w:szCs w:val="24"/>
        </w:rPr>
        <w:t xml:space="preserve"> nach § 7 eingehalten werden, </w:t>
      </w:r>
      <w:r w:rsidRPr="00245FA6">
        <w:rPr>
          <w:sz w:val="24"/>
          <w:szCs w:val="24"/>
        </w:rPr>
        <w:t>mit Ausnahme de</w:t>
      </w:r>
      <w:r w:rsidR="009B28D7">
        <w:rPr>
          <w:sz w:val="24"/>
          <w:szCs w:val="24"/>
        </w:rPr>
        <w:t>s nachfolgenden Kündigungsrechts</w:t>
      </w:r>
      <w:r w:rsidRPr="00245FA6">
        <w:rPr>
          <w:sz w:val="24"/>
          <w:szCs w:val="24"/>
        </w:rPr>
        <w:t>.</w:t>
      </w:r>
    </w:p>
    <w:p w14:paraId="51AC5036" w14:textId="0BBEEB2C" w:rsidR="00CE4992" w:rsidRPr="006709BB" w:rsidRDefault="00752B8B" w:rsidP="00752B8B">
      <w:pPr>
        <w:jc w:val="both"/>
        <w:rPr>
          <w:sz w:val="24"/>
          <w:szCs w:val="24"/>
        </w:rPr>
      </w:pPr>
      <w:r>
        <w:rPr>
          <w:sz w:val="24"/>
          <w:szCs w:val="24"/>
        </w:rPr>
        <w:t>Wird ein B</w:t>
      </w:r>
      <w:r w:rsidR="00681C70" w:rsidRPr="00245FA6">
        <w:rPr>
          <w:sz w:val="24"/>
          <w:szCs w:val="24"/>
        </w:rPr>
        <w:t xml:space="preserve">esonderes Leistungs- und Beschaffenheitsmerkmal nach mindestens </w:t>
      </w:r>
      <w:r>
        <w:rPr>
          <w:sz w:val="24"/>
          <w:szCs w:val="24"/>
        </w:rPr>
        <w:t>zwei</w:t>
      </w:r>
      <w:r w:rsidR="00681C70" w:rsidRPr="00245FA6">
        <w:rPr>
          <w:sz w:val="24"/>
          <w:szCs w:val="24"/>
        </w:rPr>
        <w:t xml:space="preserve"> erfolglosen Nacherfüllungsversuchen nicht eingehalten und ist der Höchstbetra</w:t>
      </w:r>
      <w:r w:rsidR="00211C93" w:rsidRPr="00245FA6">
        <w:rPr>
          <w:sz w:val="24"/>
          <w:szCs w:val="24"/>
        </w:rPr>
        <w:t>g der Entschädigung gem. Ziff. 3</w:t>
      </w:r>
      <w:r w:rsidR="00681C70" w:rsidRPr="00245FA6">
        <w:rPr>
          <w:sz w:val="24"/>
          <w:szCs w:val="24"/>
        </w:rPr>
        <w:t xml:space="preserve"> ausgeschöpft, kann der Auftraggeber den Vertrag </w:t>
      </w:r>
      <w:r w:rsidR="004F5D0B">
        <w:rPr>
          <w:sz w:val="24"/>
          <w:szCs w:val="24"/>
        </w:rPr>
        <w:t>ganz oder teilweise</w:t>
      </w:r>
      <w:r w:rsidR="004A6CEC">
        <w:rPr>
          <w:sz w:val="24"/>
          <w:szCs w:val="24"/>
        </w:rPr>
        <w:t xml:space="preserve"> </w:t>
      </w:r>
      <w:r w:rsidR="00681C70" w:rsidRPr="00245FA6">
        <w:rPr>
          <w:sz w:val="24"/>
          <w:szCs w:val="24"/>
        </w:rPr>
        <w:t xml:space="preserve">kündigen. Es gilt § </w:t>
      </w:r>
      <w:r w:rsidR="00857985">
        <w:rPr>
          <w:sz w:val="24"/>
          <w:szCs w:val="24"/>
        </w:rPr>
        <w:t>10</w:t>
      </w:r>
      <w:r w:rsidR="00681C70" w:rsidRPr="00245FA6">
        <w:rPr>
          <w:sz w:val="24"/>
          <w:szCs w:val="24"/>
        </w:rPr>
        <w:t xml:space="preserve"> Ziff.</w:t>
      </w:r>
      <w:r w:rsidR="00C968B3">
        <w:rPr>
          <w:sz w:val="24"/>
          <w:szCs w:val="24"/>
        </w:rPr>
        <w:t> </w:t>
      </w:r>
      <w:r w:rsidR="00681C70" w:rsidRPr="00245FA6">
        <w:rPr>
          <w:sz w:val="24"/>
          <w:szCs w:val="24"/>
        </w:rPr>
        <w:t>2.</w:t>
      </w:r>
    </w:p>
    <w:p w14:paraId="5A8E1B28" w14:textId="77777777" w:rsidR="00ED0B8B" w:rsidRPr="006709BB" w:rsidRDefault="00ED0B8B" w:rsidP="00E510C7">
      <w:pPr>
        <w:rPr>
          <w:sz w:val="24"/>
          <w:szCs w:val="24"/>
        </w:rPr>
      </w:pPr>
    </w:p>
    <w:p w14:paraId="18B4AAD2" w14:textId="3291938A" w:rsidR="00E510C7" w:rsidRDefault="008A5B4F">
      <w:pPr>
        <w:pStyle w:val="berschrift1"/>
        <w:ind w:left="714" w:hanging="357"/>
        <w:jc w:val="center"/>
      </w:pPr>
      <w:bookmarkStart w:id="99" w:name="_Toc524096093"/>
      <w:bookmarkStart w:id="100" w:name="_Toc191543678"/>
      <w:r>
        <w:t>Gewährleistung</w:t>
      </w:r>
      <w:r w:rsidR="00E510C7" w:rsidRPr="006709BB">
        <w:t>, Mängelansprüche</w:t>
      </w:r>
      <w:bookmarkEnd w:id="99"/>
      <w:bookmarkEnd w:id="100"/>
    </w:p>
    <w:p w14:paraId="6609F33C" w14:textId="77777777" w:rsidR="008F5D47" w:rsidRPr="008F5D47" w:rsidRDefault="008F5D47" w:rsidP="00256A96">
      <w:pPr>
        <w:keepNext/>
        <w:keepLines/>
      </w:pPr>
    </w:p>
    <w:p w14:paraId="26C52070" w14:textId="5395DF8F" w:rsidR="00E510C7" w:rsidRPr="006709BB" w:rsidRDefault="00E510C7" w:rsidP="00D71817">
      <w:pPr>
        <w:pStyle w:val="berschrift2"/>
        <w:numPr>
          <w:ilvl w:val="2"/>
          <w:numId w:val="12"/>
        </w:numPr>
        <w:ind w:left="284" w:hanging="284"/>
      </w:pPr>
      <w:bookmarkStart w:id="101" w:name="_Toc524096094"/>
      <w:bookmarkStart w:id="102" w:name="_Toc191543679"/>
      <w:r w:rsidRPr="006709BB">
        <w:t>Allgemeine Mängelhaftung</w:t>
      </w:r>
      <w:bookmarkEnd w:id="101"/>
      <w:bookmarkEnd w:id="102"/>
    </w:p>
    <w:p w14:paraId="737A21C8" w14:textId="11CFF8AC" w:rsidR="00E510C7" w:rsidRDefault="00E510C7" w:rsidP="00B83C01">
      <w:pPr>
        <w:jc w:val="both"/>
        <w:rPr>
          <w:sz w:val="24"/>
          <w:szCs w:val="24"/>
        </w:rPr>
      </w:pPr>
      <w:r w:rsidRPr="006709BB">
        <w:rPr>
          <w:sz w:val="24"/>
          <w:szCs w:val="24"/>
        </w:rPr>
        <w:t xml:space="preserve">Der Auftragnehmer gewährleistet mangelfreie Lieferungen und Leistungen nach dem Stand der Technik gem. § 2 Ziff. 2. </w:t>
      </w:r>
      <w:r w:rsidR="009C0CCA">
        <w:rPr>
          <w:sz w:val="24"/>
          <w:szCs w:val="24"/>
        </w:rPr>
        <w:t>A</w:t>
      </w:r>
      <w:r w:rsidRPr="006709BB">
        <w:rPr>
          <w:sz w:val="24"/>
          <w:szCs w:val="24"/>
        </w:rPr>
        <w:t xml:space="preserve">lle während der Gewährleistungszeit entstehenden oder auftretenden Mängel </w:t>
      </w:r>
      <w:r w:rsidR="00832909">
        <w:rPr>
          <w:sz w:val="24"/>
          <w:szCs w:val="24"/>
        </w:rPr>
        <w:t xml:space="preserve">werden von Auftragnehmer </w:t>
      </w:r>
      <w:r w:rsidRPr="006709BB">
        <w:rPr>
          <w:sz w:val="24"/>
          <w:szCs w:val="24"/>
        </w:rPr>
        <w:t>von ihm nach seiner Wahl entweder im Wege der Nachbesserung fachmännisch beseitigt oder durch Nachlieferung behoben. Hierbei ausgetauschte Teile gehen in das Eigentum des Auftragnehmers über.</w:t>
      </w:r>
    </w:p>
    <w:p w14:paraId="2F6EDF3B" w14:textId="77777777" w:rsidR="008F5D47" w:rsidRPr="006709BB" w:rsidRDefault="008F5D47" w:rsidP="00B83C01">
      <w:pPr>
        <w:jc w:val="both"/>
        <w:rPr>
          <w:sz w:val="24"/>
          <w:szCs w:val="24"/>
        </w:rPr>
      </w:pPr>
    </w:p>
    <w:p w14:paraId="4B76B1BA" w14:textId="730A233B" w:rsidR="00E510C7" w:rsidRPr="006709BB" w:rsidRDefault="00E510C7" w:rsidP="00D71817">
      <w:pPr>
        <w:pStyle w:val="berschrift2"/>
        <w:numPr>
          <w:ilvl w:val="2"/>
          <w:numId w:val="12"/>
        </w:numPr>
        <w:ind w:left="284" w:hanging="284"/>
      </w:pPr>
      <w:bookmarkStart w:id="103" w:name="_Toc524096095"/>
      <w:bookmarkStart w:id="104" w:name="_Toc191543680"/>
      <w:r w:rsidRPr="006709BB">
        <w:t>Generelle Ausschlüsse der Mängelhaftung</w:t>
      </w:r>
      <w:bookmarkEnd w:id="103"/>
      <w:bookmarkEnd w:id="104"/>
    </w:p>
    <w:p w14:paraId="238CF780" w14:textId="6FBC6283" w:rsidR="00E510C7" w:rsidRDefault="00E510C7" w:rsidP="00B83C01">
      <w:pPr>
        <w:jc w:val="both"/>
        <w:rPr>
          <w:sz w:val="24"/>
          <w:szCs w:val="24"/>
        </w:rPr>
      </w:pPr>
      <w:r w:rsidRPr="006709BB">
        <w:rPr>
          <w:sz w:val="24"/>
          <w:szCs w:val="24"/>
        </w:rPr>
        <w:t xml:space="preserve">Ein Mangel liegt nicht vor bei nur unwesentlicher Abweichung von der vereinbarten Beschaffenheit, bei nur unwesentlicher Beeinträchtigung der Brauchbarkeit, bei natürlicher Abnutzung oder Verschleiß </w:t>
      </w:r>
      <w:r w:rsidR="004856F5">
        <w:rPr>
          <w:sz w:val="24"/>
          <w:szCs w:val="24"/>
        </w:rPr>
        <w:t xml:space="preserve">über die Alterungskurve </w:t>
      </w:r>
      <w:r w:rsidR="00C968B3">
        <w:rPr>
          <w:sz w:val="24"/>
          <w:szCs w:val="24"/>
        </w:rPr>
        <w:t xml:space="preserve">hinaus </w:t>
      </w:r>
      <w:r w:rsidRPr="006709BB">
        <w:rPr>
          <w:sz w:val="24"/>
          <w:szCs w:val="24"/>
        </w:rPr>
        <w:t>oder bei Schäden, die nach dem Gefahrübergang infolge fehlerhafter oder nachlässiger Behandlung, übermäßiger Beanspruchung, ungeeigneter Betriebsmittel, oder die aufgrund besonderer äußerer Einflüsse entstehen, die nach dem Vertrag nicht vorausgesetzt sind. Werden vom Auftraggeber oder von Dritten unsachgemäß Änderungen oder Instandsetzungsarbeiten vorgenommen, so bestehen für diese und die daraus entstehenden Folgen keine Mängelansprüche.</w:t>
      </w:r>
    </w:p>
    <w:p w14:paraId="71FFB58D" w14:textId="77777777" w:rsidR="008F5D47" w:rsidRPr="006709BB" w:rsidRDefault="008F5D47" w:rsidP="00B83C01">
      <w:pPr>
        <w:jc w:val="both"/>
        <w:rPr>
          <w:sz w:val="24"/>
          <w:szCs w:val="24"/>
        </w:rPr>
      </w:pPr>
    </w:p>
    <w:p w14:paraId="79E4CA12" w14:textId="7A35E9A8" w:rsidR="00E510C7" w:rsidRPr="006709BB" w:rsidRDefault="00E510C7" w:rsidP="00D71817">
      <w:pPr>
        <w:pStyle w:val="berschrift2"/>
        <w:numPr>
          <w:ilvl w:val="2"/>
          <w:numId w:val="12"/>
        </w:numPr>
        <w:ind w:left="284" w:hanging="284"/>
      </w:pPr>
      <w:bookmarkStart w:id="105" w:name="_Toc524096096"/>
      <w:bookmarkStart w:id="106" w:name="_Toc191543681"/>
      <w:r w:rsidRPr="006709BB">
        <w:t>Koordination und Kosten der Nacherfüllung</w:t>
      </w:r>
      <w:bookmarkEnd w:id="105"/>
      <w:bookmarkEnd w:id="106"/>
    </w:p>
    <w:p w14:paraId="59290B73" w14:textId="19266CAC" w:rsidR="00E510C7" w:rsidRPr="006709BB" w:rsidRDefault="00E510C7" w:rsidP="00B83C01">
      <w:pPr>
        <w:jc w:val="both"/>
        <w:rPr>
          <w:sz w:val="24"/>
          <w:szCs w:val="24"/>
        </w:rPr>
      </w:pPr>
      <w:r w:rsidRPr="006709BB">
        <w:rPr>
          <w:sz w:val="24"/>
          <w:szCs w:val="24"/>
        </w:rPr>
        <w:t>Der Auftraggeber kann verlangen, dass die Nacherfüllung unter angemessener Berücksichtigung seiner betrieblichen Belange ausgeführt wird, selbst wenn dies beim Auftragnehmer zu Mehraufwand in Form von Mehrarbeit, Sonn- und Feiertagsarbeit führt. Auftragnehmer und Auftraggeber haben nach bestem Wissen und Gewissen bei in dieser Hinsicht zu treffenden Festlegungen konstruktiv zusammenzuwirken. Kosten der Nacherfüllung, einschließlich etwaiger Untersuchungs- und Feststellungskosten</w:t>
      </w:r>
      <w:r w:rsidR="00A4287D">
        <w:rPr>
          <w:sz w:val="24"/>
          <w:szCs w:val="24"/>
        </w:rPr>
        <w:t xml:space="preserve"> nach Mängelanzeige</w:t>
      </w:r>
      <w:r w:rsidRPr="006709BB">
        <w:rPr>
          <w:sz w:val="24"/>
          <w:szCs w:val="24"/>
        </w:rPr>
        <w:t>, trägt der Auftragnehmer.</w:t>
      </w:r>
    </w:p>
    <w:p w14:paraId="16A91ECF" w14:textId="2D9A871D" w:rsidR="00E510C7" w:rsidRPr="006709BB" w:rsidRDefault="00E510C7" w:rsidP="002F0132">
      <w:pPr>
        <w:jc w:val="both"/>
        <w:rPr>
          <w:sz w:val="24"/>
          <w:szCs w:val="24"/>
        </w:rPr>
      </w:pPr>
      <w:r w:rsidRPr="006709BB">
        <w:rPr>
          <w:sz w:val="24"/>
          <w:szCs w:val="24"/>
        </w:rPr>
        <w:t xml:space="preserve">Während der Gewährleistungszeit gem. Ziff. </w:t>
      </w:r>
      <w:r w:rsidR="00B83C01">
        <w:rPr>
          <w:sz w:val="24"/>
          <w:szCs w:val="24"/>
        </w:rPr>
        <w:t>5</w:t>
      </w:r>
      <w:r w:rsidRPr="006709BB">
        <w:rPr>
          <w:sz w:val="24"/>
          <w:szCs w:val="24"/>
        </w:rPr>
        <w:t xml:space="preserve"> hat der Auftragnehmer auf seine Kosten </w:t>
      </w:r>
      <w:r w:rsidR="00087737">
        <w:rPr>
          <w:sz w:val="24"/>
          <w:szCs w:val="24"/>
        </w:rPr>
        <w:t xml:space="preserve">eine </w:t>
      </w:r>
      <w:r w:rsidR="00087737" w:rsidRPr="003B3052">
        <w:rPr>
          <w:sz w:val="24"/>
          <w:szCs w:val="24"/>
        </w:rPr>
        <w:t xml:space="preserve">telefonische </w:t>
      </w:r>
      <w:r w:rsidRPr="003B3052">
        <w:rPr>
          <w:sz w:val="24"/>
          <w:szCs w:val="24"/>
        </w:rPr>
        <w:t xml:space="preserve">Rufbereitschaft </w:t>
      </w:r>
      <w:r w:rsidR="00087737" w:rsidRPr="003B3052">
        <w:rPr>
          <w:sz w:val="24"/>
          <w:szCs w:val="24"/>
        </w:rPr>
        <w:t>vor</w:t>
      </w:r>
      <w:r w:rsidR="00E869FC" w:rsidRPr="003B3052">
        <w:rPr>
          <w:sz w:val="24"/>
          <w:szCs w:val="24"/>
        </w:rPr>
        <w:t>zu</w:t>
      </w:r>
      <w:r w:rsidR="00087737" w:rsidRPr="003B3052">
        <w:rPr>
          <w:sz w:val="24"/>
          <w:szCs w:val="24"/>
        </w:rPr>
        <w:t>halten</w:t>
      </w:r>
      <w:r w:rsidRPr="006709BB">
        <w:rPr>
          <w:sz w:val="24"/>
          <w:szCs w:val="24"/>
        </w:rPr>
        <w:t xml:space="preserve">. </w:t>
      </w:r>
      <w:r w:rsidR="00173D5D">
        <w:rPr>
          <w:sz w:val="24"/>
          <w:szCs w:val="24"/>
        </w:rPr>
        <w:t xml:space="preserve">Der </w:t>
      </w:r>
      <w:r w:rsidR="00087737">
        <w:rPr>
          <w:sz w:val="24"/>
          <w:szCs w:val="24"/>
        </w:rPr>
        <w:t>Auftragnehmer</w:t>
      </w:r>
      <w:r w:rsidR="00173D5D">
        <w:rPr>
          <w:sz w:val="24"/>
          <w:szCs w:val="24"/>
        </w:rPr>
        <w:t xml:space="preserve"> übernimmt die Koordination der Nacherfüllung.</w:t>
      </w:r>
      <w:r w:rsidR="00087737">
        <w:rPr>
          <w:sz w:val="24"/>
          <w:szCs w:val="24"/>
        </w:rPr>
        <w:t xml:space="preserve"> Der Auftragnehmer gewährleistet eine Reaktionszeit auf mitgeteilte Störungen von werktags 6 Stunden. </w:t>
      </w:r>
      <w:r w:rsidR="0001542F">
        <w:rPr>
          <w:sz w:val="24"/>
          <w:szCs w:val="24"/>
        </w:rPr>
        <w:t xml:space="preserve">Darüber hinaus </w:t>
      </w:r>
      <w:r w:rsidR="00087737">
        <w:rPr>
          <w:sz w:val="24"/>
          <w:szCs w:val="24"/>
        </w:rPr>
        <w:t xml:space="preserve">gewährleistet der Auftragnehmer eine Antrittszeit von </w:t>
      </w:r>
      <w:r w:rsidR="003E4768">
        <w:rPr>
          <w:sz w:val="24"/>
          <w:szCs w:val="24"/>
        </w:rPr>
        <w:t>5 Tagen</w:t>
      </w:r>
      <w:r w:rsidR="00087737">
        <w:rPr>
          <w:sz w:val="24"/>
          <w:szCs w:val="24"/>
        </w:rPr>
        <w:t xml:space="preserve"> nach Eingang der Störungsmitteilung.</w:t>
      </w:r>
    </w:p>
    <w:p w14:paraId="710FB17B" w14:textId="77777777" w:rsidR="008F5D47" w:rsidRPr="006709BB" w:rsidRDefault="008F5D47" w:rsidP="002F0132">
      <w:pPr>
        <w:jc w:val="both"/>
        <w:rPr>
          <w:sz w:val="24"/>
          <w:szCs w:val="24"/>
        </w:rPr>
      </w:pPr>
    </w:p>
    <w:p w14:paraId="0218A410" w14:textId="220D43FE" w:rsidR="00E510C7" w:rsidRPr="006709BB" w:rsidRDefault="00E510C7" w:rsidP="00D71817">
      <w:pPr>
        <w:pStyle w:val="berschrift2"/>
        <w:numPr>
          <w:ilvl w:val="2"/>
          <w:numId w:val="12"/>
        </w:numPr>
        <w:ind w:left="284" w:hanging="284"/>
      </w:pPr>
      <w:bookmarkStart w:id="107" w:name="_Toc524096097"/>
      <w:bookmarkStart w:id="108" w:name="_Toc191543682"/>
      <w:r w:rsidRPr="006709BB">
        <w:t>Rechtsfolgen bei Mängeln</w:t>
      </w:r>
      <w:bookmarkEnd w:id="107"/>
      <w:bookmarkEnd w:id="108"/>
    </w:p>
    <w:p w14:paraId="065AAE57" w14:textId="52793107" w:rsidR="00E510C7" w:rsidRPr="006709BB" w:rsidRDefault="00E510C7" w:rsidP="00B83C01">
      <w:pPr>
        <w:jc w:val="both"/>
        <w:rPr>
          <w:sz w:val="24"/>
          <w:szCs w:val="24"/>
        </w:rPr>
      </w:pPr>
      <w:r w:rsidRPr="00245FA6">
        <w:rPr>
          <w:sz w:val="24"/>
          <w:szCs w:val="24"/>
        </w:rPr>
        <w:t>Treten Mängel auf, so hat der Auftragnehmer gem. Ziff. 1 nachzuerfüllen.</w:t>
      </w:r>
    </w:p>
    <w:p w14:paraId="5239256E" w14:textId="35647565" w:rsidR="00BF7943" w:rsidRDefault="00BF7943" w:rsidP="00BF7943">
      <w:pPr>
        <w:jc w:val="both"/>
        <w:rPr>
          <w:sz w:val="24"/>
          <w:szCs w:val="24"/>
        </w:rPr>
      </w:pPr>
      <w:r>
        <w:rPr>
          <w:sz w:val="24"/>
          <w:szCs w:val="24"/>
        </w:rPr>
        <w:t xml:space="preserve">Gelingt </w:t>
      </w:r>
      <w:r w:rsidRPr="006709BB">
        <w:rPr>
          <w:sz w:val="24"/>
          <w:szCs w:val="24"/>
        </w:rPr>
        <w:t xml:space="preserve">es dem Auftragnehmer trotz </w:t>
      </w:r>
      <w:r w:rsidR="00924FC9">
        <w:rPr>
          <w:sz w:val="24"/>
          <w:szCs w:val="24"/>
        </w:rPr>
        <w:t>zwe</w:t>
      </w:r>
      <w:r w:rsidR="00E43166">
        <w:rPr>
          <w:sz w:val="24"/>
          <w:szCs w:val="24"/>
        </w:rPr>
        <w:t>i</w:t>
      </w:r>
      <w:r w:rsidRPr="006709BB">
        <w:rPr>
          <w:sz w:val="24"/>
          <w:szCs w:val="24"/>
        </w:rPr>
        <w:t>maligen Nacherfüllun</w:t>
      </w:r>
      <w:r>
        <w:rPr>
          <w:sz w:val="24"/>
          <w:szCs w:val="24"/>
        </w:rPr>
        <w:t xml:space="preserve">gsversuchs nicht den Mangel zu beseitigen oder nach Verstreichen lassen der vom Auftraggeber dem Auftragnehmer zur Nacherfüllung bestimmten angemessenen Frist, hat der Auftraggeber das Recht den Mangel </w:t>
      </w:r>
      <w:r>
        <w:rPr>
          <w:sz w:val="24"/>
          <w:szCs w:val="24"/>
        </w:rPr>
        <w:lastRenderedPageBreak/>
        <w:t>selbst zu beseitigen und Ersatz der erforderlichen Aufwendungen zu verlangen, wenn der Auftragnehmer die Nacherfüllung nicht zu Recht verweigert hat.</w:t>
      </w:r>
      <w:r w:rsidR="00284974">
        <w:rPr>
          <w:sz w:val="24"/>
          <w:szCs w:val="24"/>
        </w:rPr>
        <w:t xml:space="preserve"> Das vorstehende Recht zur Selbstvornahme mit Anspruch auf Aufwendungsersatz steht dem Auftraggeber hinsic</w:t>
      </w:r>
      <w:r w:rsidR="00DC381F">
        <w:rPr>
          <w:sz w:val="24"/>
          <w:szCs w:val="24"/>
        </w:rPr>
        <w:t>htlich der in § 8 vereinbarten B</w:t>
      </w:r>
      <w:r w:rsidR="00284974">
        <w:rPr>
          <w:sz w:val="24"/>
          <w:szCs w:val="24"/>
        </w:rPr>
        <w:t>esonderen Leistungs- und Beschaffenheitsmerkmale nicht zu.</w:t>
      </w:r>
    </w:p>
    <w:p w14:paraId="09061F71" w14:textId="020D19B2" w:rsidR="00EC3480" w:rsidRPr="006709BB" w:rsidRDefault="00EC3480" w:rsidP="00B83C01">
      <w:pPr>
        <w:jc w:val="both"/>
        <w:rPr>
          <w:sz w:val="24"/>
          <w:szCs w:val="24"/>
        </w:rPr>
      </w:pPr>
    </w:p>
    <w:p w14:paraId="4AF0ED2B" w14:textId="2D854BCC" w:rsidR="00E510C7" w:rsidRPr="006709BB" w:rsidRDefault="00E510C7" w:rsidP="00D71817">
      <w:pPr>
        <w:pStyle w:val="berschrift2"/>
        <w:numPr>
          <w:ilvl w:val="2"/>
          <w:numId w:val="12"/>
        </w:numPr>
        <w:ind w:left="284" w:hanging="284"/>
      </w:pPr>
      <w:bookmarkStart w:id="109" w:name="_Toc524096098"/>
      <w:bookmarkStart w:id="110" w:name="_Toc191543683"/>
      <w:r w:rsidRPr="006709BB">
        <w:t>Dauer der allgemeinen Mängelhaftung</w:t>
      </w:r>
      <w:bookmarkEnd w:id="109"/>
      <w:bookmarkEnd w:id="110"/>
    </w:p>
    <w:p w14:paraId="17C77087" w14:textId="77777777" w:rsidR="008077C3" w:rsidRPr="00964BF2" w:rsidRDefault="00E510C7" w:rsidP="00B83C01">
      <w:pPr>
        <w:jc w:val="both"/>
        <w:rPr>
          <w:sz w:val="24"/>
          <w:szCs w:val="24"/>
        </w:rPr>
      </w:pPr>
      <w:r w:rsidRPr="006709BB">
        <w:rPr>
          <w:sz w:val="24"/>
          <w:szCs w:val="24"/>
        </w:rPr>
        <w:t xml:space="preserve">Für </w:t>
      </w:r>
      <w:r w:rsidRPr="00132EF0">
        <w:rPr>
          <w:sz w:val="24"/>
          <w:szCs w:val="24"/>
        </w:rPr>
        <w:t xml:space="preserve">seine Lieferungen und Leistungen übernimmt der Auftragnehmer die Mängelhaftung für </w:t>
      </w:r>
      <w:r w:rsidRPr="00964BF2">
        <w:rPr>
          <w:sz w:val="24"/>
          <w:szCs w:val="24"/>
        </w:rPr>
        <w:t>die Dauer von</w:t>
      </w:r>
      <w:r w:rsidR="008077C3" w:rsidRPr="00964BF2">
        <w:rPr>
          <w:sz w:val="24"/>
          <w:szCs w:val="24"/>
        </w:rPr>
        <w:t xml:space="preserve">: </w:t>
      </w:r>
    </w:p>
    <w:p w14:paraId="7BCED28C" w14:textId="2B982421" w:rsidR="006F124E" w:rsidRPr="00EC3480" w:rsidRDefault="003E4768" w:rsidP="005552C3">
      <w:pPr>
        <w:pStyle w:val="Listenabsatz"/>
        <w:ind w:left="1068"/>
        <w:jc w:val="both"/>
        <w:rPr>
          <w:sz w:val="24"/>
          <w:szCs w:val="24"/>
        </w:rPr>
      </w:pPr>
      <w:r>
        <w:rPr>
          <w:sz w:val="24"/>
          <w:szCs w:val="24"/>
        </w:rPr>
        <w:t>36</w:t>
      </w:r>
      <w:r w:rsidR="00173D5D" w:rsidRPr="00256A96">
        <w:rPr>
          <w:sz w:val="24"/>
          <w:szCs w:val="24"/>
        </w:rPr>
        <w:t xml:space="preserve"> Monaten </w:t>
      </w:r>
      <w:r w:rsidR="008146E8" w:rsidRPr="00843130">
        <w:rPr>
          <w:sz w:val="24"/>
          <w:szCs w:val="24"/>
        </w:rPr>
        <w:t xml:space="preserve">für </w:t>
      </w:r>
      <w:r w:rsidR="0084233F" w:rsidRPr="00843130">
        <w:rPr>
          <w:sz w:val="24"/>
          <w:szCs w:val="24"/>
        </w:rPr>
        <w:t>den gesamten Liefer- und Leistungsumfang</w:t>
      </w:r>
      <w:r w:rsidR="005552C3" w:rsidRPr="00843130">
        <w:rPr>
          <w:sz w:val="24"/>
          <w:szCs w:val="24"/>
        </w:rPr>
        <w:t>, a</w:t>
      </w:r>
      <w:r w:rsidR="0084233F" w:rsidRPr="00843130">
        <w:rPr>
          <w:sz w:val="24"/>
          <w:szCs w:val="24"/>
        </w:rPr>
        <w:t xml:space="preserve">usgenommen davon sind </w:t>
      </w:r>
      <w:r w:rsidR="0084233F" w:rsidRPr="00D058C2">
        <w:rPr>
          <w:sz w:val="24"/>
          <w:szCs w:val="24"/>
        </w:rPr>
        <w:t>Baukörper</w:t>
      </w:r>
      <w:r w:rsidR="0084233F" w:rsidRPr="00843130">
        <w:rPr>
          <w:sz w:val="24"/>
          <w:szCs w:val="24"/>
        </w:rPr>
        <w:t xml:space="preserve"> und Stahlbau, hierfür gelten </w:t>
      </w:r>
      <w:r w:rsidR="006F124E" w:rsidRPr="00843130">
        <w:rPr>
          <w:sz w:val="24"/>
          <w:szCs w:val="24"/>
        </w:rPr>
        <w:t>5 Jahre</w:t>
      </w:r>
      <w:r w:rsidR="0084233F" w:rsidRPr="00D10D04">
        <w:rPr>
          <w:sz w:val="24"/>
          <w:szCs w:val="24"/>
        </w:rPr>
        <w:t>.</w:t>
      </w:r>
      <w:r w:rsidR="006F124E" w:rsidRPr="00EC3480">
        <w:rPr>
          <w:sz w:val="24"/>
          <w:szCs w:val="24"/>
        </w:rPr>
        <w:t xml:space="preserve"> </w:t>
      </w:r>
    </w:p>
    <w:p w14:paraId="153EB230" w14:textId="57C53F84" w:rsidR="00E510C7" w:rsidRPr="006709BB" w:rsidRDefault="00E510C7" w:rsidP="00B83C01">
      <w:pPr>
        <w:jc w:val="both"/>
        <w:rPr>
          <w:sz w:val="24"/>
          <w:szCs w:val="24"/>
        </w:rPr>
      </w:pPr>
      <w:r w:rsidRPr="006709BB">
        <w:rPr>
          <w:sz w:val="24"/>
          <w:szCs w:val="24"/>
        </w:rPr>
        <w:t>Die Gewährleistungszeit beginnt mit der Abnahme. Für im Rahmen der Nacherfüllung nachgebesserte oder ausgetauschte Teile und Leistungen gelten die vertraglich vereinbarten Gewährleistungszeiten neu; sie beginnen mit der förmlichen Abnahme der Nachbesserung oder der Ersatzlieferung oder, soweit eine Abnahme nicht erforderlich ist, mit der Übergabe oder, wenn der Auftraggeber auf eine Abnahme schriftlich verzichtet, mit der Verzichtserklärung. In jedem Fall enden sämtliche Sachmängelansprüche spätestens</w:t>
      </w:r>
      <w:r w:rsidR="00173D5D">
        <w:rPr>
          <w:sz w:val="24"/>
          <w:szCs w:val="24"/>
        </w:rPr>
        <w:t xml:space="preserve"> 36</w:t>
      </w:r>
      <w:r w:rsidRPr="006709BB">
        <w:rPr>
          <w:sz w:val="24"/>
          <w:szCs w:val="24"/>
        </w:rPr>
        <w:t xml:space="preserve"> Monate nach Abnahme.</w:t>
      </w:r>
    </w:p>
    <w:p w14:paraId="2B2795B5" w14:textId="203F1806" w:rsidR="00ED0B8B" w:rsidRDefault="00E510C7" w:rsidP="00D316FB">
      <w:pPr>
        <w:jc w:val="both"/>
        <w:rPr>
          <w:sz w:val="24"/>
          <w:szCs w:val="24"/>
        </w:rPr>
      </w:pPr>
      <w:r w:rsidRPr="006709BB">
        <w:rPr>
          <w:sz w:val="24"/>
          <w:szCs w:val="24"/>
        </w:rPr>
        <w:t xml:space="preserve">Vorstehende Bestimmungen gelten nicht, soweit das Gesetz, etwa in §§ 438 </w:t>
      </w:r>
      <w:r w:rsidR="00857985">
        <w:rPr>
          <w:sz w:val="24"/>
          <w:szCs w:val="24"/>
        </w:rPr>
        <w:t>Abs. 1</w:t>
      </w:r>
      <w:r w:rsidRPr="006709BB">
        <w:rPr>
          <w:sz w:val="24"/>
          <w:szCs w:val="24"/>
        </w:rPr>
        <w:t xml:space="preserve"> Nr. 2, 479 </w:t>
      </w:r>
      <w:r w:rsidR="00857985">
        <w:rPr>
          <w:sz w:val="24"/>
          <w:szCs w:val="24"/>
        </w:rPr>
        <w:t>Abs. 1</w:t>
      </w:r>
      <w:r w:rsidRPr="006709BB">
        <w:rPr>
          <w:sz w:val="24"/>
          <w:szCs w:val="24"/>
        </w:rPr>
        <w:t xml:space="preserve"> oder 634 a BGB, längere Fristen zwingend vorschreibt, sowie bei Vorsatz des Auftragnehmers oder bei Ansprüchen nach dem Produkthaftungsgesetz. Die gesetzlichen Regelungen über Ablaufhemmung, Hemmung und Neubeginn</w:t>
      </w:r>
      <w:r w:rsidR="00D316FB">
        <w:rPr>
          <w:sz w:val="24"/>
          <w:szCs w:val="24"/>
        </w:rPr>
        <w:t xml:space="preserve"> der Fristen bleiben unberührt.</w:t>
      </w:r>
    </w:p>
    <w:p w14:paraId="2AEE0AD6" w14:textId="77777777" w:rsidR="00ED0B8B" w:rsidRPr="006709BB" w:rsidRDefault="00ED0B8B" w:rsidP="00E510C7">
      <w:pPr>
        <w:rPr>
          <w:sz w:val="24"/>
          <w:szCs w:val="24"/>
        </w:rPr>
      </w:pPr>
    </w:p>
    <w:p w14:paraId="09227B3A" w14:textId="594728E7" w:rsidR="00E510C7" w:rsidRDefault="00E510C7" w:rsidP="00341E96">
      <w:pPr>
        <w:pStyle w:val="berschrift1"/>
        <w:pageBreakBefore/>
        <w:ind w:left="714" w:hanging="357"/>
        <w:jc w:val="center"/>
      </w:pPr>
      <w:bookmarkStart w:id="111" w:name="_Toc524096099"/>
      <w:bookmarkStart w:id="112" w:name="_Toc191543684"/>
      <w:r w:rsidRPr="00133421">
        <w:lastRenderedPageBreak/>
        <w:t>Kündigung und Sistierung</w:t>
      </w:r>
      <w:bookmarkEnd w:id="111"/>
      <w:r w:rsidR="00F130A0">
        <w:t>, Rücktritt</w:t>
      </w:r>
      <w:bookmarkEnd w:id="112"/>
    </w:p>
    <w:p w14:paraId="0ADE1E7D" w14:textId="77777777" w:rsidR="008F5D47" w:rsidRPr="008F5D47" w:rsidRDefault="008F5D47" w:rsidP="00002F1D"/>
    <w:p w14:paraId="064460A7" w14:textId="7FAF26FE" w:rsidR="00E510C7" w:rsidRPr="00133421" w:rsidRDefault="00E510C7" w:rsidP="00D71817">
      <w:pPr>
        <w:pStyle w:val="berschrift2"/>
        <w:numPr>
          <w:ilvl w:val="2"/>
          <w:numId w:val="13"/>
        </w:numPr>
        <w:ind w:left="284" w:hanging="284"/>
      </w:pPr>
      <w:bookmarkStart w:id="113" w:name="_Toc524096100"/>
      <w:bookmarkStart w:id="114" w:name="_Toc191543685"/>
      <w:r w:rsidRPr="00133421">
        <w:t>Kündigung und Sistierung aus Gründen, die der Auftragnehmer nicht zu vertreten hat</w:t>
      </w:r>
      <w:bookmarkEnd w:id="113"/>
      <w:bookmarkEnd w:id="114"/>
    </w:p>
    <w:p w14:paraId="083CA5D6" w14:textId="6D76C738" w:rsidR="00E510C7" w:rsidRPr="00133421" w:rsidRDefault="00E510C7" w:rsidP="00B83C01">
      <w:pPr>
        <w:jc w:val="both"/>
        <w:rPr>
          <w:sz w:val="24"/>
          <w:szCs w:val="24"/>
        </w:rPr>
      </w:pPr>
      <w:r w:rsidRPr="00133421">
        <w:rPr>
          <w:sz w:val="24"/>
          <w:szCs w:val="24"/>
        </w:rPr>
        <w:t>Der Auftraggeber behält sich vor, den Vertrag zu kündigen, wenn nicht vom Auftraggeber zu vertretende und bei Vertragsschluss nicht vom Auftraggeber vorhersehbare technische, wirtschaftliche oder betriebliche Gründe dies erfordern. Aus solchen Gründen kann der Auftraggeber auch eine zeitweilige Einstellung der Arbeiten (nachfolgend „Sistierung“) verlangen. Der Auftraggeber kann darüber hinaus jederzeit ohne Angabe von Gründen gem. § 64</w:t>
      </w:r>
      <w:r w:rsidR="0022217E">
        <w:rPr>
          <w:sz w:val="24"/>
          <w:szCs w:val="24"/>
        </w:rPr>
        <w:t>8</w:t>
      </w:r>
      <w:r w:rsidRPr="00133421">
        <w:rPr>
          <w:sz w:val="24"/>
          <w:szCs w:val="24"/>
        </w:rPr>
        <w:t xml:space="preserve"> BGB kündigen.</w:t>
      </w:r>
    </w:p>
    <w:p w14:paraId="19B2BAF1" w14:textId="6FAB4566" w:rsidR="00E510C7" w:rsidRPr="0022217E" w:rsidRDefault="00E510C7" w:rsidP="00B83C01">
      <w:pPr>
        <w:jc w:val="both"/>
        <w:rPr>
          <w:sz w:val="24"/>
          <w:szCs w:val="24"/>
        </w:rPr>
      </w:pPr>
      <w:r w:rsidRPr="0022217E">
        <w:rPr>
          <w:sz w:val="24"/>
          <w:szCs w:val="24"/>
        </w:rPr>
        <w:t xml:space="preserve">Im Falle einer Sistierung </w:t>
      </w:r>
      <w:r w:rsidR="0039235E">
        <w:rPr>
          <w:sz w:val="24"/>
          <w:szCs w:val="24"/>
        </w:rPr>
        <w:t xml:space="preserve">hat der Auftragnehmer Anspruch auf Anpassung des Terminplanes.  Dauert die Sistierung länger </w:t>
      </w:r>
      <w:r w:rsidR="00F61DF6">
        <w:rPr>
          <w:sz w:val="24"/>
          <w:szCs w:val="24"/>
        </w:rPr>
        <w:t xml:space="preserve">als 10 </w:t>
      </w:r>
      <w:r w:rsidRPr="00F61DF6">
        <w:rPr>
          <w:sz w:val="24"/>
          <w:szCs w:val="24"/>
        </w:rPr>
        <w:t>Werktage</w:t>
      </w:r>
      <w:r w:rsidRPr="0022217E">
        <w:rPr>
          <w:sz w:val="24"/>
          <w:szCs w:val="24"/>
        </w:rPr>
        <w:t xml:space="preserve"> hat der Auftragnehmer </w:t>
      </w:r>
      <w:r w:rsidR="0039235E">
        <w:rPr>
          <w:sz w:val="24"/>
          <w:szCs w:val="24"/>
        </w:rPr>
        <w:t xml:space="preserve">zusätzlich </w:t>
      </w:r>
      <w:r w:rsidRPr="0022217E">
        <w:rPr>
          <w:sz w:val="24"/>
          <w:szCs w:val="24"/>
        </w:rPr>
        <w:t xml:space="preserve">Anspruch auf </w:t>
      </w:r>
      <w:r w:rsidR="0039235E">
        <w:rPr>
          <w:sz w:val="24"/>
          <w:szCs w:val="24"/>
        </w:rPr>
        <w:t xml:space="preserve">Erstattung der anfallenden </w:t>
      </w:r>
      <w:r w:rsidRPr="0022217E">
        <w:rPr>
          <w:sz w:val="24"/>
          <w:szCs w:val="24"/>
        </w:rPr>
        <w:t xml:space="preserve">Mehrkosten. Der Auftragnehmer wird dazu einen geeigneten Vorschlag vorlegen. § 4 Ziff. 3 </w:t>
      </w:r>
      <w:r w:rsidR="00927DA0">
        <w:rPr>
          <w:sz w:val="24"/>
          <w:szCs w:val="24"/>
        </w:rPr>
        <w:t>Abs. 2</w:t>
      </w:r>
      <w:r w:rsidRPr="0022217E">
        <w:rPr>
          <w:sz w:val="24"/>
          <w:szCs w:val="24"/>
        </w:rPr>
        <w:t xml:space="preserve"> und </w:t>
      </w:r>
      <w:r w:rsidR="00927DA0">
        <w:rPr>
          <w:sz w:val="24"/>
          <w:szCs w:val="24"/>
        </w:rPr>
        <w:t>Abs. 3</w:t>
      </w:r>
      <w:r w:rsidRPr="0022217E">
        <w:rPr>
          <w:sz w:val="24"/>
          <w:szCs w:val="24"/>
        </w:rPr>
        <w:t xml:space="preserve"> gelten entsprechend.</w:t>
      </w:r>
    </w:p>
    <w:p w14:paraId="78BA6BDD" w14:textId="5C59C921" w:rsidR="00E510C7" w:rsidRPr="0022217E" w:rsidRDefault="00E510C7" w:rsidP="00B83C01">
      <w:pPr>
        <w:jc w:val="both"/>
        <w:rPr>
          <w:sz w:val="24"/>
          <w:szCs w:val="24"/>
        </w:rPr>
      </w:pPr>
      <w:r w:rsidRPr="0022217E">
        <w:rPr>
          <w:sz w:val="24"/>
          <w:szCs w:val="24"/>
        </w:rPr>
        <w:t xml:space="preserve">Dauert die Sistierung länger als insgesamt </w:t>
      </w:r>
      <w:r w:rsidR="00571040">
        <w:rPr>
          <w:sz w:val="24"/>
          <w:szCs w:val="24"/>
        </w:rPr>
        <w:t>6 Monaten</w:t>
      </w:r>
      <w:r w:rsidRPr="0022217E">
        <w:rPr>
          <w:sz w:val="24"/>
          <w:szCs w:val="24"/>
        </w:rPr>
        <w:t xml:space="preserve"> fort, </w:t>
      </w:r>
      <w:r w:rsidR="00571040">
        <w:rPr>
          <w:sz w:val="24"/>
          <w:szCs w:val="24"/>
        </w:rPr>
        <w:t xml:space="preserve">kann </w:t>
      </w:r>
      <w:r w:rsidRPr="0022217E">
        <w:rPr>
          <w:sz w:val="24"/>
          <w:szCs w:val="24"/>
        </w:rPr>
        <w:t xml:space="preserve">der Auftragnehmer </w:t>
      </w:r>
      <w:r w:rsidR="00571040">
        <w:rPr>
          <w:sz w:val="24"/>
          <w:szCs w:val="24"/>
        </w:rPr>
        <w:t xml:space="preserve">nach vorheriger schriftlicher Ankündigung mit Nachfristsetzung </w:t>
      </w:r>
      <w:r w:rsidRPr="0022217E">
        <w:rPr>
          <w:sz w:val="24"/>
          <w:szCs w:val="24"/>
        </w:rPr>
        <w:t xml:space="preserve">den Vertrag kündigen. Dasselbe Recht steht ihm zu, soweit </w:t>
      </w:r>
      <w:r w:rsidRPr="00D91AB0">
        <w:rPr>
          <w:sz w:val="24"/>
          <w:szCs w:val="24"/>
        </w:rPr>
        <w:t xml:space="preserve">ein </w:t>
      </w:r>
      <w:r w:rsidRPr="00964BF2">
        <w:rPr>
          <w:sz w:val="24"/>
          <w:szCs w:val="24"/>
        </w:rPr>
        <w:t>anderer wichtiger Grund</w:t>
      </w:r>
      <w:r w:rsidRPr="0022217E">
        <w:rPr>
          <w:sz w:val="24"/>
          <w:szCs w:val="24"/>
        </w:rPr>
        <w:t xml:space="preserve"> vorliegt, den der Auftragnehmer nicht zu vertreten hat. Darüber hinaus kann der Auftragnehmer kündigen, soweit die Voraussetzungen des § 643 BGB oder des § </w:t>
      </w:r>
      <w:r w:rsidR="00857985">
        <w:rPr>
          <w:sz w:val="24"/>
          <w:szCs w:val="24"/>
        </w:rPr>
        <w:t>11</w:t>
      </w:r>
      <w:r w:rsidRPr="0022217E">
        <w:rPr>
          <w:sz w:val="24"/>
          <w:szCs w:val="24"/>
        </w:rPr>
        <w:t xml:space="preserve"> dieses Vertrages gegeben sind.</w:t>
      </w:r>
      <w:r w:rsidR="00D91AB0">
        <w:rPr>
          <w:sz w:val="24"/>
          <w:szCs w:val="24"/>
        </w:rPr>
        <w:t xml:space="preserve"> </w:t>
      </w:r>
    </w:p>
    <w:p w14:paraId="22C905F5" w14:textId="27C50E35" w:rsidR="00E510C7" w:rsidRDefault="00E510C7" w:rsidP="00B83C01">
      <w:pPr>
        <w:jc w:val="both"/>
        <w:rPr>
          <w:sz w:val="24"/>
          <w:szCs w:val="24"/>
        </w:rPr>
      </w:pPr>
      <w:r w:rsidRPr="0022217E">
        <w:rPr>
          <w:sz w:val="24"/>
          <w:szCs w:val="24"/>
        </w:rPr>
        <w:t>In allen Fällen einer Kündigung nach dieser Ziff. 1 wird der Vergütungsanspruch des Auftragnehmers gem. § 64</w:t>
      </w:r>
      <w:r w:rsidR="0022217E">
        <w:rPr>
          <w:sz w:val="24"/>
          <w:szCs w:val="24"/>
        </w:rPr>
        <w:t>8</w:t>
      </w:r>
      <w:r w:rsidRPr="0022217E">
        <w:rPr>
          <w:sz w:val="24"/>
          <w:szCs w:val="24"/>
        </w:rPr>
        <w:t xml:space="preserve"> BGB berechnet. </w:t>
      </w:r>
      <w:r w:rsidR="008F427B">
        <w:rPr>
          <w:sz w:val="24"/>
          <w:szCs w:val="24"/>
        </w:rPr>
        <w:t xml:space="preserve">§ 648 S. 2 BGB findet keine Anwendung. </w:t>
      </w:r>
      <w:r w:rsidRPr="0022217E">
        <w:rPr>
          <w:sz w:val="24"/>
          <w:szCs w:val="24"/>
        </w:rPr>
        <w:t>Im Übrigen hat der Auftraggeber dem Auftragnehmer im Rahmen des § 1</w:t>
      </w:r>
      <w:r w:rsidR="00857985">
        <w:rPr>
          <w:sz w:val="24"/>
          <w:szCs w:val="24"/>
        </w:rPr>
        <w:t>2</w:t>
      </w:r>
      <w:r w:rsidRPr="0022217E">
        <w:rPr>
          <w:sz w:val="24"/>
          <w:szCs w:val="24"/>
        </w:rPr>
        <w:t xml:space="preserve"> etwaige Schäden zu ersetzen.</w:t>
      </w:r>
    </w:p>
    <w:p w14:paraId="14F64779" w14:textId="77777777" w:rsidR="008F5D47" w:rsidRPr="0022217E" w:rsidRDefault="008F5D47" w:rsidP="00B83C01">
      <w:pPr>
        <w:jc w:val="both"/>
        <w:rPr>
          <w:sz w:val="24"/>
          <w:szCs w:val="24"/>
        </w:rPr>
      </w:pPr>
    </w:p>
    <w:p w14:paraId="47209AAA" w14:textId="0F3872D6" w:rsidR="00E510C7" w:rsidRPr="00174892" w:rsidRDefault="00E510C7" w:rsidP="00D71817">
      <w:pPr>
        <w:pStyle w:val="berschrift2"/>
        <w:numPr>
          <w:ilvl w:val="2"/>
          <w:numId w:val="13"/>
        </w:numPr>
        <w:ind w:left="284" w:hanging="284"/>
      </w:pPr>
      <w:bookmarkStart w:id="115" w:name="_Toc524096101"/>
      <w:bookmarkStart w:id="116" w:name="_Toc191543686"/>
      <w:r w:rsidRPr="00174892">
        <w:t>Kündigung aus Gründen, die der Auftragnehmer zu vertreten hat</w:t>
      </w:r>
      <w:bookmarkEnd w:id="115"/>
      <w:bookmarkEnd w:id="116"/>
    </w:p>
    <w:p w14:paraId="48DA3DF4" w14:textId="77777777" w:rsidR="00E510C7" w:rsidRPr="00174892" w:rsidRDefault="00E510C7" w:rsidP="00B83C01">
      <w:pPr>
        <w:jc w:val="both"/>
        <w:rPr>
          <w:sz w:val="24"/>
          <w:szCs w:val="24"/>
        </w:rPr>
      </w:pPr>
      <w:r w:rsidRPr="00174892">
        <w:rPr>
          <w:sz w:val="24"/>
          <w:szCs w:val="24"/>
        </w:rPr>
        <w:t xml:space="preserve">Bei Sachmängeln oder Verzug des Auftragnehmers ist der Auftraggeber berechtigt, den Vertrag unter den Voraussetzungen des § 3 Ziff. 5 sowie </w:t>
      </w:r>
      <w:r w:rsidRPr="00927DA0">
        <w:rPr>
          <w:sz w:val="24"/>
          <w:szCs w:val="24"/>
        </w:rPr>
        <w:t xml:space="preserve">des § </w:t>
      </w:r>
      <w:r w:rsidR="00857985">
        <w:rPr>
          <w:sz w:val="24"/>
          <w:szCs w:val="24"/>
        </w:rPr>
        <w:t>8</w:t>
      </w:r>
      <w:r w:rsidRPr="00927DA0">
        <w:rPr>
          <w:sz w:val="24"/>
          <w:szCs w:val="24"/>
        </w:rPr>
        <w:t xml:space="preserve"> Ziff. </w:t>
      </w:r>
      <w:r w:rsidR="00927DA0" w:rsidRPr="00927DA0">
        <w:rPr>
          <w:sz w:val="24"/>
          <w:szCs w:val="24"/>
        </w:rPr>
        <w:t>4</w:t>
      </w:r>
      <w:r w:rsidRPr="00927DA0">
        <w:rPr>
          <w:sz w:val="24"/>
          <w:szCs w:val="24"/>
        </w:rPr>
        <w:t xml:space="preserve"> fristlos</w:t>
      </w:r>
      <w:r w:rsidRPr="00174892">
        <w:rPr>
          <w:sz w:val="24"/>
          <w:szCs w:val="24"/>
        </w:rPr>
        <w:t xml:space="preserve"> zu kündigen. Dasselbe Recht steht ihm zu, soweit ein </w:t>
      </w:r>
      <w:r w:rsidRPr="001B69D7">
        <w:rPr>
          <w:sz w:val="24"/>
          <w:szCs w:val="24"/>
        </w:rPr>
        <w:t>anderer wichtiger Grund</w:t>
      </w:r>
      <w:r w:rsidRPr="00174892">
        <w:rPr>
          <w:sz w:val="24"/>
          <w:szCs w:val="24"/>
        </w:rPr>
        <w:t xml:space="preserve"> vorliegt, den der Auftragnehmer zu vertreten hat.</w:t>
      </w:r>
    </w:p>
    <w:p w14:paraId="77879D71" w14:textId="0D2907DC" w:rsidR="00E510C7" w:rsidRDefault="00E510C7" w:rsidP="00B83C01">
      <w:pPr>
        <w:jc w:val="both"/>
        <w:rPr>
          <w:sz w:val="24"/>
          <w:szCs w:val="24"/>
        </w:rPr>
      </w:pPr>
      <w:r w:rsidRPr="00174892">
        <w:rPr>
          <w:sz w:val="24"/>
          <w:szCs w:val="24"/>
        </w:rPr>
        <w:t xml:space="preserve">In allen Fällen einer Kündigung nach dieser Ziff. 2 wird der Vergütungsanspruch des Auftragnehmers gem. § 645 </w:t>
      </w:r>
      <w:r w:rsidR="00857985">
        <w:rPr>
          <w:sz w:val="24"/>
          <w:szCs w:val="24"/>
        </w:rPr>
        <w:t>Abs. 1 S.</w:t>
      </w:r>
      <w:r w:rsidRPr="00174892">
        <w:rPr>
          <w:sz w:val="24"/>
          <w:szCs w:val="24"/>
        </w:rPr>
        <w:t xml:space="preserve"> 1 BGB berechnet. Im Übrigen hat der Auftragnehmer dem Auftraggeber im Rahmen des § 1</w:t>
      </w:r>
      <w:r w:rsidR="00857985">
        <w:rPr>
          <w:sz w:val="24"/>
          <w:szCs w:val="24"/>
        </w:rPr>
        <w:t>2</w:t>
      </w:r>
      <w:r w:rsidRPr="00174892">
        <w:rPr>
          <w:sz w:val="24"/>
          <w:szCs w:val="24"/>
        </w:rPr>
        <w:t xml:space="preserve"> etwaige Schäden zu ersetzen.</w:t>
      </w:r>
    </w:p>
    <w:p w14:paraId="06977F6F" w14:textId="32357BB3" w:rsidR="00175AFE" w:rsidRPr="00174892" w:rsidRDefault="00175AFE" w:rsidP="00B83C01">
      <w:pPr>
        <w:jc w:val="both"/>
        <w:rPr>
          <w:sz w:val="24"/>
          <w:szCs w:val="24"/>
        </w:rPr>
      </w:pPr>
    </w:p>
    <w:p w14:paraId="01832AFC" w14:textId="614DA6AC" w:rsidR="00E510C7" w:rsidRPr="00133421" w:rsidRDefault="00E510C7" w:rsidP="00D71817">
      <w:pPr>
        <w:pStyle w:val="berschrift2"/>
        <w:numPr>
          <w:ilvl w:val="2"/>
          <w:numId w:val="13"/>
        </w:numPr>
        <w:ind w:left="284" w:hanging="284"/>
      </w:pPr>
      <w:bookmarkStart w:id="117" w:name="_Toc524096102"/>
      <w:bookmarkStart w:id="118" w:name="_Toc191543687"/>
      <w:r w:rsidRPr="00133421">
        <w:t>Räumung, Rückgabe von Unterlagen</w:t>
      </w:r>
      <w:bookmarkEnd w:id="117"/>
      <w:bookmarkEnd w:id="118"/>
    </w:p>
    <w:p w14:paraId="2014BFD8" w14:textId="44CD0EE3" w:rsidR="00E510C7" w:rsidRPr="00133421" w:rsidRDefault="00E510C7" w:rsidP="00B83C01">
      <w:pPr>
        <w:jc w:val="both"/>
        <w:rPr>
          <w:sz w:val="24"/>
          <w:szCs w:val="24"/>
        </w:rPr>
      </w:pPr>
      <w:r w:rsidRPr="00133421">
        <w:rPr>
          <w:sz w:val="24"/>
          <w:szCs w:val="24"/>
        </w:rPr>
        <w:t xml:space="preserve">In allen Fällen einer Kündigung nach diesem § </w:t>
      </w:r>
      <w:r w:rsidR="00857985">
        <w:rPr>
          <w:sz w:val="24"/>
          <w:szCs w:val="24"/>
        </w:rPr>
        <w:t>10</w:t>
      </w:r>
      <w:r w:rsidRPr="00133421">
        <w:rPr>
          <w:sz w:val="24"/>
          <w:szCs w:val="24"/>
        </w:rPr>
        <w:t xml:space="preserve"> ist der Auftragnehmer verpflichtet, </w:t>
      </w:r>
      <w:r w:rsidR="00A4287D" w:rsidRPr="00A4287D">
        <w:rPr>
          <w:sz w:val="24"/>
          <w:szCs w:val="24"/>
        </w:rPr>
        <w:t xml:space="preserve">unverzüglich den Leistungsstand festzustellen und </w:t>
      </w:r>
      <w:r w:rsidRPr="00133421">
        <w:rPr>
          <w:sz w:val="24"/>
          <w:szCs w:val="24"/>
        </w:rPr>
        <w:t>die Baustelle unverzüglich zu räumen. Der Auftragnehmer hat dem Auftraggeber unverzüglich und in geordneter Form die für die Fortsetzung der Planungs- und Bauarbeiten erforderlichen Arbeitsunterlagen zu übergeben, die bis zum Zeitpunkt der Kündigung zu erstellen waren.</w:t>
      </w:r>
    </w:p>
    <w:p w14:paraId="57108115" w14:textId="66B7A7C6" w:rsidR="00E510C7" w:rsidRDefault="00E510C7" w:rsidP="00341E96">
      <w:pPr>
        <w:keepLines/>
        <w:jc w:val="both"/>
        <w:rPr>
          <w:sz w:val="24"/>
          <w:szCs w:val="24"/>
        </w:rPr>
      </w:pPr>
      <w:r w:rsidRPr="00133421">
        <w:rPr>
          <w:sz w:val="24"/>
          <w:szCs w:val="24"/>
        </w:rPr>
        <w:lastRenderedPageBreak/>
        <w:t xml:space="preserve">Sofern sich die </w:t>
      </w:r>
      <w:r w:rsidR="004E060B">
        <w:rPr>
          <w:sz w:val="24"/>
          <w:szCs w:val="24"/>
        </w:rPr>
        <w:t>Parteien</w:t>
      </w:r>
      <w:r w:rsidRPr="00133421">
        <w:rPr>
          <w:sz w:val="24"/>
          <w:szCs w:val="24"/>
        </w:rPr>
        <w:t xml:space="preserve"> innerhalb einer angemessenen Frist nicht auf den im Zeitpunkt der Kündigung vorliegenden Bautenstand einigen können, wird ein von der IHK am Ort der Anlage zu bestellender Sachverständiger mit der Begutachtung und Feststellung des Bautenstandes beauftragt. Im Falle einer Kündigung gem. vorstehender Ziff. 1 erfolgt die Beauftragung des Sachverständigen auf Kosten des Auftraggebers, ansonsten trägt der Auftragnehmer diese Kosten.</w:t>
      </w:r>
    </w:p>
    <w:p w14:paraId="66E285D4" w14:textId="5B36C328" w:rsidR="00F130A0" w:rsidRDefault="00F130A0" w:rsidP="00B83C01">
      <w:pPr>
        <w:jc w:val="both"/>
        <w:rPr>
          <w:sz w:val="24"/>
          <w:szCs w:val="24"/>
        </w:rPr>
      </w:pPr>
    </w:p>
    <w:p w14:paraId="4153965B" w14:textId="70DB8D1E" w:rsidR="007D173C" w:rsidRPr="00542500" w:rsidRDefault="007D173C" w:rsidP="00D71817">
      <w:pPr>
        <w:pStyle w:val="berschrift2"/>
        <w:numPr>
          <w:ilvl w:val="2"/>
          <w:numId w:val="13"/>
        </w:numPr>
        <w:ind w:left="284" w:hanging="284"/>
      </w:pPr>
      <w:bookmarkStart w:id="119" w:name="_Toc191543688"/>
      <w:r w:rsidRPr="00542500">
        <w:t>Rücktrittsrechte des Auftraggebers</w:t>
      </w:r>
      <w:bookmarkEnd w:id="119"/>
    </w:p>
    <w:p w14:paraId="3EBBE7DE" w14:textId="7FB382EA" w:rsidR="007D173C" w:rsidRPr="00542500" w:rsidRDefault="007D173C" w:rsidP="007D173C">
      <w:pPr>
        <w:jc w:val="both"/>
        <w:rPr>
          <w:sz w:val="24"/>
          <w:szCs w:val="24"/>
        </w:rPr>
      </w:pPr>
      <w:r w:rsidRPr="00542500">
        <w:rPr>
          <w:sz w:val="24"/>
          <w:szCs w:val="24"/>
        </w:rPr>
        <w:t xml:space="preserve">Der </w:t>
      </w:r>
      <w:r>
        <w:rPr>
          <w:sz w:val="24"/>
          <w:szCs w:val="24"/>
        </w:rPr>
        <w:t xml:space="preserve">Auftraggeber ist in folgenden Fällen </w:t>
      </w:r>
      <w:r w:rsidRPr="00542500">
        <w:rPr>
          <w:sz w:val="24"/>
          <w:szCs w:val="24"/>
        </w:rPr>
        <w:t xml:space="preserve">zum </w:t>
      </w:r>
      <w:r w:rsidR="00E6238A">
        <w:rPr>
          <w:sz w:val="24"/>
          <w:szCs w:val="24"/>
        </w:rPr>
        <w:t>(Teil-)</w:t>
      </w:r>
      <w:r w:rsidRPr="00542500">
        <w:rPr>
          <w:sz w:val="24"/>
          <w:szCs w:val="24"/>
        </w:rPr>
        <w:t xml:space="preserve">Rücktritt berechtigt: </w:t>
      </w:r>
    </w:p>
    <w:p w14:paraId="49BAFC13" w14:textId="4FE6A739" w:rsidR="007D173C" w:rsidRPr="00D70CA7" w:rsidRDefault="007D173C" w:rsidP="00D71817">
      <w:pPr>
        <w:numPr>
          <w:ilvl w:val="0"/>
          <w:numId w:val="2"/>
        </w:numPr>
        <w:contextualSpacing/>
        <w:jc w:val="both"/>
        <w:rPr>
          <w:sz w:val="24"/>
          <w:szCs w:val="24"/>
        </w:rPr>
      </w:pPr>
      <w:r>
        <w:rPr>
          <w:sz w:val="24"/>
          <w:szCs w:val="24"/>
        </w:rPr>
        <w:t xml:space="preserve">Andauernder Verzug des Auftragnehmers im Hinblick auf den in § 3 Ziff. 2 vereinbarten </w:t>
      </w:r>
      <w:r w:rsidRPr="00A91BFC">
        <w:rPr>
          <w:sz w:val="24"/>
          <w:szCs w:val="24"/>
        </w:rPr>
        <w:t>Fixtermin</w:t>
      </w:r>
      <w:r w:rsidR="0021674F" w:rsidRPr="00A91BFC">
        <w:rPr>
          <w:sz w:val="24"/>
          <w:szCs w:val="24"/>
        </w:rPr>
        <w:t xml:space="preserve"> </w:t>
      </w:r>
      <w:r w:rsidR="00A35C28">
        <w:rPr>
          <w:sz w:val="24"/>
          <w:szCs w:val="24"/>
        </w:rPr>
        <w:t>von mehr als 75 Kalendertagen</w:t>
      </w:r>
      <w:r w:rsidRPr="00D70CA7">
        <w:rPr>
          <w:sz w:val="24"/>
          <w:szCs w:val="24"/>
        </w:rPr>
        <w:t xml:space="preserve">; </w:t>
      </w:r>
    </w:p>
    <w:p w14:paraId="2565493C" w14:textId="7C6DB357" w:rsidR="007D173C" w:rsidRPr="00D70CA7" w:rsidRDefault="007D173C" w:rsidP="00D71817">
      <w:pPr>
        <w:pStyle w:val="Listenabsatz"/>
        <w:numPr>
          <w:ilvl w:val="0"/>
          <w:numId w:val="2"/>
        </w:numPr>
        <w:jc w:val="both"/>
        <w:rPr>
          <w:sz w:val="24"/>
          <w:szCs w:val="24"/>
        </w:rPr>
      </w:pPr>
      <w:r w:rsidRPr="00A91BFC">
        <w:rPr>
          <w:sz w:val="24"/>
          <w:szCs w:val="24"/>
        </w:rPr>
        <w:t>Nichteinhaltung der nach § 7 vereinbarten</w:t>
      </w:r>
      <w:r w:rsidR="00CD1F94" w:rsidRPr="00A91BFC">
        <w:rPr>
          <w:sz w:val="24"/>
          <w:szCs w:val="24"/>
        </w:rPr>
        <w:t xml:space="preserve"> Beschaffenheiten</w:t>
      </w:r>
      <w:r w:rsidRPr="00A91BFC">
        <w:rPr>
          <w:sz w:val="24"/>
          <w:szCs w:val="24"/>
        </w:rPr>
        <w:t xml:space="preserve"> auch nach Durchführung von </w:t>
      </w:r>
      <w:r w:rsidR="0084233F" w:rsidRPr="00A91BFC">
        <w:rPr>
          <w:sz w:val="24"/>
          <w:szCs w:val="24"/>
        </w:rPr>
        <w:t>2</w:t>
      </w:r>
      <w:r w:rsidRPr="00A91BFC">
        <w:rPr>
          <w:sz w:val="24"/>
          <w:szCs w:val="24"/>
        </w:rPr>
        <w:t xml:space="preserve"> Nachbesserungsversuchen</w:t>
      </w:r>
      <w:r w:rsidRPr="00D70CA7">
        <w:rPr>
          <w:sz w:val="24"/>
          <w:szCs w:val="24"/>
        </w:rPr>
        <w:t xml:space="preserve">. </w:t>
      </w:r>
    </w:p>
    <w:p w14:paraId="3410F471" w14:textId="77777777" w:rsidR="00CD1F94" w:rsidRDefault="007D173C" w:rsidP="00B83C01">
      <w:pPr>
        <w:jc w:val="both"/>
        <w:rPr>
          <w:sz w:val="24"/>
          <w:szCs w:val="24"/>
        </w:rPr>
      </w:pPr>
      <w:r>
        <w:rPr>
          <w:sz w:val="24"/>
          <w:szCs w:val="24"/>
        </w:rPr>
        <w:t xml:space="preserve">Es gelten die gesetzlichen Wirkungen des Rücktritts gem. § 346 BGB.  </w:t>
      </w:r>
    </w:p>
    <w:p w14:paraId="5EE9B870" w14:textId="465D56AE" w:rsidR="007D173C" w:rsidRDefault="007D173C" w:rsidP="00B83C01">
      <w:pPr>
        <w:jc w:val="both"/>
        <w:rPr>
          <w:sz w:val="24"/>
          <w:szCs w:val="24"/>
        </w:rPr>
      </w:pPr>
      <w:r>
        <w:rPr>
          <w:sz w:val="24"/>
          <w:szCs w:val="24"/>
        </w:rPr>
        <w:t xml:space="preserve"> </w:t>
      </w:r>
    </w:p>
    <w:p w14:paraId="323FD708" w14:textId="5B1B126C" w:rsidR="00CD617A" w:rsidRPr="00847EE4" w:rsidRDefault="00CD617A" w:rsidP="00E510C7">
      <w:pPr>
        <w:rPr>
          <w:sz w:val="24"/>
          <w:szCs w:val="24"/>
          <w:highlight w:val="green"/>
        </w:rPr>
      </w:pPr>
    </w:p>
    <w:p w14:paraId="55D46375" w14:textId="575356DC" w:rsidR="00E510C7" w:rsidRDefault="00E510C7" w:rsidP="00D3270C">
      <w:pPr>
        <w:pStyle w:val="berschrift1"/>
        <w:ind w:left="714" w:hanging="357"/>
        <w:jc w:val="center"/>
      </w:pPr>
      <w:bookmarkStart w:id="120" w:name="_Toc524096103"/>
      <w:bookmarkStart w:id="121" w:name="_Toc191543689"/>
      <w:r w:rsidRPr="00847EE4">
        <w:t>Höhere Gewalt</w:t>
      </w:r>
      <w:bookmarkEnd w:id="120"/>
      <w:bookmarkEnd w:id="121"/>
    </w:p>
    <w:p w14:paraId="4FF85239" w14:textId="77777777" w:rsidR="008F5D47" w:rsidRPr="008F5D47" w:rsidRDefault="008F5D47" w:rsidP="00002F1D"/>
    <w:p w14:paraId="1D5E1883" w14:textId="5FFE3C4C" w:rsidR="006E0A6C" w:rsidRDefault="006E0A6C" w:rsidP="006E0A6C">
      <w:pPr>
        <w:jc w:val="both"/>
        <w:rPr>
          <w:sz w:val="24"/>
          <w:szCs w:val="24"/>
        </w:rPr>
      </w:pPr>
      <w:r>
        <w:rPr>
          <w:sz w:val="24"/>
          <w:szCs w:val="24"/>
        </w:rPr>
        <w:t>Jede Partei ist berechtigt, die Erfüllung ihrer vertraglichen Verpflichtungen insoweit einzustellen, als die Erfüllung durch Umstände höherer Gewalt unmöglich gemacht oder unangemessen erschwert ist. Als höh</w:t>
      </w:r>
      <w:r w:rsidR="00FB559E">
        <w:rPr>
          <w:sz w:val="24"/>
          <w:szCs w:val="24"/>
        </w:rPr>
        <w:t>ere Gewalt gelten insbesondere</w:t>
      </w:r>
      <w:r>
        <w:rPr>
          <w:sz w:val="24"/>
          <w:szCs w:val="24"/>
        </w:rPr>
        <w:t xml:space="preserve"> Krieg, kriegsähnlicher Zustand,</w:t>
      </w:r>
      <w:r w:rsidR="005C6F91">
        <w:rPr>
          <w:sz w:val="24"/>
          <w:szCs w:val="24"/>
        </w:rPr>
        <w:t xml:space="preserve"> </w:t>
      </w:r>
      <w:r>
        <w:rPr>
          <w:sz w:val="24"/>
          <w:szCs w:val="24"/>
        </w:rPr>
        <w:t xml:space="preserve">Feuer, </w:t>
      </w:r>
      <w:r w:rsidRPr="00622CC5">
        <w:rPr>
          <w:sz w:val="24"/>
          <w:szCs w:val="24"/>
        </w:rPr>
        <w:t>Überschwemmung, Sturm</w:t>
      </w:r>
      <w:r>
        <w:rPr>
          <w:sz w:val="24"/>
          <w:szCs w:val="24"/>
        </w:rPr>
        <w:t xml:space="preserve">flut und andere Unwetter im Ausmaß </w:t>
      </w:r>
      <w:r w:rsidRPr="00622CC5">
        <w:rPr>
          <w:sz w:val="24"/>
          <w:szCs w:val="24"/>
        </w:rPr>
        <w:t>einer Katastrophe, Erd</w:t>
      </w:r>
      <w:r>
        <w:rPr>
          <w:sz w:val="24"/>
          <w:szCs w:val="24"/>
        </w:rPr>
        <w:t>beben, Erdrutsch und Blitzschlag.</w:t>
      </w:r>
      <w:r w:rsidR="002E77B1">
        <w:rPr>
          <w:sz w:val="24"/>
          <w:szCs w:val="24"/>
        </w:rPr>
        <w:t xml:space="preserve"> </w:t>
      </w:r>
    </w:p>
    <w:p w14:paraId="3DDF0965" w14:textId="77777777" w:rsidR="006E0A6C" w:rsidRPr="000E0D16" w:rsidRDefault="006E0A6C" w:rsidP="006E0A6C">
      <w:pPr>
        <w:jc w:val="both"/>
        <w:rPr>
          <w:sz w:val="24"/>
          <w:szCs w:val="24"/>
        </w:rPr>
      </w:pPr>
      <w:r w:rsidRPr="000E0D16">
        <w:rPr>
          <w:sz w:val="24"/>
          <w:szCs w:val="24"/>
        </w:rPr>
        <w:t>Die sich auf Höhere Gewalt berufende Partei hat die andere Partei von dem Eintritt und dem Ende eines solchen Umstandes schriftlich unverzüglich in Kenntnis zu set</w:t>
      </w:r>
      <w:r>
        <w:rPr>
          <w:sz w:val="24"/>
          <w:szCs w:val="24"/>
        </w:rPr>
        <w:t xml:space="preserve">zen. </w:t>
      </w:r>
    </w:p>
    <w:p w14:paraId="047742EE" w14:textId="065D827C" w:rsidR="00E510C7" w:rsidRPr="00847EE4" w:rsidRDefault="00E510C7" w:rsidP="00B83C01">
      <w:pPr>
        <w:jc w:val="both"/>
        <w:rPr>
          <w:sz w:val="24"/>
          <w:szCs w:val="24"/>
        </w:rPr>
      </w:pPr>
      <w:r w:rsidRPr="00847EE4">
        <w:rPr>
          <w:sz w:val="24"/>
          <w:szCs w:val="24"/>
        </w:rPr>
        <w:t>Ist eine ganze oder teilweise Nichterfüllung des Vertrags auf höhere G</w:t>
      </w:r>
      <w:r w:rsidR="00DC35A1">
        <w:rPr>
          <w:sz w:val="24"/>
          <w:szCs w:val="24"/>
        </w:rPr>
        <w:t>ewalt</w:t>
      </w:r>
      <w:r w:rsidR="006E0A6C">
        <w:rPr>
          <w:sz w:val="24"/>
          <w:szCs w:val="24"/>
        </w:rPr>
        <w:t xml:space="preserve"> </w:t>
      </w:r>
      <w:r w:rsidRPr="00847EE4">
        <w:rPr>
          <w:sz w:val="24"/>
          <w:szCs w:val="24"/>
        </w:rPr>
        <w:t xml:space="preserve">zurückzuführen, hat der Auftragnehmer </w:t>
      </w:r>
      <w:r w:rsidR="006E0A6C">
        <w:rPr>
          <w:sz w:val="24"/>
          <w:szCs w:val="24"/>
        </w:rPr>
        <w:t xml:space="preserve">bei Verzögerungen </w:t>
      </w:r>
      <w:r w:rsidRPr="00847EE4">
        <w:rPr>
          <w:sz w:val="24"/>
          <w:szCs w:val="24"/>
        </w:rPr>
        <w:t xml:space="preserve">Anspruch auf Anpassung des Terminplans. Der Auftragnehmer wird dazu einen geeigneten Vorschlag vorlegen. § 4 Ziff. 3 </w:t>
      </w:r>
      <w:r w:rsidR="00927DA0">
        <w:rPr>
          <w:sz w:val="24"/>
          <w:szCs w:val="24"/>
        </w:rPr>
        <w:t>Abs. 2</w:t>
      </w:r>
      <w:r w:rsidRPr="00847EE4">
        <w:rPr>
          <w:sz w:val="24"/>
          <w:szCs w:val="24"/>
        </w:rPr>
        <w:t xml:space="preserve"> und </w:t>
      </w:r>
      <w:r w:rsidR="00927DA0">
        <w:rPr>
          <w:sz w:val="24"/>
          <w:szCs w:val="24"/>
        </w:rPr>
        <w:t>Abs. 3</w:t>
      </w:r>
      <w:r w:rsidRPr="00847EE4">
        <w:rPr>
          <w:sz w:val="24"/>
          <w:szCs w:val="24"/>
        </w:rPr>
        <w:t xml:space="preserve"> gelten entsprechend.</w:t>
      </w:r>
    </w:p>
    <w:p w14:paraId="6E4F5F5A" w14:textId="5A101654" w:rsidR="00E510C7" w:rsidRPr="00847EE4" w:rsidRDefault="00E510C7" w:rsidP="00B83C01">
      <w:pPr>
        <w:jc w:val="both"/>
        <w:rPr>
          <w:sz w:val="24"/>
          <w:szCs w:val="24"/>
        </w:rPr>
      </w:pPr>
      <w:r w:rsidRPr="00847EE4">
        <w:rPr>
          <w:sz w:val="24"/>
          <w:szCs w:val="24"/>
        </w:rPr>
        <w:t xml:space="preserve">Dauern die Auswirkungen dieser Ereignisse länger als </w:t>
      </w:r>
      <w:r w:rsidRPr="00EA74D4">
        <w:rPr>
          <w:sz w:val="24"/>
          <w:szCs w:val="24"/>
        </w:rPr>
        <w:t xml:space="preserve">insgesamt </w:t>
      </w:r>
      <w:r w:rsidR="00EA74D4" w:rsidRPr="00EA74D4">
        <w:rPr>
          <w:sz w:val="24"/>
          <w:szCs w:val="24"/>
        </w:rPr>
        <w:t xml:space="preserve">6 Monate </w:t>
      </w:r>
      <w:r w:rsidRPr="00EA74D4">
        <w:rPr>
          <w:sz w:val="24"/>
          <w:szCs w:val="24"/>
        </w:rPr>
        <w:t>(</w:t>
      </w:r>
      <w:r w:rsidRPr="00847EE4">
        <w:rPr>
          <w:sz w:val="24"/>
          <w:szCs w:val="24"/>
        </w:rPr>
        <w:t xml:space="preserve">Karenzzeit) fort, ist der Auftraggeber verpflichtet, auf Verlangen des Auftragnehmers innerhalb einer angemessenen Frist zu erklären, ob er wegen der Verzögerung der Lieferung den Vertrag kündigt oder auf der Lieferung besteht. Bei einer Fortdauer von insgesamt mehr </w:t>
      </w:r>
      <w:r w:rsidRPr="00EA74D4">
        <w:rPr>
          <w:sz w:val="24"/>
          <w:szCs w:val="24"/>
        </w:rPr>
        <w:t xml:space="preserve">als </w:t>
      </w:r>
      <w:r w:rsidR="00EA74D4" w:rsidRPr="00EA74D4">
        <w:rPr>
          <w:sz w:val="24"/>
          <w:szCs w:val="24"/>
        </w:rPr>
        <w:t xml:space="preserve">12 Monaten </w:t>
      </w:r>
      <w:r w:rsidR="00FB559E" w:rsidRPr="00EA74D4">
        <w:rPr>
          <w:sz w:val="24"/>
          <w:szCs w:val="24"/>
        </w:rPr>
        <w:t>hat jede Partei das Recht, den Vertrag durch schriftliche Mitteilung an die je</w:t>
      </w:r>
      <w:r w:rsidR="00FB559E" w:rsidRPr="000E0D16">
        <w:rPr>
          <w:sz w:val="24"/>
          <w:szCs w:val="24"/>
        </w:rPr>
        <w:t>weils andere Partei zu been</w:t>
      </w:r>
      <w:r w:rsidR="00FB559E">
        <w:rPr>
          <w:sz w:val="24"/>
          <w:szCs w:val="24"/>
        </w:rPr>
        <w:t>den</w:t>
      </w:r>
      <w:r w:rsidRPr="00847EE4">
        <w:rPr>
          <w:sz w:val="24"/>
          <w:szCs w:val="24"/>
        </w:rPr>
        <w:t>.</w:t>
      </w:r>
    </w:p>
    <w:p w14:paraId="7609F70E" w14:textId="77777777" w:rsidR="00E510C7" w:rsidRPr="00847EE4" w:rsidRDefault="00E510C7" w:rsidP="00D3270C">
      <w:pPr>
        <w:keepLines/>
        <w:jc w:val="both"/>
        <w:rPr>
          <w:sz w:val="24"/>
          <w:szCs w:val="24"/>
        </w:rPr>
      </w:pPr>
      <w:r w:rsidRPr="00847EE4">
        <w:rPr>
          <w:sz w:val="24"/>
          <w:szCs w:val="24"/>
        </w:rPr>
        <w:lastRenderedPageBreak/>
        <w:t xml:space="preserve">Sofern derartige Ereignisse die wirtschaftliche Bedeutung oder den Inhalt der Lieferung erheblich verändern oder auf den Betrieb des Auftragnehmers erheblich einwirken, wird der Vertrag unter Beachtung von Treu und Glauben angemessen angepasst. Soweit dem Auftragnehmer eine Anpassung wirtschaftlich unzumutbar ist oder eine Einigung über die Anpassung nicht erzielt werden kann, steht dem Auftragnehmer das Recht zu, den Vertrag zu kündigen. Es gilt § </w:t>
      </w:r>
      <w:r w:rsidR="00857985">
        <w:rPr>
          <w:sz w:val="24"/>
          <w:szCs w:val="24"/>
        </w:rPr>
        <w:t>10</w:t>
      </w:r>
      <w:r w:rsidRPr="00847EE4">
        <w:rPr>
          <w:sz w:val="24"/>
          <w:szCs w:val="24"/>
        </w:rPr>
        <w:t xml:space="preserve"> Ziff. 2 Abs. 2.</w:t>
      </w:r>
    </w:p>
    <w:p w14:paraId="7BC3574E" w14:textId="77777777" w:rsidR="00ED0B8B" w:rsidRPr="00847EE4" w:rsidRDefault="00ED0B8B" w:rsidP="00E510C7">
      <w:pPr>
        <w:rPr>
          <w:sz w:val="24"/>
          <w:szCs w:val="24"/>
          <w:highlight w:val="green"/>
        </w:rPr>
      </w:pPr>
    </w:p>
    <w:p w14:paraId="0FF93D01" w14:textId="47312B81" w:rsidR="00E510C7" w:rsidRDefault="00E510C7" w:rsidP="00A91BFC">
      <w:pPr>
        <w:pStyle w:val="berschrift1"/>
        <w:ind w:left="714" w:hanging="357"/>
        <w:jc w:val="center"/>
      </w:pPr>
      <w:bookmarkStart w:id="122" w:name="_Toc524096104"/>
      <w:bookmarkStart w:id="123" w:name="_Ref190784044"/>
      <w:bookmarkStart w:id="124" w:name="_Toc191543690"/>
      <w:r w:rsidRPr="0005031E">
        <w:t>Haftung, Zinsen, Versicherung</w:t>
      </w:r>
      <w:bookmarkEnd w:id="122"/>
      <w:bookmarkEnd w:id="123"/>
      <w:bookmarkEnd w:id="124"/>
    </w:p>
    <w:p w14:paraId="67A617F7" w14:textId="77777777" w:rsidR="008F5D47" w:rsidRPr="008F5D47" w:rsidRDefault="008F5D47" w:rsidP="00A91BFC">
      <w:pPr>
        <w:keepNext/>
        <w:keepLines/>
      </w:pPr>
    </w:p>
    <w:p w14:paraId="69F25F4E" w14:textId="0B303602" w:rsidR="00E510C7" w:rsidRPr="0005031E" w:rsidRDefault="00E510C7" w:rsidP="00A91BFC">
      <w:pPr>
        <w:pStyle w:val="berschrift2"/>
        <w:numPr>
          <w:ilvl w:val="2"/>
          <w:numId w:val="14"/>
        </w:numPr>
        <w:ind w:left="284" w:hanging="284"/>
      </w:pPr>
      <w:bookmarkStart w:id="125" w:name="_Toc524096105"/>
      <w:bookmarkStart w:id="126" w:name="_Toc191543691"/>
      <w:r w:rsidRPr="0005031E">
        <w:t>Haftung und Haftungsbegrenzungen</w:t>
      </w:r>
      <w:bookmarkEnd w:id="125"/>
      <w:bookmarkEnd w:id="126"/>
    </w:p>
    <w:p w14:paraId="123F27DA" w14:textId="56A3A2B1" w:rsidR="00E510C7" w:rsidRDefault="00E510C7" w:rsidP="002F0132">
      <w:pPr>
        <w:jc w:val="both"/>
        <w:rPr>
          <w:sz w:val="24"/>
          <w:szCs w:val="24"/>
        </w:rPr>
      </w:pPr>
      <w:r w:rsidRPr="00A91BFC">
        <w:rPr>
          <w:sz w:val="24"/>
          <w:szCs w:val="24"/>
        </w:rPr>
        <w:t xml:space="preserve">Der Auftragnehmer haftet im Rahmen der gesetzlichen Bestimmungen für alle in Ausführung des Vertrages den Rechtsgütern des Auftraggebers zugefügten Schäden. </w:t>
      </w:r>
    </w:p>
    <w:p w14:paraId="1BE89AFB" w14:textId="55C59906" w:rsidR="00E510C7" w:rsidRPr="00A91BFC" w:rsidRDefault="00E510C7" w:rsidP="002F0132">
      <w:pPr>
        <w:jc w:val="both"/>
        <w:rPr>
          <w:sz w:val="24"/>
          <w:szCs w:val="24"/>
        </w:rPr>
      </w:pPr>
      <w:r w:rsidRPr="00A91BFC">
        <w:rPr>
          <w:sz w:val="24"/>
          <w:szCs w:val="24"/>
        </w:rPr>
        <w:t>Der Auftragnehmer haftet nicht für entgangenen Gewinn oder Kosten der Ersatzbeschaffung von Anlagenproduktion</w:t>
      </w:r>
      <w:r w:rsidR="00787582" w:rsidRPr="00A91BFC">
        <w:rPr>
          <w:sz w:val="24"/>
          <w:szCs w:val="24"/>
        </w:rPr>
        <w:t>,</w:t>
      </w:r>
      <w:r w:rsidRPr="00A91BFC">
        <w:rPr>
          <w:sz w:val="24"/>
          <w:szCs w:val="24"/>
        </w:rPr>
        <w:t xml:space="preserve"> entgangene Gebrauchsvorteile, fehlgeschlagene Aufwendungen, Mangelfolgeschäden, unnütz aufgewendete Zeit, Produktionsausfall, Nutzungsausfall, entgangene Geschäftschancen oder andere entgangene Gelegenheiten, Kosten für Ladekräne und schweres Gerät, Finanzierungskosten oder Wiederbeschaffungskosten.</w:t>
      </w:r>
    </w:p>
    <w:p w14:paraId="01EA2DAB" w14:textId="77777777" w:rsidR="00E510C7" w:rsidRPr="00A91BFC" w:rsidRDefault="00E510C7" w:rsidP="002F0132">
      <w:pPr>
        <w:jc w:val="both"/>
        <w:rPr>
          <w:sz w:val="24"/>
          <w:szCs w:val="24"/>
        </w:rPr>
      </w:pPr>
      <w:r w:rsidRPr="00A91BFC">
        <w:rPr>
          <w:sz w:val="24"/>
          <w:szCs w:val="24"/>
        </w:rPr>
        <w:t>In keinem Falle haftet der Auftragnehmer für Ansprüche, die sich aus der Verwendung verbotener oder gesundheitsschädlicher Substanzen durch den Auftraggeber, dessen Rechtsvorgänger oder Erfüllungs- oder Verrichtungsgehilfen ergeben.</w:t>
      </w:r>
    </w:p>
    <w:p w14:paraId="0FE6AACD" w14:textId="1A17A2B9" w:rsidR="00E510C7" w:rsidRPr="009B5490" w:rsidRDefault="00E510C7" w:rsidP="002F0132">
      <w:pPr>
        <w:jc w:val="both"/>
        <w:rPr>
          <w:sz w:val="24"/>
          <w:szCs w:val="24"/>
        </w:rPr>
      </w:pPr>
      <w:r w:rsidRPr="009B5490">
        <w:rPr>
          <w:sz w:val="24"/>
          <w:szCs w:val="24"/>
        </w:rPr>
        <w:t>Die</w:t>
      </w:r>
      <w:r w:rsidR="004011D0">
        <w:rPr>
          <w:sz w:val="24"/>
          <w:szCs w:val="24"/>
        </w:rPr>
        <w:t xml:space="preserve"> Haftung </w:t>
      </w:r>
      <w:r w:rsidRPr="009B5490">
        <w:rPr>
          <w:sz w:val="24"/>
          <w:szCs w:val="24"/>
        </w:rPr>
        <w:t>aus § 3 Ziff. 3</w:t>
      </w:r>
      <w:r w:rsidR="0014169F">
        <w:rPr>
          <w:sz w:val="24"/>
          <w:szCs w:val="24"/>
        </w:rPr>
        <w:t xml:space="preserve"> (Vertragsstrafe aus Verzug)</w:t>
      </w:r>
      <w:r w:rsidRPr="009B5490">
        <w:rPr>
          <w:sz w:val="24"/>
          <w:szCs w:val="24"/>
        </w:rPr>
        <w:t xml:space="preserve"> und § </w:t>
      </w:r>
      <w:r w:rsidR="00857985" w:rsidRPr="009B5490">
        <w:rPr>
          <w:sz w:val="24"/>
          <w:szCs w:val="24"/>
        </w:rPr>
        <w:t>8</w:t>
      </w:r>
      <w:r w:rsidRPr="009B5490">
        <w:rPr>
          <w:sz w:val="24"/>
          <w:szCs w:val="24"/>
        </w:rPr>
        <w:t xml:space="preserve"> Ziff. </w:t>
      </w:r>
      <w:r w:rsidR="00927DA0" w:rsidRPr="009B5490">
        <w:rPr>
          <w:sz w:val="24"/>
          <w:szCs w:val="24"/>
        </w:rPr>
        <w:t>3</w:t>
      </w:r>
      <w:r w:rsidR="0014169F">
        <w:rPr>
          <w:sz w:val="24"/>
          <w:szCs w:val="24"/>
        </w:rPr>
        <w:t xml:space="preserve"> (Minderung aus Verfehlung der besonderen Beschaffenheiten)</w:t>
      </w:r>
      <w:r w:rsidRPr="009B5490">
        <w:rPr>
          <w:sz w:val="24"/>
          <w:szCs w:val="24"/>
        </w:rPr>
        <w:t xml:space="preserve"> </w:t>
      </w:r>
      <w:r w:rsidR="004011D0">
        <w:rPr>
          <w:sz w:val="24"/>
          <w:szCs w:val="24"/>
        </w:rPr>
        <w:t>ist der Höhe nach auf</w:t>
      </w:r>
      <w:r w:rsidR="0014169F">
        <w:rPr>
          <w:sz w:val="24"/>
          <w:szCs w:val="24"/>
        </w:rPr>
        <w:t xml:space="preserve"> in jedem Fall</w:t>
      </w:r>
      <w:r w:rsidR="004011D0">
        <w:rPr>
          <w:sz w:val="24"/>
          <w:szCs w:val="24"/>
        </w:rPr>
        <w:t xml:space="preserve"> </w:t>
      </w:r>
      <w:r w:rsidR="004A6CEC" w:rsidRPr="0035216C">
        <w:rPr>
          <w:sz w:val="24"/>
          <w:szCs w:val="24"/>
        </w:rPr>
        <w:t>15</w:t>
      </w:r>
      <w:r w:rsidR="004A6CEC" w:rsidRPr="009B5490">
        <w:rPr>
          <w:sz w:val="24"/>
          <w:szCs w:val="24"/>
        </w:rPr>
        <w:t xml:space="preserve"> </w:t>
      </w:r>
      <w:r w:rsidR="0004026D" w:rsidRPr="009B5490">
        <w:rPr>
          <w:sz w:val="24"/>
          <w:szCs w:val="24"/>
        </w:rPr>
        <w:t>%</w:t>
      </w:r>
      <w:r w:rsidRPr="009B5490">
        <w:rPr>
          <w:sz w:val="24"/>
          <w:szCs w:val="24"/>
        </w:rPr>
        <w:t xml:space="preserve"> des Festpreises gem. § 4 </w:t>
      </w:r>
      <w:r w:rsidR="003D563B" w:rsidRPr="009B5490">
        <w:rPr>
          <w:sz w:val="24"/>
          <w:szCs w:val="24"/>
        </w:rPr>
        <w:t xml:space="preserve">Ziff. 1 </w:t>
      </w:r>
      <w:r w:rsidRPr="009B5490">
        <w:rPr>
          <w:sz w:val="24"/>
          <w:szCs w:val="24"/>
        </w:rPr>
        <w:t>(zuzüglich etwaiger Nachträge)</w:t>
      </w:r>
      <w:r w:rsidR="004011D0">
        <w:rPr>
          <w:sz w:val="24"/>
          <w:szCs w:val="24"/>
        </w:rPr>
        <w:t xml:space="preserve"> begrenzt </w:t>
      </w:r>
    </w:p>
    <w:p w14:paraId="1F333E5D" w14:textId="77777777" w:rsidR="00E510C7" w:rsidRDefault="00E510C7" w:rsidP="002F0132">
      <w:pPr>
        <w:jc w:val="both"/>
        <w:rPr>
          <w:sz w:val="24"/>
          <w:szCs w:val="24"/>
        </w:rPr>
      </w:pPr>
      <w:r w:rsidRPr="009B5490">
        <w:rPr>
          <w:sz w:val="24"/>
          <w:szCs w:val="24"/>
        </w:rPr>
        <w:t>Haftungsbegrenzungen und -ausschlüsse nach dieser Ziff. 1 gelten nicht, soweit nach dem Gesetz zwingend gehaftet wird, etwa nach dem Produkthaftungsgesetz oder in Fällen des Vorsatzes.</w:t>
      </w:r>
    </w:p>
    <w:p w14:paraId="0BEC2FA2" w14:textId="70F61B9A" w:rsidR="008F5D47" w:rsidRPr="00E8547B" w:rsidRDefault="008F5D47" w:rsidP="002F0132">
      <w:pPr>
        <w:jc w:val="both"/>
        <w:rPr>
          <w:sz w:val="24"/>
          <w:szCs w:val="24"/>
        </w:rPr>
      </w:pPr>
    </w:p>
    <w:p w14:paraId="7EEC1604" w14:textId="02E92E94" w:rsidR="00E510C7" w:rsidRPr="00E8547B" w:rsidRDefault="00E510C7" w:rsidP="00D71817">
      <w:pPr>
        <w:pStyle w:val="berschrift2"/>
        <w:numPr>
          <w:ilvl w:val="2"/>
          <w:numId w:val="14"/>
        </w:numPr>
        <w:ind w:left="284" w:hanging="284"/>
      </w:pPr>
      <w:bookmarkStart w:id="127" w:name="_Toc524096106"/>
      <w:bookmarkStart w:id="128" w:name="_Toc191543692"/>
      <w:r w:rsidRPr="00E8547B">
        <w:t>Verzugszinsen</w:t>
      </w:r>
      <w:bookmarkEnd w:id="127"/>
      <w:bookmarkEnd w:id="128"/>
    </w:p>
    <w:p w14:paraId="42159230" w14:textId="2F68135B" w:rsidR="00E510C7" w:rsidRDefault="00A367B8" w:rsidP="006952A8">
      <w:pPr>
        <w:jc w:val="both"/>
        <w:rPr>
          <w:sz w:val="24"/>
          <w:szCs w:val="24"/>
        </w:rPr>
      </w:pPr>
      <w:r>
        <w:rPr>
          <w:sz w:val="24"/>
          <w:szCs w:val="24"/>
        </w:rPr>
        <w:t xml:space="preserve">Es </w:t>
      </w:r>
      <w:r w:rsidR="00E510C7" w:rsidRPr="00E8547B">
        <w:rPr>
          <w:sz w:val="24"/>
          <w:szCs w:val="24"/>
        </w:rPr>
        <w:t xml:space="preserve">gilt ein Verzugszinssatz in Höhe von </w:t>
      </w:r>
      <w:r w:rsidR="00EA74D4">
        <w:rPr>
          <w:sz w:val="24"/>
          <w:szCs w:val="24"/>
        </w:rPr>
        <w:t>8</w:t>
      </w:r>
      <w:r w:rsidR="00EA74D4" w:rsidRPr="00E8547B">
        <w:rPr>
          <w:sz w:val="24"/>
          <w:szCs w:val="24"/>
        </w:rPr>
        <w:t xml:space="preserve"> </w:t>
      </w:r>
      <w:r w:rsidR="00E510C7" w:rsidRPr="00E8547B">
        <w:rPr>
          <w:sz w:val="24"/>
          <w:szCs w:val="24"/>
        </w:rPr>
        <w:t>Prozent</w:t>
      </w:r>
      <w:r w:rsidR="00EA74D4">
        <w:rPr>
          <w:sz w:val="24"/>
          <w:szCs w:val="24"/>
        </w:rPr>
        <w:t>punkten</w:t>
      </w:r>
      <w:r w:rsidR="00E510C7" w:rsidRPr="00E8547B">
        <w:rPr>
          <w:sz w:val="24"/>
          <w:szCs w:val="24"/>
        </w:rPr>
        <w:t xml:space="preserve"> über</w:t>
      </w:r>
      <w:r>
        <w:rPr>
          <w:sz w:val="24"/>
          <w:szCs w:val="24"/>
        </w:rPr>
        <w:t xml:space="preserve"> dem</w:t>
      </w:r>
      <w:r w:rsidR="00E510C7" w:rsidRPr="00E8547B">
        <w:rPr>
          <w:sz w:val="24"/>
          <w:szCs w:val="24"/>
        </w:rPr>
        <w:t xml:space="preserve"> jeweilige</w:t>
      </w:r>
      <w:r>
        <w:rPr>
          <w:sz w:val="24"/>
          <w:szCs w:val="24"/>
        </w:rPr>
        <w:t>n</w:t>
      </w:r>
      <w:r w:rsidR="00E510C7" w:rsidRPr="00E8547B">
        <w:rPr>
          <w:sz w:val="24"/>
          <w:szCs w:val="24"/>
        </w:rPr>
        <w:t xml:space="preserve"> Basiszinssatz gem. §</w:t>
      </w:r>
      <w:r w:rsidR="00EA74D4">
        <w:rPr>
          <w:sz w:val="24"/>
          <w:szCs w:val="24"/>
        </w:rPr>
        <w:t> </w:t>
      </w:r>
      <w:r w:rsidR="00E510C7" w:rsidRPr="00E8547B">
        <w:rPr>
          <w:sz w:val="24"/>
          <w:szCs w:val="24"/>
        </w:rPr>
        <w:t>247 BGB; § 288 BGB findet daneben keine Anwendung.</w:t>
      </w:r>
    </w:p>
    <w:p w14:paraId="5096034B" w14:textId="77777777" w:rsidR="008F5D47" w:rsidRPr="006709BB" w:rsidRDefault="008F5D47" w:rsidP="006952A8">
      <w:pPr>
        <w:jc w:val="both"/>
        <w:rPr>
          <w:sz w:val="24"/>
          <w:szCs w:val="24"/>
        </w:rPr>
      </w:pPr>
    </w:p>
    <w:p w14:paraId="26093581" w14:textId="2CF3DF0F" w:rsidR="00E510C7" w:rsidRPr="006709BB" w:rsidRDefault="009D3DB6" w:rsidP="00D71817">
      <w:pPr>
        <w:pStyle w:val="berschrift2"/>
        <w:numPr>
          <w:ilvl w:val="2"/>
          <w:numId w:val="14"/>
        </w:numPr>
        <w:ind w:left="284" w:hanging="284"/>
      </w:pPr>
      <w:bookmarkStart w:id="129" w:name="_Toc524096107"/>
      <w:bookmarkStart w:id="130" w:name="_Ref39740252"/>
      <w:bookmarkStart w:id="131" w:name="_Toc191543693"/>
      <w:r>
        <w:t>V</w:t>
      </w:r>
      <w:r w:rsidR="00E510C7" w:rsidRPr="006709BB">
        <w:t>ersicherung</w:t>
      </w:r>
      <w:r>
        <w:t>en</w:t>
      </w:r>
      <w:bookmarkEnd w:id="129"/>
      <w:bookmarkEnd w:id="130"/>
      <w:bookmarkEnd w:id="131"/>
    </w:p>
    <w:p w14:paraId="3974B85E" w14:textId="77777777" w:rsidR="003C13EB" w:rsidRPr="003C13EB" w:rsidRDefault="003C13EB" w:rsidP="003C13EB">
      <w:pPr>
        <w:jc w:val="both"/>
        <w:rPr>
          <w:sz w:val="24"/>
          <w:szCs w:val="24"/>
        </w:rPr>
      </w:pPr>
      <w:r w:rsidRPr="003C13EB">
        <w:rPr>
          <w:sz w:val="24"/>
          <w:szCs w:val="24"/>
        </w:rPr>
        <w:t>Die Risiken des Transports von Materialien und Komponenten bis zum beendeten Abladen und gesicherter Lagerung auf der Baustelle trägt der Auftragnehmer allein und hat sich entsprechend zu versichern. Der Auftraggeber schließt hierfür keine Versicherung ab. Der Auftragnehmer hat die Versicherung auf Verlangen des Auftraggebers durch Vorlage einer Deckungszusage der Versicherung nachzuweisen.</w:t>
      </w:r>
    </w:p>
    <w:p w14:paraId="4DD1C058" w14:textId="48E2C7EA" w:rsidR="003C13EB" w:rsidRPr="002E10C4" w:rsidRDefault="003C13EB" w:rsidP="003C13EB">
      <w:pPr>
        <w:jc w:val="both"/>
        <w:rPr>
          <w:sz w:val="24"/>
          <w:szCs w:val="24"/>
        </w:rPr>
      </w:pPr>
      <w:r w:rsidRPr="003C13EB">
        <w:rPr>
          <w:sz w:val="24"/>
          <w:szCs w:val="24"/>
        </w:rPr>
        <w:lastRenderedPageBreak/>
        <w:t>Der Auftragnehmer hat unverzüglich nach Inkrafttreten dieses Vertrages eine Betriebs-, Umwelt- und Produkthaftpflichtversicherung abzuschließen</w:t>
      </w:r>
      <w:r w:rsidR="007407E9">
        <w:rPr>
          <w:sz w:val="24"/>
          <w:szCs w:val="24"/>
        </w:rPr>
        <w:t>,</w:t>
      </w:r>
      <w:r w:rsidRPr="003C13EB">
        <w:rPr>
          <w:sz w:val="24"/>
          <w:szCs w:val="24"/>
        </w:rPr>
        <w:t xml:space="preserve"> die sowohl die Ausführungsplanung als auch die Realisierung (Bau, Errichtung, Inbetriebsetzung) abdeckt. Diese Versicherung ist </w:t>
      </w:r>
      <w:r w:rsidRPr="00D90504">
        <w:rPr>
          <w:sz w:val="24"/>
          <w:szCs w:val="24"/>
        </w:rPr>
        <w:t>bis zum Ende der Gewährleistungszeit vorzuhalten</w:t>
      </w:r>
      <w:r w:rsidRPr="002E10C4">
        <w:rPr>
          <w:sz w:val="24"/>
          <w:szCs w:val="24"/>
        </w:rPr>
        <w:t xml:space="preserve"> mit einer </w:t>
      </w:r>
      <w:r w:rsidR="004011D0">
        <w:rPr>
          <w:sz w:val="24"/>
          <w:szCs w:val="24"/>
        </w:rPr>
        <w:t>D</w:t>
      </w:r>
      <w:r w:rsidRPr="002E10C4">
        <w:rPr>
          <w:sz w:val="24"/>
          <w:szCs w:val="24"/>
        </w:rPr>
        <w:t>eckungssumme je Schadensereignis</w:t>
      </w:r>
      <w:r w:rsidR="004011D0">
        <w:rPr>
          <w:sz w:val="24"/>
          <w:szCs w:val="24"/>
        </w:rPr>
        <w:t xml:space="preserve"> und </w:t>
      </w:r>
      <w:r w:rsidR="00AC2732">
        <w:rPr>
          <w:sz w:val="24"/>
          <w:szCs w:val="24"/>
        </w:rPr>
        <w:t xml:space="preserve">jährlich 2-fach maximiert </w:t>
      </w:r>
      <w:r w:rsidRPr="002E10C4">
        <w:rPr>
          <w:sz w:val="24"/>
          <w:szCs w:val="24"/>
        </w:rPr>
        <w:t>von:</w:t>
      </w:r>
    </w:p>
    <w:p w14:paraId="02CCD3C7" w14:textId="32ECB42E" w:rsidR="003C13EB" w:rsidRPr="002E10C4" w:rsidRDefault="003C13EB" w:rsidP="003C13EB">
      <w:pPr>
        <w:pStyle w:val="Listenabsatz"/>
        <w:jc w:val="both"/>
        <w:rPr>
          <w:sz w:val="24"/>
          <w:szCs w:val="24"/>
        </w:rPr>
      </w:pPr>
      <w:r w:rsidRPr="002E10C4">
        <w:rPr>
          <w:sz w:val="24"/>
          <w:szCs w:val="24"/>
        </w:rPr>
        <w:tab/>
      </w:r>
      <w:r w:rsidR="004011D0">
        <w:rPr>
          <w:sz w:val="24"/>
          <w:szCs w:val="24"/>
        </w:rPr>
        <w:t xml:space="preserve"> 5</w:t>
      </w:r>
      <w:r w:rsidRPr="002E10C4">
        <w:rPr>
          <w:sz w:val="24"/>
          <w:szCs w:val="24"/>
        </w:rPr>
        <w:t xml:space="preserve">.000.000 Euro für Personenschäden, </w:t>
      </w:r>
    </w:p>
    <w:p w14:paraId="06E52AAD" w14:textId="3DC921CD" w:rsidR="003C13EB" w:rsidRPr="002E10C4" w:rsidRDefault="003C13EB" w:rsidP="003C13EB">
      <w:pPr>
        <w:pStyle w:val="Listenabsatz"/>
        <w:jc w:val="both"/>
        <w:rPr>
          <w:sz w:val="24"/>
          <w:szCs w:val="24"/>
        </w:rPr>
      </w:pPr>
      <w:r w:rsidRPr="002E10C4">
        <w:rPr>
          <w:sz w:val="24"/>
          <w:szCs w:val="24"/>
        </w:rPr>
        <w:tab/>
      </w:r>
      <w:r w:rsidR="004011D0">
        <w:rPr>
          <w:sz w:val="24"/>
          <w:szCs w:val="24"/>
        </w:rPr>
        <w:t xml:space="preserve"> 5</w:t>
      </w:r>
      <w:r w:rsidRPr="002E10C4">
        <w:rPr>
          <w:sz w:val="24"/>
          <w:szCs w:val="24"/>
        </w:rPr>
        <w:t>.000.000 Euro für Sach- und Sachfolge</w:t>
      </w:r>
      <w:r w:rsidR="00604EED" w:rsidRPr="002E10C4">
        <w:rPr>
          <w:sz w:val="24"/>
          <w:szCs w:val="24"/>
        </w:rPr>
        <w:t>schäden</w:t>
      </w:r>
      <w:r w:rsidRPr="002E10C4">
        <w:rPr>
          <w:sz w:val="24"/>
          <w:szCs w:val="24"/>
        </w:rPr>
        <w:t xml:space="preserve">, </w:t>
      </w:r>
    </w:p>
    <w:p w14:paraId="20A2D6DD" w14:textId="6B10A7C6" w:rsidR="003C13EB" w:rsidRPr="00D90504" w:rsidRDefault="003C13EB" w:rsidP="003C13EB">
      <w:pPr>
        <w:pStyle w:val="Listenabsatz"/>
        <w:jc w:val="both"/>
        <w:rPr>
          <w:sz w:val="24"/>
          <w:szCs w:val="24"/>
        </w:rPr>
      </w:pPr>
      <w:r w:rsidRPr="002E10C4">
        <w:rPr>
          <w:sz w:val="24"/>
          <w:szCs w:val="24"/>
        </w:rPr>
        <w:tab/>
        <w:t xml:space="preserve">  1.000.000 E</w:t>
      </w:r>
      <w:r w:rsidR="004A6CEC" w:rsidRPr="002E10C4">
        <w:rPr>
          <w:sz w:val="24"/>
          <w:szCs w:val="24"/>
        </w:rPr>
        <w:t>uro</w:t>
      </w:r>
      <w:r w:rsidRPr="002E10C4">
        <w:rPr>
          <w:sz w:val="24"/>
          <w:szCs w:val="24"/>
        </w:rPr>
        <w:t xml:space="preserve"> für </w:t>
      </w:r>
      <w:r w:rsidRPr="002E10C4">
        <w:rPr>
          <w:rFonts w:cs="Arial"/>
          <w:sz w:val="24"/>
          <w:szCs w:val="20"/>
        </w:rPr>
        <w:t>Tätigkeitsschäden</w:t>
      </w:r>
    </w:p>
    <w:p w14:paraId="2219A69B" w14:textId="78EE7F5B" w:rsidR="003C13EB" w:rsidRPr="003C13EB" w:rsidRDefault="003C13EB" w:rsidP="003C13EB">
      <w:pPr>
        <w:jc w:val="both"/>
        <w:rPr>
          <w:sz w:val="24"/>
          <w:szCs w:val="24"/>
        </w:rPr>
      </w:pPr>
      <w:r w:rsidRPr="002E10C4">
        <w:rPr>
          <w:sz w:val="24"/>
          <w:szCs w:val="24"/>
        </w:rPr>
        <w:t>Der Auftraggeber schließt während der Errichtungsphase eine Montageversicherung ab, in der alle an der Errichtung beteiligten Unternehmen mitversichert sind (Bestellerpolice). Im Falle eines vom Auftragnehmer verschuldeten Versicherungsfalls, hat dieser den vereinbarten Selbstbehalt</w:t>
      </w:r>
      <w:r w:rsidR="008A0A0C" w:rsidRPr="002E10C4">
        <w:rPr>
          <w:sz w:val="24"/>
          <w:szCs w:val="24"/>
        </w:rPr>
        <w:t xml:space="preserve"> in Höhe von 50.000 €</w:t>
      </w:r>
      <w:r w:rsidRPr="002E10C4">
        <w:rPr>
          <w:sz w:val="24"/>
          <w:szCs w:val="24"/>
        </w:rPr>
        <w:t xml:space="preserve"> zu tragen.</w:t>
      </w:r>
      <w:r w:rsidRPr="00D90504">
        <w:rPr>
          <w:sz w:val="24"/>
          <w:szCs w:val="24"/>
        </w:rPr>
        <w:t xml:space="preserve"> Der Auftraggeber hat die Versicherung </w:t>
      </w:r>
      <w:r w:rsidR="004011D0" w:rsidRPr="00A91BFC">
        <w:rPr>
          <w:sz w:val="24"/>
          <w:szCs w:val="24"/>
        </w:rPr>
        <w:t xml:space="preserve">spätestens </w:t>
      </w:r>
      <w:r w:rsidR="00AC2732" w:rsidRPr="00A91BFC">
        <w:rPr>
          <w:sz w:val="24"/>
          <w:szCs w:val="24"/>
        </w:rPr>
        <w:t>2 Monate vor</w:t>
      </w:r>
      <w:r w:rsidR="00AC2732">
        <w:rPr>
          <w:sz w:val="24"/>
          <w:szCs w:val="24"/>
        </w:rPr>
        <w:t xml:space="preserve"> dem im Termin- und Ablaufplan geplante Montagebeginn </w:t>
      </w:r>
      <w:r w:rsidRPr="00D90504">
        <w:rPr>
          <w:sz w:val="24"/>
          <w:szCs w:val="24"/>
        </w:rPr>
        <w:t xml:space="preserve">durch Vorlage </w:t>
      </w:r>
      <w:r w:rsidR="004011D0">
        <w:rPr>
          <w:sz w:val="24"/>
          <w:szCs w:val="24"/>
        </w:rPr>
        <w:t>eines aussagekräftigen Policenauszugs</w:t>
      </w:r>
      <w:r w:rsidRPr="00D90504">
        <w:rPr>
          <w:sz w:val="24"/>
          <w:szCs w:val="24"/>
        </w:rPr>
        <w:t xml:space="preserve"> der Versicherung nachzuweisen.</w:t>
      </w:r>
    </w:p>
    <w:p w14:paraId="4D511244" w14:textId="77777777" w:rsidR="00ED0B8B" w:rsidRPr="006709BB" w:rsidRDefault="00ED0B8B" w:rsidP="00E510C7">
      <w:pPr>
        <w:rPr>
          <w:sz w:val="24"/>
          <w:szCs w:val="24"/>
        </w:rPr>
      </w:pPr>
    </w:p>
    <w:p w14:paraId="3A3686FB" w14:textId="54EDFFEB" w:rsidR="00E510C7" w:rsidRDefault="00E510C7" w:rsidP="00D3270C">
      <w:pPr>
        <w:pStyle w:val="berschrift1"/>
        <w:ind w:left="714" w:hanging="357"/>
        <w:jc w:val="center"/>
      </w:pPr>
      <w:bookmarkStart w:id="132" w:name="_Toc524096108"/>
      <w:bookmarkStart w:id="133" w:name="_Toc191543694"/>
      <w:r w:rsidRPr="00713299">
        <w:t>Erfindungen, Geheimhaltung</w:t>
      </w:r>
      <w:bookmarkEnd w:id="132"/>
      <w:bookmarkEnd w:id="133"/>
    </w:p>
    <w:p w14:paraId="58E52193" w14:textId="77777777" w:rsidR="008F5D47" w:rsidRPr="008F5D47" w:rsidRDefault="008F5D47" w:rsidP="00002F1D"/>
    <w:p w14:paraId="6945EECC" w14:textId="7E741FC2" w:rsidR="00E510C7" w:rsidRPr="00713299" w:rsidRDefault="00E510C7" w:rsidP="00D71817">
      <w:pPr>
        <w:pStyle w:val="berschrift2"/>
        <w:numPr>
          <w:ilvl w:val="2"/>
          <w:numId w:val="15"/>
        </w:numPr>
        <w:ind w:left="284" w:hanging="284"/>
      </w:pPr>
      <w:bookmarkStart w:id="134" w:name="_Toc524096109"/>
      <w:bookmarkStart w:id="135" w:name="_Toc191543695"/>
      <w:r w:rsidRPr="00713299">
        <w:t>Vorkenntnisse</w:t>
      </w:r>
      <w:bookmarkEnd w:id="134"/>
      <w:bookmarkEnd w:id="135"/>
    </w:p>
    <w:p w14:paraId="3AE7059D" w14:textId="77777777" w:rsidR="00E510C7" w:rsidRDefault="00E510C7" w:rsidP="006952A8">
      <w:pPr>
        <w:jc w:val="both"/>
        <w:rPr>
          <w:sz w:val="24"/>
          <w:szCs w:val="24"/>
        </w:rPr>
      </w:pPr>
      <w:r w:rsidRPr="00713299">
        <w:rPr>
          <w:sz w:val="24"/>
          <w:szCs w:val="24"/>
        </w:rPr>
        <w:t>Die Parteien räumen einander das Recht ein, vorhandene, der jeweils anderen Partei gehörende Kenntnisse, Erfahrungen, Schutzrechte und Erfindungen (nachfolgend „Vorkenntnisse“) im Rahmen der Mitwirkung bei der Durchführung des Auftrages unentgeltlich zu benutzen.</w:t>
      </w:r>
    </w:p>
    <w:p w14:paraId="4BCF3B64" w14:textId="77777777" w:rsidR="008F5D47" w:rsidRPr="00713299" w:rsidRDefault="008F5D47" w:rsidP="006952A8">
      <w:pPr>
        <w:jc w:val="both"/>
        <w:rPr>
          <w:sz w:val="24"/>
          <w:szCs w:val="24"/>
        </w:rPr>
      </w:pPr>
    </w:p>
    <w:p w14:paraId="68263F9F" w14:textId="41649246" w:rsidR="00E510C7" w:rsidRPr="00F26B42" w:rsidRDefault="00E510C7" w:rsidP="00D71817">
      <w:pPr>
        <w:pStyle w:val="berschrift2"/>
        <w:numPr>
          <w:ilvl w:val="2"/>
          <w:numId w:val="15"/>
        </w:numPr>
        <w:ind w:left="284" w:hanging="284"/>
      </w:pPr>
      <w:bookmarkStart w:id="136" w:name="_Toc524096110"/>
      <w:bookmarkStart w:id="137" w:name="_Toc191543696"/>
      <w:r w:rsidRPr="00F26B42">
        <w:t>Ergebnisse</w:t>
      </w:r>
      <w:bookmarkEnd w:id="136"/>
      <w:bookmarkEnd w:id="137"/>
    </w:p>
    <w:p w14:paraId="1E639DDE" w14:textId="77777777" w:rsidR="00E510C7" w:rsidRPr="00F26B42" w:rsidRDefault="00E510C7" w:rsidP="006952A8">
      <w:pPr>
        <w:jc w:val="both"/>
        <w:rPr>
          <w:sz w:val="24"/>
          <w:szCs w:val="24"/>
        </w:rPr>
      </w:pPr>
      <w:r w:rsidRPr="00F26B42">
        <w:rPr>
          <w:sz w:val="24"/>
          <w:szCs w:val="24"/>
        </w:rPr>
        <w:t>Über neue Erkenntnisse, Erfahrungen, Erfindungen, Verbesserungen und sonstige Ergebnisse, die bei der Durchführung des Vertrages neu entstehen oder gewonnen werden (nachfolgend „Ergebnisse“), wird der Auftragnehmer den Auftraggeber unverzüglich informieren.</w:t>
      </w:r>
    </w:p>
    <w:p w14:paraId="6EABFEB9" w14:textId="77777777" w:rsidR="00E510C7" w:rsidRPr="00F26B42" w:rsidRDefault="00E510C7" w:rsidP="006952A8">
      <w:pPr>
        <w:jc w:val="both"/>
        <w:rPr>
          <w:sz w:val="24"/>
          <w:szCs w:val="24"/>
        </w:rPr>
      </w:pPr>
      <w:r w:rsidRPr="00F26B42">
        <w:rPr>
          <w:sz w:val="24"/>
          <w:szCs w:val="24"/>
        </w:rPr>
        <w:t>Die Ergebnisse stehen vorbehaltlich der Benutzungsrechte gem. nachstehendem Absatz der Partei zu, die sie gewonnen hat. Sind an Ergebnissen Mitarbeiter sowohl des Auftragnehmers als auch des Auftraggebers beteiligt, stehen diese Ergebnisse dem Auftraggeber und dem Auftragnehmer gemeinschaftlich zu gleichen Teilen zu.</w:t>
      </w:r>
    </w:p>
    <w:p w14:paraId="5757FE6F" w14:textId="77777777" w:rsidR="00E510C7" w:rsidRDefault="00E510C7" w:rsidP="006952A8">
      <w:pPr>
        <w:jc w:val="both"/>
        <w:rPr>
          <w:sz w:val="24"/>
          <w:szCs w:val="24"/>
        </w:rPr>
      </w:pPr>
      <w:r w:rsidRPr="00F26B42">
        <w:rPr>
          <w:sz w:val="24"/>
          <w:szCs w:val="24"/>
        </w:rPr>
        <w:t>Die Parteien werden sich unverzüglich nach Entstehung der Ergebnisse über die Einräumung von Benutzungsrechten hieran verständigen. Sind an Ergebnissen Mitarbeiter sowohl des Auftragnehmers als auch des Auftraggebers beteiligt, gilt der Grundsatz, dass beide Parteien die Ergebnisse uneingeschränkt unentgeltlich für sich und ihre Betriebe benutzen dürfen.</w:t>
      </w:r>
    </w:p>
    <w:p w14:paraId="65C8D2A5" w14:textId="77777777" w:rsidR="008F5D47" w:rsidRPr="00F26B42" w:rsidRDefault="008F5D47" w:rsidP="006952A8">
      <w:pPr>
        <w:jc w:val="both"/>
        <w:rPr>
          <w:sz w:val="24"/>
          <w:szCs w:val="24"/>
        </w:rPr>
      </w:pPr>
    </w:p>
    <w:p w14:paraId="6445FA7A" w14:textId="32B3EBD1" w:rsidR="00E510C7" w:rsidRPr="00F26B42" w:rsidRDefault="00E510C7" w:rsidP="00D71817">
      <w:pPr>
        <w:pStyle w:val="berschrift2"/>
        <w:numPr>
          <w:ilvl w:val="2"/>
          <w:numId w:val="15"/>
        </w:numPr>
        <w:ind w:left="284" w:hanging="284"/>
      </w:pPr>
      <w:bookmarkStart w:id="138" w:name="_Toc524096111"/>
      <w:bookmarkStart w:id="139" w:name="_Toc191543697"/>
      <w:r w:rsidRPr="00F26B42">
        <w:lastRenderedPageBreak/>
        <w:t>Inanspruchnahme von Erfindungen</w:t>
      </w:r>
      <w:bookmarkEnd w:id="138"/>
      <w:bookmarkEnd w:id="139"/>
    </w:p>
    <w:p w14:paraId="6BA701CB" w14:textId="05800334" w:rsidR="00E510C7" w:rsidRDefault="00E510C7" w:rsidP="006952A8">
      <w:pPr>
        <w:jc w:val="both"/>
        <w:rPr>
          <w:sz w:val="24"/>
          <w:szCs w:val="24"/>
        </w:rPr>
      </w:pPr>
      <w:r w:rsidRPr="00F26B42">
        <w:rPr>
          <w:sz w:val="24"/>
          <w:szCs w:val="24"/>
        </w:rPr>
        <w:t xml:space="preserve">Repräsentieren die Ergebnisse Erfindungen, so verpflichten sich die </w:t>
      </w:r>
      <w:r w:rsidR="004E060B">
        <w:rPr>
          <w:sz w:val="24"/>
          <w:szCs w:val="24"/>
        </w:rPr>
        <w:t>Parteien</w:t>
      </w:r>
      <w:r w:rsidRPr="00F26B42">
        <w:rPr>
          <w:sz w:val="24"/>
          <w:szCs w:val="24"/>
        </w:rPr>
        <w:t>, deren unberechtigte Inanspruchnahme auf Wunsch der jeweils anderen Vertragspartei nach dem Arbeitnehmererfindungsgesetz zu ermöglichen. In Bezug auf Mitarbeiter, die nicht Arbeitnehmer i. S. des Arbeitnehmererfindungsgesetzes sind, und gegenüber eingebundenen Unterauftragnehmern soll jede Vertragspartei zumutbare Anstrengungen unternehmen, sich eine Rechtsstellung zu verschaffen, die es ihm ermöglicht, Erfindungen dieser Personen in Anspruch zu nehmen oder auf diesen Erfindungen beruhende Patente an seinen Vertragspartner nach den obigen Grundsätzen zu lizenzieren.</w:t>
      </w:r>
    </w:p>
    <w:p w14:paraId="00FCC309" w14:textId="77777777" w:rsidR="008F5D47" w:rsidRPr="00F26B42" w:rsidRDefault="008F5D47" w:rsidP="006952A8">
      <w:pPr>
        <w:jc w:val="both"/>
        <w:rPr>
          <w:sz w:val="24"/>
          <w:szCs w:val="24"/>
        </w:rPr>
      </w:pPr>
    </w:p>
    <w:p w14:paraId="7BD2CE2A" w14:textId="4A130214" w:rsidR="00E510C7" w:rsidRPr="00EF6D01" w:rsidRDefault="00E510C7" w:rsidP="00D71817">
      <w:pPr>
        <w:pStyle w:val="berschrift2"/>
        <w:numPr>
          <w:ilvl w:val="2"/>
          <w:numId w:val="15"/>
        </w:numPr>
        <w:ind w:left="284" w:hanging="284"/>
      </w:pPr>
      <w:bookmarkStart w:id="140" w:name="_Toc524096112"/>
      <w:bookmarkStart w:id="141" w:name="_Toc191543698"/>
      <w:r w:rsidRPr="00EF6D01">
        <w:t>Geheimhaltung/Datenschutz</w:t>
      </w:r>
      <w:bookmarkEnd w:id="140"/>
      <w:bookmarkEnd w:id="141"/>
    </w:p>
    <w:p w14:paraId="613C0D4E" w14:textId="77777777" w:rsidR="00E510C7" w:rsidRPr="00EF6D01" w:rsidRDefault="00E510C7" w:rsidP="006952A8">
      <w:pPr>
        <w:jc w:val="both"/>
        <w:rPr>
          <w:sz w:val="24"/>
          <w:szCs w:val="24"/>
        </w:rPr>
      </w:pPr>
      <w:r w:rsidRPr="00EF6D01">
        <w:rPr>
          <w:sz w:val="24"/>
          <w:szCs w:val="24"/>
        </w:rPr>
        <w:t>Auftragnehmer und Auftraggeber werden die im Rahmen dieses Vertrages erlangten Informationen, insbesondere alle kaufmännischen und technischen Informationen, egal ob mündlich oder verkörpert durch Unterlagen, als Geschäftsgeheimnisse und entsprechend vertraulich behandeln. Die Organe, Mitarbeiter und Erfüllungs- oder Verrichtungsgehilfen der Parteien sind entsprechend zu verpflichten. Die Pflicht zur Geheimhaltung besteht nicht oder endet, wenn und soweit der Auftraggeber oder der Auftragnehmer nachweisen, dass die betreffenden Informationen ohne eigenes Verschulden allgemein bekannt werden, rechtmäßig von einem Dritten erlangt wurden, im Rahmen eines gerichtlichen Verfahrens vorgelegt werden müssen oder im Zeitpunkt ihrer Erlangung bereits allgemein bekannt waren.</w:t>
      </w:r>
    </w:p>
    <w:p w14:paraId="57D74BDE" w14:textId="77777777" w:rsidR="00E510C7" w:rsidRPr="00EF6D01" w:rsidRDefault="00E510C7" w:rsidP="006952A8">
      <w:pPr>
        <w:jc w:val="both"/>
        <w:rPr>
          <w:sz w:val="24"/>
          <w:szCs w:val="24"/>
        </w:rPr>
      </w:pPr>
      <w:r w:rsidRPr="00EF6D01">
        <w:rPr>
          <w:sz w:val="24"/>
          <w:szCs w:val="24"/>
        </w:rPr>
        <w:t>Zur Weitergabe von im Rahmen dieses Vertrages erlangten Informationen an Dritte sind Auftragnehmer und Auftraggeber nur mit jeweiliger Zustimmung durch die andere Partei und unter Verpflichtung des Dritten zur Wahrung der Vertraulichkeit berechtigt. Auftragnehmer und Auftraggeber werden die Zustimmung jedoch nur aus wichtigem Grund verweigern. Als Dritte im Sinne dieser Regelung gelten nicht: Mitarbeiter des Auftragnehmers und des Auftraggebers sowie deren Erfüllungs- oder Verrichtungsgehilfen, andere in der Produktionsstätte gleichzeitig tätige Auftragnehmer, Genehmigungsbehörden und Sachverständige. Jedoch sind solche Personen zur Wahrung der Vertraulichkeit entsprechend den vorstehenden Regelungen zu verpflichten.</w:t>
      </w:r>
    </w:p>
    <w:p w14:paraId="79865804" w14:textId="0AF2814A" w:rsidR="00E510C7" w:rsidRPr="00292986" w:rsidRDefault="00E510C7" w:rsidP="006952A8">
      <w:pPr>
        <w:jc w:val="both"/>
        <w:rPr>
          <w:sz w:val="24"/>
          <w:szCs w:val="24"/>
        </w:rPr>
      </w:pPr>
      <w:r w:rsidRPr="00292986">
        <w:rPr>
          <w:sz w:val="24"/>
          <w:szCs w:val="24"/>
        </w:rPr>
        <w:t xml:space="preserve">Da </w:t>
      </w:r>
      <w:r w:rsidR="00292986" w:rsidRPr="00292986">
        <w:rPr>
          <w:sz w:val="24"/>
          <w:szCs w:val="24"/>
        </w:rPr>
        <w:t>nicht ausgeschlossen werden kann</w:t>
      </w:r>
      <w:r w:rsidRPr="00292986">
        <w:rPr>
          <w:sz w:val="24"/>
          <w:szCs w:val="24"/>
        </w:rPr>
        <w:t xml:space="preserve">, dass Mitarbeiter der Parteien </w:t>
      </w:r>
      <w:r w:rsidR="00292986" w:rsidRPr="00292986">
        <w:rPr>
          <w:sz w:val="24"/>
          <w:szCs w:val="24"/>
        </w:rPr>
        <w:t xml:space="preserve">oder deren Erfüllungs- und Verrichtungsgehilfen </w:t>
      </w:r>
      <w:r w:rsidRPr="00292986">
        <w:rPr>
          <w:sz w:val="24"/>
          <w:szCs w:val="24"/>
        </w:rPr>
        <w:t>mit personenbezogenen Daten oder mit der Verarbeitung solcher Daten in Berührung kommen, bestätigen die Parteien,</w:t>
      </w:r>
      <w:r w:rsidR="00292986" w:rsidRPr="00292986">
        <w:rPr>
          <w:sz w:val="24"/>
          <w:szCs w:val="24"/>
        </w:rPr>
        <w:t xml:space="preserve"> alle entsprechenden Informationen streng vertraulich zu behandeln, nur im Sinne der EU-Datenschutz-Grundverordnung 2016/679 und nationaler Gesetze zum Datenschutz in ihrer jeweils gültigen Fassung zu erheben, verarbeiten und zu nutzen sowie nur von Mitarbeitern oder Erfüllungs- und Verrichtungsgehilfen bearbeiten zu lassen, die sich auf Vertraulichkeit zum Umgang mit personenbezogenen Daten verpflichtet haben.</w:t>
      </w:r>
      <w:r w:rsidR="00EF6D01" w:rsidRPr="00292986">
        <w:rPr>
          <w:sz w:val="24"/>
          <w:szCs w:val="24"/>
        </w:rPr>
        <w:t xml:space="preserve"> </w:t>
      </w:r>
    </w:p>
    <w:p w14:paraId="31EB7F86" w14:textId="64CA3B5A" w:rsidR="00E510C7" w:rsidRDefault="00E510C7" w:rsidP="006952A8">
      <w:pPr>
        <w:jc w:val="both"/>
        <w:rPr>
          <w:sz w:val="24"/>
          <w:szCs w:val="24"/>
        </w:rPr>
      </w:pPr>
      <w:r w:rsidRPr="00EF6D01">
        <w:rPr>
          <w:sz w:val="24"/>
          <w:szCs w:val="24"/>
        </w:rPr>
        <w:t>Alle Veröffentlichungen, die im Zusammenhang mit dem Gegenstand dieses Vertrages stehen, sind von den Parteien vor Herausgabe an die Öffentlichkeit mit der jeweils anderen Partei abzustimmen.</w:t>
      </w:r>
    </w:p>
    <w:p w14:paraId="70B5F9A4" w14:textId="33263569" w:rsidR="00175AFE" w:rsidRDefault="00175AFE" w:rsidP="006952A8">
      <w:pPr>
        <w:jc w:val="both"/>
        <w:rPr>
          <w:sz w:val="24"/>
          <w:szCs w:val="24"/>
        </w:rPr>
      </w:pPr>
    </w:p>
    <w:p w14:paraId="1DAA1AD3" w14:textId="08DED22F" w:rsidR="00175AFE" w:rsidRDefault="00175AFE" w:rsidP="00896AC4">
      <w:pPr>
        <w:pStyle w:val="berschrift1"/>
        <w:jc w:val="center"/>
      </w:pPr>
      <w:bookmarkStart w:id="142" w:name="_Toc191543699"/>
      <w:r w:rsidRPr="00175AFE">
        <w:lastRenderedPageBreak/>
        <w:t>Preisabsprachen</w:t>
      </w:r>
      <w:bookmarkEnd w:id="142"/>
    </w:p>
    <w:p w14:paraId="64D7A4E0" w14:textId="726232FD" w:rsidR="00175AFE" w:rsidRPr="00175AFE" w:rsidRDefault="00175AFE" w:rsidP="00175AFE"/>
    <w:p w14:paraId="037EB216" w14:textId="066526CD" w:rsidR="00CE7A46" w:rsidRDefault="00CE7A46" w:rsidP="00CE7A46">
      <w:pPr>
        <w:jc w:val="both"/>
        <w:rPr>
          <w:sz w:val="24"/>
          <w:szCs w:val="24"/>
        </w:rPr>
      </w:pPr>
      <w:r>
        <w:rPr>
          <w:sz w:val="24"/>
          <w:szCs w:val="24"/>
        </w:rPr>
        <w:t>Wird nach Vertragsschluss offenbar, dass das zugrundeliegende Angebot durch Preisabsprachen zustande gekommen war, so hat der Auftragnehmer als Schaden</w:t>
      </w:r>
      <w:r w:rsidR="00604EED">
        <w:rPr>
          <w:sz w:val="24"/>
          <w:szCs w:val="24"/>
        </w:rPr>
        <w:t xml:space="preserve">sersatz an den Auftraggeber 15 </w:t>
      </w:r>
      <w:r w:rsidR="0004026D">
        <w:rPr>
          <w:sz w:val="24"/>
          <w:szCs w:val="24"/>
        </w:rPr>
        <w:t>%</w:t>
      </w:r>
      <w:r>
        <w:rPr>
          <w:sz w:val="24"/>
          <w:szCs w:val="24"/>
        </w:rPr>
        <w:t xml:space="preserve"> der Gesamtauftragssumme (brutto) zu zahlen. Dies gilt nicht, wenn </w:t>
      </w:r>
      <w:r w:rsidR="00135166">
        <w:rPr>
          <w:sz w:val="24"/>
          <w:szCs w:val="24"/>
        </w:rPr>
        <w:t xml:space="preserve">der Auftraggeber </w:t>
      </w:r>
      <w:r>
        <w:rPr>
          <w:sz w:val="24"/>
          <w:szCs w:val="24"/>
        </w:rPr>
        <w:t>ein</w:t>
      </w:r>
      <w:r w:rsidR="00135166">
        <w:rPr>
          <w:sz w:val="24"/>
          <w:szCs w:val="24"/>
        </w:rPr>
        <w:t xml:space="preserve">en höheren </w:t>
      </w:r>
      <w:r>
        <w:rPr>
          <w:sz w:val="24"/>
          <w:szCs w:val="24"/>
        </w:rPr>
        <w:t>Schaden nachw</w:t>
      </w:r>
      <w:r w:rsidR="00135166">
        <w:rPr>
          <w:sz w:val="24"/>
          <w:szCs w:val="24"/>
        </w:rPr>
        <w:t xml:space="preserve">eist. </w:t>
      </w:r>
    </w:p>
    <w:p w14:paraId="2E82B6F5" w14:textId="115E9621" w:rsidR="00CE7A46" w:rsidRDefault="00CE7A46" w:rsidP="00CE7A46">
      <w:pPr>
        <w:jc w:val="both"/>
        <w:rPr>
          <w:sz w:val="24"/>
          <w:szCs w:val="24"/>
        </w:rPr>
      </w:pPr>
      <w:r>
        <w:rPr>
          <w:sz w:val="24"/>
          <w:szCs w:val="24"/>
        </w:rPr>
        <w:t>Hat der Auftragnehmer den Wettbewerb in anderer Weise rechtswidrig beschränkt, kann der Auftraggeber</w:t>
      </w:r>
      <w:r w:rsidR="00604EED">
        <w:rPr>
          <w:sz w:val="24"/>
          <w:szCs w:val="24"/>
        </w:rPr>
        <w:t xml:space="preserve"> eine Vertragsstrafe bis zu 15 </w:t>
      </w:r>
      <w:r w:rsidR="0004026D">
        <w:rPr>
          <w:sz w:val="24"/>
          <w:szCs w:val="24"/>
        </w:rPr>
        <w:t>%</w:t>
      </w:r>
      <w:r w:rsidR="00604EED">
        <w:rPr>
          <w:sz w:val="24"/>
          <w:szCs w:val="24"/>
        </w:rPr>
        <w:t xml:space="preserve"> der Gesamta</w:t>
      </w:r>
      <w:r>
        <w:rPr>
          <w:sz w:val="24"/>
          <w:szCs w:val="24"/>
        </w:rPr>
        <w:t>uftragssumme (brutto) fordern; die Höhe der Vertragsstrafe unterliegt dann der gerichtlichen Kontrolle auf Billigkeit (§ 315 Absatz 3 BGB)</w:t>
      </w:r>
    </w:p>
    <w:p w14:paraId="6B817866" w14:textId="0EBF901A" w:rsidR="009508DF" w:rsidRDefault="00CE7A46" w:rsidP="009508DF">
      <w:pPr>
        <w:jc w:val="both"/>
        <w:rPr>
          <w:sz w:val="24"/>
          <w:szCs w:val="24"/>
        </w:rPr>
      </w:pPr>
      <w:r>
        <w:rPr>
          <w:sz w:val="24"/>
          <w:szCs w:val="24"/>
        </w:rPr>
        <w:t xml:space="preserve">Die Regelung gilt auch, wenn der Vertrag bereits erfüllt oder in anderer Weise beendet wurde. </w:t>
      </w:r>
      <w:r w:rsidR="002E77B1">
        <w:rPr>
          <w:sz w:val="24"/>
          <w:szCs w:val="24"/>
        </w:rPr>
        <w:t xml:space="preserve">  </w:t>
      </w:r>
    </w:p>
    <w:p w14:paraId="6607DEE1" w14:textId="3FB3F151" w:rsidR="009508DF" w:rsidRDefault="009508DF" w:rsidP="009508DF">
      <w:pPr>
        <w:rPr>
          <w:sz w:val="24"/>
          <w:szCs w:val="24"/>
        </w:rPr>
      </w:pPr>
    </w:p>
    <w:p w14:paraId="753D93ED" w14:textId="77777777" w:rsidR="0045772A" w:rsidRDefault="0045772A" w:rsidP="009508DF">
      <w:pPr>
        <w:rPr>
          <w:sz w:val="24"/>
          <w:szCs w:val="24"/>
        </w:rPr>
      </w:pPr>
    </w:p>
    <w:p w14:paraId="3A31137E" w14:textId="56292A2B" w:rsidR="0045772A" w:rsidRDefault="00E510C7" w:rsidP="002C317E">
      <w:pPr>
        <w:pStyle w:val="berschrift1"/>
        <w:pageBreakBefore/>
        <w:ind w:left="714" w:hanging="357"/>
        <w:jc w:val="center"/>
      </w:pPr>
      <w:bookmarkStart w:id="143" w:name="_Toc524096113"/>
      <w:bookmarkStart w:id="144" w:name="_Ref190784009"/>
      <w:bookmarkStart w:id="145" w:name="_Toc191543700"/>
      <w:r w:rsidRPr="00847EE4">
        <w:lastRenderedPageBreak/>
        <w:t>Vertragsänderunge</w:t>
      </w:r>
      <w:r w:rsidR="0045772A">
        <w:t xml:space="preserve">n, </w:t>
      </w:r>
      <w:r w:rsidRPr="00847EE4">
        <w:t>Nebenabreden, Gerichtsstand</w:t>
      </w:r>
      <w:bookmarkEnd w:id="143"/>
      <w:bookmarkEnd w:id="144"/>
      <w:bookmarkEnd w:id="145"/>
    </w:p>
    <w:p w14:paraId="0443946F" w14:textId="77777777" w:rsidR="0045772A" w:rsidRPr="0045772A" w:rsidRDefault="0045772A" w:rsidP="0045772A"/>
    <w:p w14:paraId="518EC58C" w14:textId="77777777" w:rsidR="00E510C7" w:rsidRPr="00955E14" w:rsidRDefault="00E510C7" w:rsidP="00003603">
      <w:pPr>
        <w:jc w:val="both"/>
        <w:rPr>
          <w:sz w:val="24"/>
          <w:szCs w:val="24"/>
        </w:rPr>
      </w:pPr>
      <w:r w:rsidRPr="00D1730E">
        <w:rPr>
          <w:sz w:val="24"/>
          <w:szCs w:val="24"/>
        </w:rPr>
        <w:t>Eventuelle Änderungen und Ergänzungen, mündliche oder auch schriftliche Nebenabreden sind nur dann rechtsverbindlich, wenn sie aufgrund eines schriftlichen Nachtrages zu diesem Vertrag vom Auftraggeber bestätigt werden. Die Abbedingung diese</w:t>
      </w:r>
      <w:r w:rsidRPr="00955E14">
        <w:rPr>
          <w:sz w:val="24"/>
          <w:szCs w:val="24"/>
        </w:rPr>
        <w:t>r Formvorschrift bedarf der schriftlichen Form.</w:t>
      </w:r>
    </w:p>
    <w:p w14:paraId="6D3D5F2D" w14:textId="77777777" w:rsidR="00E510C7" w:rsidRPr="008B4E5F" w:rsidRDefault="00E510C7" w:rsidP="00003603">
      <w:pPr>
        <w:jc w:val="both"/>
        <w:rPr>
          <w:sz w:val="24"/>
          <w:szCs w:val="24"/>
        </w:rPr>
      </w:pPr>
      <w:r w:rsidRPr="008B4E5F">
        <w:rPr>
          <w:sz w:val="24"/>
          <w:szCs w:val="24"/>
        </w:rPr>
        <w:t>Stillschweigen auf Vorschläge, Forderungen, Nachweise oder Bestätigungsschreiben des Auftragnehmers oder des Auftraggebers gilt in keinem Fall als Zustimmung.</w:t>
      </w:r>
    </w:p>
    <w:p w14:paraId="667940F3" w14:textId="71D5B984" w:rsidR="00E510C7" w:rsidRPr="00C844F2" w:rsidRDefault="00E510C7" w:rsidP="00003603">
      <w:pPr>
        <w:jc w:val="both"/>
        <w:rPr>
          <w:sz w:val="24"/>
          <w:szCs w:val="24"/>
        </w:rPr>
      </w:pPr>
      <w:r w:rsidRPr="00FC7F14">
        <w:rPr>
          <w:sz w:val="24"/>
          <w:szCs w:val="24"/>
        </w:rPr>
        <w:t xml:space="preserve">Soweit einzelne Bestimmungen dieses Vertrages ganz oder teilweise unwirksam sind oder werden, bleibt hiervon die Gültigkeit der übrigen Vertragsbestimmungen unberührt. Anstelle der unwirksamen Bestimmung gilt diejenige wirksame Regelung als vereinbart, die dem in der unwirksamen Bestimmung zum Ausdruck gekommenen Willen der </w:t>
      </w:r>
      <w:r w:rsidR="004E060B">
        <w:rPr>
          <w:sz w:val="24"/>
          <w:szCs w:val="24"/>
        </w:rPr>
        <w:t>Parteien</w:t>
      </w:r>
      <w:r w:rsidRPr="00FC7F14">
        <w:rPr>
          <w:sz w:val="24"/>
          <w:szCs w:val="24"/>
        </w:rPr>
        <w:t xml:space="preserve"> so nahe wie möglich kommt. Entsprechendes gilt, soweit der Vertrag eine von beiden Parteien nicht gewollte </w:t>
      </w:r>
      <w:r w:rsidRPr="00C844F2">
        <w:rPr>
          <w:sz w:val="24"/>
          <w:szCs w:val="24"/>
        </w:rPr>
        <w:t>Lücke aufweist.</w:t>
      </w:r>
    </w:p>
    <w:p w14:paraId="54BD9101" w14:textId="77777777" w:rsidR="00E510C7" w:rsidRPr="006709BB" w:rsidRDefault="00E510C7" w:rsidP="00003603">
      <w:pPr>
        <w:jc w:val="both"/>
        <w:rPr>
          <w:sz w:val="24"/>
          <w:szCs w:val="24"/>
        </w:rPr>
      </w:pPr>
      <w:r w:rsidRPr="002E10C4">
        <w:rPr>
          <w:sz w:val="24"/>
          <w:szCs w:val="24"/>
        </w:rPr>
        <w:t>Ger</w:t>
      </w:r>
      <w:r w:rsidR="006709BB" w:rsidRPr="002E10C4">
        <w:rPr>
          <w:sz w:val="24"/>
          <w:szCs w:val="24"/>
        </w:rPr>
        <w:t>ichtsstand ist Chemnitz</w:t>
      </w:r>
      <w:r w:rsidRPr="002E10C4">
        <w:rPr>
          <w:sz w:val="24"/>
          <w:szCs w:val="24"/>
        </w:rPr>
        <w:t>.</w:t>
      </w:r>
    </w:p>
    <w:p w14:paraId="0770AE54" w14:textId="77777777" w:rsidR="00ED0B8B" w:rsidRDefault="00ED0B8B" w:rsidP="00E510C7">
      <w:pPr>
        <w:rPr>
          <w:sz w:val="24"/>
          <w:szCs w:val="24"/>
        </w:rPr>
      </w:pPr>
    </w:p>
    <w:p w14:paraId="08DC93A0" w14:textId="77777777" w:rsidR="00EC3480" w:rsidRPr="006709BB" w:rsidRDefault="00EC3480" w:rsidP="000F02D6">
      <w:pPr>
        <w:ind w:firstLine="708"/>
        <w:rPr>
          <w:sz w:val="24"/>
          <w:szCs w:val="24"/>
        </w:rPr>
      </w:pPr>
    </w:p>
    <w:p w14:paraId="11182311" w14:textId="1D69B2E4" w:rsidR="00E510C7" w:rsidRPr="008109A2" w:rsidRDefault="006709BB" w:rsidP="00E510C7">
      <w:pPr>
        <w:rPr>
          <w:sz w:val="24"/>
          <w:szCs w:val="24"/>
          <w:u w:val="single"/>
        </w:rPr>
      </w:pPr>
      <w:r>
        <w:rPr>
          <w:sz w:val="24"/>
          <w:szCs w:val="24"/>
        </w:rPr>
        <w:t>Chemnitz</w:t>
      </w:r>
      <w:r w:rsidR="00E510C7" w:rsidRPr="006709BB">
        <w:rPr>
          <w:sz w:val="24"/>
          <w:szCs w:val="24"/>
        </w:rPr>
        <w:t xml:space="preserve">, den </w:t>
      </w:r>
      <w:r w:rsidR="00885FEC" w:rsidRPr="00885FEC">
        <w:rPr>
          <w:sz w:val="24"/>
          <w:szCs w:val="24"/>
          <w:highlight w:val="yellow"/>
        </w:rPr>
        <w:t>xx</w:t>
      </w:r>
    </w:p>
    <w:p w14:paraId="6605F0A8" w14:textId="522B6939" w:rsidR="00002F1D" w:rsidRDefault="00002F1D" w:rsidP="00E510C7">
      <w:pPr>
        <w:rPr>
          <w:sz w:val="24"/>
          <w:szCs w:val="24"/>
        </w:rPr>
      </w:pPr>
    </w:p>
    <w:p w14:paraId="6670898B" w14:textId="77777777" w:rsidR="00D70CA7" w:rsidRPr="006709BB" w:rsidRDefault="00D70CA7" w:rsidP="00E510C7">
      <w:pPr>
        <w:rPr>
          <w:sz w:val="24"/>
          <w:szCs w:val="24"/>
        </w:rPr>
      </w:pPr>
    </w:p>
    <w:p w14:paraId="3FD3D7D2" w14:textId="29BED933" w:rsidR="00D70CA7" w:rsidRPr="000F02D6" w:rsidRDefault="00D70CA7" w:rsidP="00E510C7">
      <w:pPr>
        <w:rPr>
          <w:sz w:val="24"/>
          <w:szCs w:val="24"/>
          <w:lang w:val="en-US"/>
        </w:rPr>
      </w:pPr>
      <w:r w:rsidRPr="000F02D6">
        <w:rPr>
          <w:sz w:val="24"/>
          <w:szCs w:val="24"/>
          <w:lang w:val="en-US"/>
        </w:rPr>
        <w:t xml:space="preserve">Roland Warner </w:t>
      </w:r>
      <w:r w:rsidRPr="000F02D6">
        <w:rPr>
          <w:sz w:val="24"/>
          <w:szCs w:val="24"/>
          <w:lang w:val="en-US"/>
        </w:rPr>
        <w:tab/>
      </w:r>
      <w:r w:rsidR="002C317E" w:rsidRPr="000F02D6">
        <w:rPr>
          <w:sz w:val="24"/>
          <w:szCs w:val="24"/>
          <w:lang w:val="en-US"/>
        </w:rPr>
        <w:t>Martin Ridder</w:t>
      </w:r>
      <w:r w:rsidRPr="000F02D6">
        <w:rPr>
          <w:sz w:val="24"/>
          <w:szCs w:val="24"/>
          <w:lang w:val="en-US"/>
        </w:rPr>
        <w:tab/>
      </w:r>
      <w:r w:rsidR="002C317E" w:rsidRPr="000F02D6">
        <w:rPr>
          <w:sz w:val="24"/>
          <w:szCs w:val="24"/>
          <w:lang w:val="en-US"/>
        </w:rPr>
        <w:tab/>
      </w:r>
      <w:r w:rsidRPr="000F02D6">
        <w:rPr>
          <w:sz w:val="24"/>
          <w:szCs w:val="24"/>
          <w:lang w:val="en-US"/>
        </w:rPr>
        <w:tab/>
      </w:r>
      <w:r w:rsidR="00885FEC">
        <w:rPr>
          <w:sz w:val="24"/>
          <w:szCs w:val="24"/>
          <w:lang w:val="en-US"/>
        </w:rPr>
        <w:t>xx</w:t>
      </w:r>
    </w:p>
    <w:p w14:paraId="0CEE40B0" w14:textId="0BFD680B" w:rsidR="00E510C7" w:rsidRPr="006709BB" w:rsidRDefault="00EC3480" w:rsidP="00E510C7">
      <w:pPr>
        <w:rPr>
          <w:sz w:val="24"/>
          <w:szCs w:val="24"/>
        </w:rPr>
      </w:pPr>
      <w:r>
        <w:rPr>
          <w:sz w:val="24"/>
          <w:szCs w:val="24"/>
        </w:rPr>
        <w:t>eins energie in sachsen GmbH &amp; Co. KG</w:t>
      </w:r>
      <w:r w:rsidR="00E510C7" w:rsidRPr="006709BB">
        <w:rPr>
          <w:sz w:val="24"/>
          <w:szCs w:val="24"/>
        </w:rPr>
        <w:tab/>
      </w:r>
      <w:r w:rsidR="002C317E">
        <w:rPr>
          <w:sz w:val="24"/>
          <w:szCs w:val="24"/>
        </w:rPr>
        <w:tab/>
      </w:r>
      <w:r w:rsidR="00885FEC">
        <w:rPr>
          <w:sz w:val="24"/>
          <w:szCs w:val="24"/>
        </w:rPr>
        <w:t>xxx</w:t>
      </w:r>
    </w:p>
    <w:p w14:paraId="7E6D79DA" w14:textId="16C5B3DA" w:rsidR="00EE6815" w:rsidRPr="006709BB" w:rsidRDefault="00E510C7" w:rsidP="00F24AB6">
      <w:pPr>
        <w:rPr>
          <w:sz w:val="24"/>
          <w:szCs w:val="24"/>
        </w:rPr>
      </w:pPr>
      <w:r w:rsidRPr="006709BB">
        <w:rPr>
          <w:sz w:val="24"/>
          <w:szCs w:val="24"/>
        </w:rPr>
        <w:t>(Auftraggeber)</w:t>
      </w:r>
      <w:r w:rsidRPr="006709BB">
        <w:rPr>
          <w:sz w:val="24"/>
          <w:szCs w:val="24"/>
        </w:rPr>
        <w:tab/>
      </w:r>
      <w:r w:rsidRPr="006709BB">
        <w:rPr>
          <w:sz w:val="24"/>
          <w:szCs w:val="24"/>
        </w:rPr>
        <w:tab/>
      </w:r>
      <w:r w:rsidR="00EC3480">
        <w:rPr>
          <w:sz w:val="24"/>
          <w:szCs w:val="24"/>
        </w:rPr>
        <w:tab/>
      </w:r>
      <w:r w:rsidR="002C317E">
        <w:rPr>
          <w:sz w:val="24"/>
          <w:szCs w:val="24"/>
        </w:rPr>
        <w:tab/>
      </w:r>
      <w:r w:rsidR="00EC3480">
        <w:rPr>
          <w:sz w:val="24"/>
          <w:szCs w:val="24"/>
        </w:rPr>
        <w:tab/>
      </w:r>
      <w:r w:rsidRPr="006709BB">
        <w:rPr>
          <w:sz w:val="24"/>
          <w:szCs w:val="24"/>
        </w:rPr>
        <w:t>(Auftragnehmer)</w:t>
      </w:r>
    </w:p>
    <w:sectPr w:rsidR="00EE6815" w:rsidRPr="006709BB">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1513A" w14:textId="77777777" w:rsidR="00872B83" w:rsidRDefault="00872B83" w:rsidP="004267F1">
      <w:pPr>
        <w:spacing w:after="0" w:line="240" w:lineRule="auto"/>
      </w:pPr>
      <w:r>
        <w:separator/>
      </w:r>
    </w:p>
  </w:endnote>
  <w:endnote w:type="continuationSeparator" w:id="0">
    <w:p w14:paraId="1FE07DBC" w14:textId="77777777" w:rsidR="00872B83" w:rsidRDefault="00872B83" w:rsidP="00426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14EEC" w14:textId="77777777" w:rsidR="007230FE" w:rsidRDefault="007230F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7369C" w14:textId="0B625169" w:rsidR="00872B83" w:rsidRDefault="00872B83" w:rsidP="00002F1D">
    <w:pPr>
      <w:pStyle w:val="Fuzeile"/>
      <w:jc w:val="center"/>
    </w:pPr>
    <w:r>
      <w:t xml:space="preserve">Seite </w:t>
    </w:r>
    <w:sdt>
      <w:sdtPr>
        <w:id w:val="-42279788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7230FE">
          <w:rPr>
            <w:noProof/>
          </w:rPr>
          <w:t>1</w:t>
        </w:r>
        <w:r>
          <w:rPr>
            <w:noProof/>
          </w:rPr>
          <w:fldChar w:fldCharType="end"/>
        </w:r>
      </w:sdtContent>
    </w:sdt>
  </w:p>
  <w:p w14:paraId="00A6CEED" w14:textId="77777777" w:rsidR="00872B83" w:rsidRDefault="00872B8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EACA5" w14:textId="77777777" w:rsidR="007230FE" w:rsidRDefault="007230F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56DF7" w14:textId="77777777" w:rsidR="00872B83" w:rsidRDefault="00872B83" w:rsidP="004267F1">
      <w:pPr>
        <w:spacing w:after="0" w:line="240" w:lineRule="auto"/>
      </w:pPr>
      <w:r>
        <w:separator/>
      </w:r>
    </w:p>
  </w:footnote>
  <w:footnote w:type="continuationSeparator" w:id="0">
    <w:p w14:paraId="7DF5822B" w14:textId="77777777" w:rsidR="00872B83" w:rsidRDefault="00872B83" w:rsidP="004267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809D4" w14:textId="77777777" w:rsidR="00872B83" w:rsidRDefault="007230FE">
    <w:pPr>
      <w:pStyle w:val="Kopfzeile"/>
    </w:pPr>
    <w:r>
      <w:rPr>
        <w:noProof/>
      </w:rPr>
      <w:pict w14:anchorId="543132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9663126" o:spid="_x0000_s2050" type="#_x0000_t136" style="position:absolute;margin-left:0;margin-top:0;width:562.8pt;height:76.7pt;rotation:315;z-index:-251655168;mso-position-horizontal:center;mso-position-horizontal-relative:margin;mso-position-vertical:center;mso-position-vertical-relative:margin" o:allowincell="f" fillcolor="#bfbfbf [2412]" stroked="f">
          <v:fill opacity=".5"/>
          <v:textpath style="font-family:&quot;Calibri&quot;;font-size:1pt" string="Entwurf, 4. Überarbeitung"/>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6FB24" w14:textId="21E3DE0D" w:rsidR="00872B83" w:rsidRPr="00B01A87" w:rsidRDefault="00872B83" w:rsidP="004267F1">
    <w:pPr>
      <w:pStyle w:val="Kopfzeile"/>
      <w:jc w:val="center"/>
    </w:pPr>
    <w:r>
      <w:t>Anla</w:t>
    </w:r>
    <w:r w:rsidR="007230FE">
      <w:t xml:space="preserve">generrichtungs-Vertrag, Stand: </w:t>
    </w:r>
    <w:bookmarkStart w:id="146" w:name="_GoBack"/>
    <w:bookmarkEnd w:id="146"/>
    <w:r w:rsidR="00160856">
      <w:t>25.02.2025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550B9" w14:textId="77777777" w:rsidR="00872B83" w:rsidRDefault="007230FE">
    <w:pPr>
      <w:pStyle w:val="Kopfzeile"/>
    </w:pPr>
    <w:r>
      <w:rPr>
        <w:noProof/>
      </w:rPr>
      <w:pict w14:anchorId="6E42F0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9663125" o:spid="_x0000_s2049" type="#_x0000_t136" style="position:absolute;margin-left:0;margin-top:0;width:562.8pt;height:76.7pt;rotation:315;z-index:-251657216;mso-position-horizontal:center;mso-position-horizontal-relative:margin;mso-position-vertical:center;mso-position-vertical-relative:margin" o:allowincell="f" fillcolor="#bfbfbf [2412]" stroked="f">
          <v:fill opacity=".5"/>
          <v:textpath style="font-family:&quot;Calibri&quot;;font-size:1pt" string="Entwurf, 4. Überarbeitung"/>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911B7"/>
    <w:multiLevelType w:val="hybridMultilevel"/>
    <w:tmpl w:val="9718F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700BF"/>
    <w:multiLevelType w:val="hybridMultilevel"/>
    <w:tmpl w:val="5F7C970A"/>
    <w:lvl w:ilvl="0" w:tplc="1FD23A2E">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EE2EC6"/>
    <w:multiLevelType w:val="hybridMultilevel"/>
    <w:tmpl w:val="FC7A820E"/>
    <w:lvl w:ilvl="0" w:tplc="EEA4BD18">
      <w:start w:val="17"/>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 w15:restartNumberingAfterBreak="0">
    <w:nsid w:val="0D9C5443"/>
    <w:multiLevelType w:val="hybridMultilevel"/>
    <w:tmpl w:val="BCD856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3E7FF7"/>
    <w:multiLevelType w:val="multilevel"/>
    <w:tmpl w:val="F642EC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E760870"/>
    <w:multiLevelType w:val="hybridMultilevel"/>
    <w:tmpl w:val="E1702EA2"/>
    <w:lvl w:ilvl="0" w:tplc="EEA4BD18">
      <w:start w:val="17"/>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2F5281"/>
    <w:multiLevelType w:val="hybridMultilevel"/>
    <w:tmpl w:val="B5D642E2"/>
    <w:lvl w:ilvl="0" w:tplc="04090017">
      <w:start w:val="1"/>
      <w:numFmt w:val="lowerLetter"/>
      <w:lvlText w:val="%1)"/>
      <w:lvlJc w:val="left"/>
      <w:pPr>
        <w:ind w:left="846" w:hanging="70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677546"/>
    <w:multiLevelType w:val="hybridMultilevel"/>
    <w:tmpl w:val="BE66F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A27CF6"/>
    <w:multiLevelType w:val="hybridMultilevel"/>
    <w:tmpl w:val="6D362F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1F209E"/>
    <w:multiLevelType w:val="hybridMultilevel"/>
    <w:tmpl w:val="F42856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C52773A"/>
    <w:multiLevelType w:val="hybridMultilevel"/>
    <w:tmpl w:val="F25A1A30"/>
    <w:lvl w:ilvl="0" w:tplc="0409000F">
      <w:start w:val="1"/>
      <w:numFmt w:val="decimal"/>
      <w:lvlText w:val="%1."/>
      <w:lvlJc w:val="left"/>
      <w:pPr>
        <w:ind w:left="720" w:hanging="360"/>
      </w:pPr>
    </w:lvl>
    <w:lvl w:ilvl="1" w:tplc="2C38EEF0">
      <w:start w:val="1"/>
      <w:numFmt w:val="lowerLetter"/>
      <w:lvlText w:val="%2)"/>
      <w:lvlJc w:val="left"/>
      <w:pPr>
        <w:ind w:left="1440" w:hanging="360"/>
      </w:pPr>
      <w:rPr>
        <w:rFonts w:hint="default"/>
      </w:r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3530FE"/>
    <w:multiLevelType w:val="hybridMultilevel"/>
    <w:tmpl w:val="A1862BB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D5629B4C">
      <w:start w:val="1"/>
      <w:numFmt w:val="decimal"/>
      <w:lvlText w:val="%3."/>
      <w:lvlJc w:val="left"/>
      <w:pPr>
        <w:ind w:left="2685" w:hanging="705"/>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6E1B59"/>
    <w:multiLevelType w:val="hybridMultilevel"/>
    <w:tmpl w:val="781665FA"/>
    <w:lvl w:ilvl="0" w:tplc="0409000F">
      <w:start w:val="1"/>
      <w:numFmt w:val="decimal"/>
      <w:lvlText w:val="%1."/>
      <w:lvlJc w:val="left"/>
      <w:pPr>
        <w:ind w:left="720" w:hanging="360"/>
      </w:pPr>
    </w:lvl>
    <w:lvl w:ilvl="1" w:tplc="8E90D766">
      <w:start w:val="1"/>
      <w:numFmt w:val="lowerLetter"/>
      <w:lvlText w:val="%2)"/>
      <w:lvlJc w:val="left"/>
      <w:pPr>
        <w:ind w:left="1785" w:hanging="70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F278CC"/>
    <w:multiLevelType w:val="hybridMultilevel"/>
    <w:tmpl w:val="0D1C3FE6"/>
    <w:lvl w:ilvl="0" w:tplc="EEA4BD18">
      <w:start w:val="17"/>
      <w:numFmt w:val="bullet"/>
      <w:lvlText w:val="-"/>
      <w:lvlJc w:val="left"/>
      <w:pPr>
        <w:ind w:left="1068" w:hanging="360"/>
      </w:pPr>
      <w:rPr>
        <w:rFonts w:ascii="Calibri" w:eastAsiaTheme="minorHAnsi" w:hAnsi="Calibri" w:cs="Calibri"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4" w15:restartNumberingAfterBreak="0">
    <w:nsid w:val="39006674"/>
    <w:multiLevelType w:val="hybridMultilevel"/>
    <w:tmpl w:val="6674C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0D159E"/>
    <w:multiLevelType w:val="hybridMultilevel"/>
    <w:tmpl w:val="0D1C3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2777FD"/>
    <w:multiLevelType w:val="hybridMultilevel"/>
    <w:tmpl w:val="B3DED340"/>
    <w:lvl w:ilvl="0" w:tplc="04090017">
      <w:start w:val="1"/>
      <w:numFmt w:val="lowerLetter"/>
      <w:lvlText w:val="%1)"/>
      <w:lvlJc w:val="left"/>
      <w:pPr>
        <w:ind w:left="1065" w:hanging="70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ED1F40"/>
    <w:multiLevelType w:val="hybridMultilevel"/>
    <w:tmpl w:val="38F2F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B814911"/>
    <w:multiLevelType w:val="hybridMultilevel"/>
    <w:tmpl w:val="B53EA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756914"/>
    <w:multiLevelType w:val="hybridMultilevel"/>
    <w:tmpl w:val="DED8A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8238A9"/>
    <w:multiLevelType w:val="hybridMultilevel"/>
    <w:tmpl w:val="93AA50D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1840235"/>
    <w:multiLevelType w:val="hybridMultilevel"/>
    <w:tmpl w:val="8FECF3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374A7D"/>
    <w:multiLevelType w:val="hybridMultilevel"/>
    <w:tmpl w:val="C42A0ADA"/>
    <w:lvl w:ilvl="0" w:tplc="85629528">
      <w:start w:val="1"/>
      <w:numFmt w:val="decimal"/>
      <w:pStyle w:val="berschrift1"/>
      <w:lvlText w:val="§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2E4411"/>
    <w:multiLevelType w:val="hybridMultilevel"/>
    <w:tmpl w:val="14C66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2F6A6F"/>
    <w:multiLevelType w:val="hybridMultilevel"/>
    <w:tmpl w:val="DCC4F542"/>
    <w:lvl w:ilvl="0" w:tplc="0409000F">
      <w:start w:val="1"/>
      <w:numFmt w:val="decimal"/>
      <w:lvlText w:val="%1."/>
      <w:lvlJc w:val="left"/>
      <w:pPr>
        <w:ind w:left="2160" w:hanging="18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C3D1DAB"/>
    <w:multiLevelType w:val="hybridMultilevel"/>
    <w:tmpl w:val="A1862BB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D5629B4C">
      <w:start w:val="1"/>
      <w:numFmt w:val="decimal"/>
      <w:lvlText w:val="%3."/>
      <w:lvlJc w:val="left"/>
      <w:pPr>
        <w:ind w:left="2685" w:hanging="705"/>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F4163F"/>
    <w:multiLevelType w:val="hybridMultilevel"/>
    <w:tmpl w:val="A1862BB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D5629B4C">
      <w:start w:val="1"/>
      <w:numFmt w:val="decimal"/>
      <w:lvlText w:val="%3."/>
      <w:lvlJc w:val="left"/>
      <w:pPr>
        <w:ind w:left="2685" w:hanging="705"/>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
  </w:num>
  <w:num w:numId="3">
    <w:abstractNumId w:val="12"/>
  </w:num>
  <w:num w:numId="4">
    <w:abstractNumId w:val="11"/>
  </w:num>
  <w:num w:numId="5">
    <w:abstractNumId w:val="10"/>
  </w:num>
  <w:num w:numId="6">
    <w:abstractNumId w:val="19"/>
  </w:num>
  <w:num w:numId="7">
    <w:abstractNumId w:val="3"/>
  </w:num>
  <w:num w:numId="8">
    <w:abstractNumId w:val="8"/>
  </w:num>
  <w:num w:numId="9">
    <w:abstractNumId w:val="21"/>
  </w:num>
  <w:num w:numId="10">
    <w:abstractNumId w:val="6"/>
  </w:num>
  <w:num w:numId="11">
    <w:abstractNumId w:val="18"/>
  </w:num>
  <w:num w:numId="12">
    <w:abstractNumId w:val="15"/>
  </w:num>
  <w:num w:numId="13">
    <w:abstractNumId w:val="14"/>
  </w:num>
  <w:num w:numId="14">
    <w:abstractNumId w:val="23"/>
  </w:num>
  <w:num w:numId="15">
    <w:abstractNumId w:val="7"/>
  </w:num>
  <w:num w:numId="16">
    <w:abstractNumId w:val="22"/>
  </w:num>
  <w:num w:numId="17">
    <w:abstractNumId w:val="17"/>
  </w:num>
  <w:num w:numId="18">
    <w:abstractNumId w:val="24"/>
  </w:num>
  <w:num w:numId="19">
    <w:abstractNumId w:val="2"/>
  </w:num>
  <w:num w:numId="20">
    <w:abstractNumId w:val="5"/>
  </w:num>
  <w:num w:numId="21">
    <w:abstractNumId w:val="0"/>
  </w:num>
  <w:num w:numId="22">
    <w:abstractNumId w:val="4"/>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9"/>
  </w:num>
  <w:num w:numId="41">
    <w:abstractNumId w:val="20"/>
  </w:num>
  <w:num w:numId="42">
    <w:abstractNumId w:val="25"/>
  </w:num>
  <w:num w:numId="43">
    <w:abstractNumId w:val="2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autoHyphenation/>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mrt Headings Level" w:val="1"/>
  </w:docVars>
  <w:rsids>
    <w:rsidRoot w:val="00E510C7"/>
    <w:rsid w:val="00000F2F"/>
    <w:rsid w:val="000028CC"/>
    <w:rsid w:val="00002F1D"/>
    <w:rsid w:val="00003121"/>
    <w:rsid w:val="00003603"/>
    <w:rsid w:val="00005702"/>
    <w:rsid w:val="000074B6"/>
    <w:rsid w:val="0000780D"/>
    <w:rsid w:val="00007A56"/>
    <w:rsid w:val="0001190E"/>
    <w:rsid w:val="00013B72"/>
    <w:rsid w:val="00013C88"/>
    <w:rsid w:val="00014C6E"/>
    <w:rsid w:val="00015108"/>
    <w:rsid w:val="0001542F"/>
    <w:rsid w:val="00016145"/>
    <w:rsid w:val="000207F1"/>
    <w:rsid w:val="00020CD5"/>
    <w:rsid w:val="00021026"/>
    <w:rsid w:val="00021F0A"/>
    <w:rsid w:val="00022773"/>
    <w:rsid w:val="00022A52"/>
    <w:rsid w:val="00022DF7"/>
    <w:rsid w:val="000239B9"/>
    <w:rsid w:val="00024BE0"/>
    <w:rsid w:val="00024CA2"/>
    <w:rsid w:val="000252E3"/>
    <w:rsid w:val="00025CA5"/>
    <w:rsid w:val="00026B2A"/>
    <w:rsid w:val="0002727D"/>
    <w:rsid w:val="00030CDB"/>
    <w:rsid w:val="0003152E"/>
    <w:rsid w:val="00031B92"/>
    <w:rsid w:val="00032952"/>
    <w:rsid w:val="00033D0F"/>
    <w:rsid w:val="00033D21"/>
    <w:rsid w:val="00034729"/>
    <w:rsid w:val="00035EF4"/>
    <w:rsid w:val="000360BB"/>
    <w:rsid w:val="00037040"/>
    <w:rsid w:val="0004026D"/>
    <w:rsid w:val="00041A9B"/>
    <w:rsid w:val="00042092"/>
    <w:rsid w:val="000443D1"/>
    <w:rsid w:val="000469AB"/>
    <w:rsid w:val="00047C5D"/>
    <w:rsid w:val="0005031E"/>
    <w:rsid w:val="00051795"/>
    <w:rsid w:val="00051AA0"/>
    <w:rsid w:val="00052A4C"/>
    <w:rsid w:val="0005437C"/>
    <w:rsid w:val="00054585"/>
    <w:rsid w:val="000553B0"/>
    <w:rsid w:val="000560AF"/>
    <w:rsid w:val="00060533"/>
    <w:rsid w:val="00060CDB"/>
    <w:rsid w:val="00061894"/>
    <w:rsid w:val="0006270B"/>
    <w:rsid w:val="000634C1"/>
    <w:rsid w:val="00063551"/>
    <w:rsid w:val="0006639A"/>
    <w:rsid w:val="00067048"/>
    <w:rsid w:val="00070834"/>
    <w:rsid w:val="000716DE"/>
    <w:rsid w:val="00072BA8"/>
    <w:rsid w:val="000748F5"/>
    <w:rsid w:val="00075308"/>
    <w:rsid w:val="00075E39"/>
    <w:rsid w:val="00075F0B"/>
    <w:rsid w:val="0007760E"/>
    <w:rsid w:val="00077B11"/>
    <w:rsid w:val="00077B1F"/>
    <w:rsid w:val="00081C7C"/>
    <w:rsid w:val="0008204A"/>
    <w:rsid w:val="000839E2"/>
    <w:rsid w:val="00084221"/>
    <w:rsid w:val="00087737"/>
    <w:rsid w:val="0008793E"/>
    <w:rsid w:val="00090374"/>
    <w:rsid w:val="000907A4"/>
    <w:rsid w:val="00090ACA"/>
    <w:rsid w:val="00091E46"/>
    <w:rsid w:val="000928DC"/>
    <w:rsid w:val="00092908"/>
    <w:rsid w:val="00095549"/>
    <w:rsid w:val="000979D5"/>
    <w:rsid w:val="000A0B7A"/>
    <w:rsid w:val="000A1041"/>
    <w:rsid w:val="000A193C"/>
    <w:rsid w:val="000A32DD"/>
    <w:rsid w:val="000A4029"/>
    <w:rsid w:val="000A7570"/>
    <w:rsid w:val="000B13B7"/>
    <w:rsid w:val="000B1A90"/>
    <w:rsid w:val="000B1AD0"/>
    <w:rsid w:val="000B2FCD"/>
    <w:rsid w:val="000B35B6"/>
    <w:rsid w:val="000B43EB"/>
    <w:rsid w:val="000B4CEE"/>
    <w:rsid w:val="000B5569"/>
    <w:rsid w:val="000B6B8B"/>
    <w:rsid w:val="000B6E17"/>
    <w:rsid w:val="000C04E6"/>
    <w:rsid w:val="000C0818"/>
    <w:rsid w:val="000C0B8E"/>
    <w:rsid w:val="000C0DC7"/>
    <w:rsid w:val="000C1967"/>
    <w:rsid w:val="000C2695"/>
    <w:rsid w:val="000C3516"/>
    <w:rsid w:val="000C3B34"/>
    <w:rsid w:val="000C482A"/>
    <w:rsid w:val="000C5F49"/>
    <w:rsid w:val="000C6F84"/>
    <w:rsid w:val="000D172B"/>
    <w:rsid w:val="000D36F2"/>
    <w:rsid w:val="000D6768"/>
    <w:rsid w:val="000D6A23"/>
    <w:rsid w:val="000D6CEE"/>
    <w:rsid w:val="000D7CF9"/>
    <w:rsid w:val="000E01E4"/>
    <w:rsid w:val="000E0ACA"/>
    <w:rsid w:val="000E0FB6"/>
    <w:rsid w:val="000E1A03"/>
    <w:rsid w:val="000E3142"/>
    <w:rsid w:val="000E3A7B"/>
    <w:rsid w:val="000E465D"/>
    <w:rsid w:val="000E56C7"/>
    <w:rsid w:val="000E57A9"/>
    <w:rsid w:val="000E5B5D"/>
    <w:rsid w:val="000E5BD7"/>
    <w:rsid w:val="000F0178"/>
    <w:rsid w:val="000F02D6"/>
    <w:rsid w:val="000F187D"/>
    <w:rsid w:val="000F1927"/>
    <w:rsid w:val="000F1A1A"/>
    <w:rsid w:val="000F402F"/>
    <w:rsid w:val="000F4DF0"/>
    <w:rsid w:val="000F5D91"/>
    <w:rsid w:val="000F6A26"/>
    <w:rsid w:val="000F7C33"/>
    <w:rsid w:val="00100E0E"/>
    <w:rsid w:val="001012C0"/>
    <w:rsid w:val="00101A58"/>
    <w:rsid w:val="001023D6"/>
    <w:rsid w:val="001024D1"/>
    <w:rsid w:val="00102808"/>
    <w:rsid w:val="001043A9"/>
    <w:rsid w:val="00104863"/>
    <w:rsid w:val="00105E84"/>
    <w:rsid w:val="00106360"/>
    <w:rsid w:val="00107D46"/>
    <w:rsid w:val="0011055C"/>
    <w:rsid w:val="00112965"/>
    <w:rsid w:val="00113A18"/>
    <w:rsid w:val="00115396"/>
    <w:rsid w:val="00115C61"/>
    <w:rsid w:val="00117D34"/>
    <w:rsid w:val="00120821"/>
    <w:rsid w:val="00121EB0"/>
    <w:rsid w:val="00123AF9"/>
    <w:rsid w:val="00125479"/>
    <w:rsid w:val="001254EF"/>
    <w:rsid w:val="001262AC"/>
    <w:rsid w:val="0013038F"/>
    <w:rsid w:val="0013040D"/>
    <w:rsid w:val="0013113C"/>
    <w:rsid w:val="00132EF0"/>
    <w:rsid w:val="00133421"/>
    <w:rsid w:val="00133BEB"/>
    <w:rsid w:val="00133F13"/>
    <w:rsid w:val="00134AAA"/>
    <w:rsid w:val="00134DAD"/>
    <w:rsid w:val="00135166"/>
    <w:rsid w:val="00135BCC"/>
    <w:rsid w:val="00136DC8"/>
    <w:rsid w:val="00137DA6"/>
    <w:rsid w:val="0014169F"/>
    <w:rsid w:val="00141DE5"/>
    <w:rsid w:val="00143841"/>
    <w:rsid w:val="001449B6"/>
    <w:rsid w:val="00146577"/>
    <w:rsid w:val="001468E3"/>
    <w:rsid w:val="00146E33"/>
    <w:rsid w:val="001477F1"/>
    <w:rsid w:val="001503EA"/>
    <w:rsid w:val="00151381"/>
    <w:rsid w:val="0015161E"/>
    <w:rsid w:val="001542C7"/>
    <w:rsid w:val="00156343"/>
    <w:rsid w:val="001563A4"/>
    <w:rsid w:val="001575B0"/>
    <w:rsid w:val="00157C4E"/>
    <w:rsid w:val="00157F62"/>
    <w:rsid w:val="00160856"/>
    <w:rsid w:val="001628F4"/>
    <w:rsid w:val="00162E99"/>
    <w:rsid w:val="001640F1"/>
    <w:rsid w:val="001648A7"/>
    <w:rsid w:val="00165504"/>
    <w:rsid w:val="00165EE5"/>
    <w:rsid w:val="001663A6"/>
    <w:rsid w:val="001663CE"/>
    <w:rsid w:val="00166E7F"/>
    <w:rsid w:val="001706C3"/>
    <w:rsid w:val="00172025"/>
    <w:rsid w:val="00173D5D"/>
    <w:rsid w:val="00174615"/>
    <w:rsid w:val="00174892"/>
    <w:rsid w:val="00175982"/>
    <w:rsid w:val="00175AFE"/>
    <w:rsid w:val="00176313"/>
    <w:rsid w:val="00177A8A"/>
    <w:rsid w:val="0018059C"/>
    <w:rsid w:val="001815C2"/>
    <w:rsid w:val="00182928"/>
    <w:rsid w:val="001829E6"/>
    <w:rsid w:val="0018327B"/>
    <w:rsid w:val="00183CBD"/>
    <w:rsid w:val="00184E6B"/>
    <w:rsid w:val="00185F64"/>
    <w:rsid w:val="001860BA"/>
    <w:rsid w:val="001871FD"/>
    <w:rsid w:val="00187356"/>
    <w:rsid w:val="00187CA6"/>
    <w:rsid w:val="001901BE"/>
    <w:rsid w:val="00190BDB"/>
    <w:rsid w:val="00191310"/>
    <w:rsid w:val="00191EA9"/>
    <w:rsid w:val="00192A46"/>
    <w:rsid w:val="00192B2F"/>
    <w:rsid w:val="00193F54"/>
    <w:rsid w:val="0019451A"/>
    <w:rsid w:val="00195CE9"/>
    <w:rsid w:val="0019688C"/>
    <w:rsid w:val="0019695D"/>
    <w:rsid w:val="00196E00"/>
    <w:rsid w:val="0019763E"/>
    <w:rsid w:val="001A07C5"/>
    <w:rsid w:val="001A1A40"/>
    <w:rsid w:val="001A222A"/>
    <w:rsid w:val="001A2443"/>
    <w:rsid w:val="001A45BC"/>
    <w:rsid w:val="001A4F64"/>
    <w:rsid w:val="001A59EB"/>
    <w:rsid w:val="001A5B23"/>
    <w:rsid w:val="001A67D5"/>
    <w:rsid w:val="001A7787"/>
    <w:rsid w:val="001B1841"/>
    <w:rsid w:val="001B37D6"/>
    <w:rsid w:val="001B407A"/>
    <w:rsid w:val="001B60A6"/>
    <w:rsid w:val="001B6187"/>
    <w:rsid w:val="001B64D1"/>
    <w:rsid w:val="001B69D7"/>
    <w:rsid w:val="001B71BB"/>
    <w:rsid w:val="001B7CD5"/>
    <w:rsid w:val="001C1C61"/>
    <w:rsid w:val="001C1CAC"/>
    <w:rsid w:val="001C2DED"/>
    <w:rsid w:val="001C3F84"/>
    <w:rsid w:val="001C57DF"/>
    <w:rsid w:val="001C5942"/>
    <w:rsid w:val="001C5AF4"/>
    <w:rsid w:val="001C5FCF"/>
    <w:rsid w:val="001C6091"/>
    <w:rsid w:val="001C73A6"/>
    <w:rsid w:val="001C7AC0"/>
    <w:rsid w:val="001C7EB5"/>
    <w:rsid w:val="001D11AA"/>
    <w:rsid w:val="001D1C3A"/>
    <w:rsid w:val="001D1C7F"/>
    <w:rsid w:val="001D3B5F"/>
    <w:rsid w:val="001D62D0"/>
    <w:rsid w:val="001D6742"/>
    <w:rsid w:val="001D702B"/>
    <w:rsid w:val="001E3C44"/>
    <w:rsid w:val="001E5EEC"/>
    <w:rsid w:val="001E634E"/>
    <w:rsid w:val="001F17E6"/>
    <w:rsid w:val="001F2E72"/>
    <w:rsid w:val="001F3489"/>
    <w:rsid w:val="001F6FB2"/>
    <w:rsid w:val="001F7BC6"/>
    <w:rsid w:val="00200E45"/>
    <w:rsid w:val="00201ADF"/>
    <w:rsid w:val="00202180"/>
    <w:rsid w:val="00202340"/>
    <w:rsid w:val="002026F3"/>
    <w:rsid w:val="0020324D"/>
    <w:rsid w:val="00204D40"/>
    <w:rsid w:val="00204F09"/>
    <w:rsid w:val="00205496"/>
    <w:rsid w:val="00205613"/>
    <w:rsid w:val="002059DC"/>
    <w:rsid w:val="00206943"/>
    <w:rsid w:val="0020792E"/>
    <w:rsid w:val="0021017F"/>
    <w:rsid w:val="00210B97"/>
    <w:rsid w:val="00211111"/>
    <w:rsid w:val="00211C93"/>
    <w:rsid w:val="00212623"/>
    <w:rsid w:val="00214BA3"/>
    <w:rsid w:val="00215372"/>
    <w:rsid w:val="00215E62"/>
    <w:rsid w:val="0021674F"/>
    <w:rsid w:val="002172D1"/>
    <w:rsid w:val="0021786E"/>
    <w:rsid w:val="00217A73"/>
    <w:rsid w:val="00217F06"/>
    <w:rsid w:val="0022007E"/>
    <w:rsid w:val="0022217E"/>
    <w:rsid w:val="002223D7"/>
    <w:rsid w:val="00224581"/>
    <w:rsid w:val="00224E7C"/>
    <w:rsid w:val="00225365"/>
    <w:rsid w:val="00225F07"/>
    <w:rsid w:val="00226EA2"/>
    <w:rsid w:val="00227875"/>
    <w:rsid w:val="00230D49"/>
    <w:rsid w:val="00232102"/>
    <w:rsid w:val="00233562"/>
    <w:rsid w:val="00234FE5"/>
    <w:rsid w:val="002350D0"/>
    <w:rsid w:val="002356DE"/>
    <w:rsid w:val="00235D91"/>
    <w:rsid w:val="0023741D"/>
    <w:rsid w:val="00242603"/>
    <w:rsid w:val="002431A0"/>
    <w:rsid w:val="0024555F"/>
    <w:rsid w:val="00245FA6"/>
    <w:rsid w:val="0024691D"/>
    <w:rsid w:val="0024778A"/>
    <w:rsid w:val="00247801"/>
    <w:rsid w:val="00247E0B"/>
    <w:rsid w:val="0025070F"/>
    <w:rsid w:val="0025332A"/>
    <w:rsid w:val="002538AC"/>
    <w:rsid w:val="00254EF9"/>
    <w:rsid w:val="00255572"/>
    <w:rsid w:val="00255DBD"/>
    <w:rsid w:val="00256A96"/>
    <w:rsid w:val="00257528"/>
    <w:rsid w:val="00260581"/>
    <w:rsid w:val="00261837"/>
    <w:rsid w:val="00261AC9"/>
    <w:rsid w:val="00261BEC"/>
    <w:rsid w:val="0026253D"/>
    <w:rsid w:val="00263B1E"/>
    <w:rsid w:val="00265562"/>
    <w:rsid w:val="00266475"/>
    <w:rsid w:val="0026733D"/>
    <w:rsid w:val="00271617"/>
    <w:rsid w:val="0027168C"/>
    <w:rsid w:val="002739F0"/>
    <w:rsid w:val="0027491F"/>
    <w:rsid w:val="002762CD"/>
    <w:rsid w:val="00276E12"/>
    <w:rsid w:val="002815AF"/>
    <w:rsid w:val="00282994"/>
    <w:rsid w:val="00283121"/>
    <w:rsid w:val="002846C1"/>
    <w:rsid w:val="00284974"/>
    <w:rsid w:val="00286AF7"/>
    <w:rsid w:val="002874AF"/>
    <w:rsid w:val="002879AB"/>
    <w:rsid w:val="00290678"/>
    <w:rsid w:val="002920BA"/>
    <w:rsid w:val="00292986"/>
    <w:rsid w:val="00292BAE"/>
    <w:rsid w:val="00295448"/>
    <w:rsid w:val="0029670B"/>
    <w:rsid w:val="00296C2F"/>
    <w:rsid w:val="00297C4E"/>
    <w:rsid w:val="002A0536"/>
    <w:rsid w:val="002A0FBF"/>
    <w:rsid w:val="002A1218"/>
    <w:rsid w:val="002A1344"/>
    <w:rsid w:val="002A2A32"/>
    <w:rsid w:val="002A2B90"/>
    <w:rsid w:val="002A34A1"/>
    <w:rsid w:val="002A39DD"/>
    <w:rsid w:val="002A418F"/>
    <w:rsid w:val="002A4B35"/>
    <w:rsid w:val="002A5A60"/>
    <w:rsid w:val="002A6820"/>
    <w:rsid w:val="002B20E0"/>
    <w:rsid w:val="002B2992"/>
    <w:rsid w:val="002B2AE2"/>
    <w:rsid w:val="002B2F73"/>
    <w:rsid w:val="002B30FD"/>
    <w:rsid w:val="002B370A"/>
    <w:rsid w:val="002B48BC"/>
    <w:rsid w:val="002B4944"/>
    <w:rsid w:val="002B6252"/>
    <w:rsid w:val="002B7EA8"/>
    <w:rsid w:val="002C01E5"/>
    <w:rsid w:val="002C317E"/>
    <w:rsid w:val="002C4C49"/>
    <w:rsid w:val="002C6478"/>
    <w:rsid w:val="002C6972"/>
    <w:rsid w:val="002C6B34"/>
    <w:rsid w:val="002C6CFF"/>
    <w:rsid w:val="002C74F9"/>
    <w:rsid w:val="002C7CEE"/>
    <w:rsid w:val="002C7E83"/>
    <w:rsid w:val="002D04E6"/>
    <w:rsid w:val="002D0DD6"/>
    <w:rsid w:val="002D0E8F"/>
    <w:rsid w:val="002D2A21"/>
    <w:rsid w:val="002D37D5"/>
    <w:rsid w:val="002D390D"/>
    <w:rsid w:val="002D3DD8"/>
    <w:rsid w:val="002D3E40"/>
    <w:rsid w:val="002D3E83"/>
    <w:rsid w:val="002D528E"/>
    <w:rsid w:val="002D5C26"/>
    <w:rsid w:val="002D5F17"/>
    <w:rsid w:val="002D6649"/>
    <w:rsid w:val="002D6920"/>
    <w:rsid w:val="002D6B35"/>
    <w:rsid w:val="002E10C4"/>
    <w:rsid w:val="002E25DE"/>
    <w:rsid w:val="002E400D"/>
    <w:rsid w:val="002E446F"/>
    <w:rsid w:val="002E551E"/>
    <w:rsid w:val="002E584A"/>
    <w:rsid w:val="002E5900"/>
    <w:rsid w:val="002E5960"/>
    <w:rsid w:val="002E5C7B"/>
    <w:rsid w:val="002E6A3D"/>
    <w:rsid w:val="002E73CC"/>
    <w:rsid w:val="002E77B1"/>
    <w:rsid w:val="002F0132"/>
    <w:rsid w:val="002F0733"/>
    <w:rsid w:val="002F181F"/>
    <w:rsid w:val="002F21F2"/>
    <w:rsid w:val="002F3944"/>
    <w:rsid w:val="002F5732"/>
    <w:rsid w:val="00300229"/>
    <w:rsid w:val="003022CC"/>
    <w:rsid w:val="00302B1E"/>
    <w:rsid w:val="003042B9"/>
    <w:rsid w:val="00306218"/>
    <w:rsid w:val="00306D0E"/>
    <w:rsid w:val="00311B24"/>
    <w:rsid w:val="00311E5A"/>
    <w:rsid w:val="00312BFD"/>
    <w:rsid w:val="003155FA"/>
    <w:rsid w:val="00316E28"/>
    <w:rsid w:val="003208A3"/>
    <w:rsid w:val="00320E39"/>
    <w:rsid w:val="00321B68"/>
    <w:rsid w:val="00322418"/>
    <w:rsid w:val="0032539C"/>
    <w:rsid w:val="00326A82"/>
    <w:rsid w:val="00327081"/>
    <w:rsid w:val="003317EE"/>
    <w:rsid w:val="00331C88"/>
    <w:rsid w:val="003331FC"/>
    <w:rsid w:val="00333676"/>
    <w:rsid w:val="0033670B"/>
    <w:rsid w:val="003369D7"/>
    <w:rsid w:val="003373F5"/>
    <w:rsid w:val="00337791"/>
    <w:rsid w:val="0034054F"/>
    <w:rsid w:val="00341E96"/>
    <w:rsid w:val="00344DCA"/>
    <w:rsid w:val="0034513F"/>
    <w:rsid w:val="003456F3"/>
    <w:rsid w:val="003467A0"/>
    <w:rsid w:val="00346A6E"/>
    <w:rsid w:val="003478F2"/>
    <w:rsid w:val="00350FD1"/>
    <w:rsid w:val="00351D86"/>
    <w:rsid w:val="00351E00"/>
    <w:rsid w:val="00351EF5"/>
    <w:rsid w:val="0035216C"/>
    <w:rsid w:val="00354826"/>
    <w:rsid w:val="00354B8F"/>
    <w:rsid w:val="003579C3"/>
    <w:rsid w:val="00360130"/>
    <w:rsid w:val="00360191"/>
    <w:rsid w:val="00360C14"/>
    <w:rsid w:val="0036102A"/>
    <w:rsid w:val="0036119B"/>
    <w:rsid w:val="00362622"/>
    <w:rsid w:val="0036426C"/>
    <w:rsid w:val="003642C5"/>
    <w:rsid w:val="003646CA"/>
    <w:rsid w:val="00365AE7"/>
    <w:rsid w:val="0036608F"/>
    <w:rsid w:val="00366AB4"/>
    <w:rsid w:val="00366EC1"/>
    <w:rsid w:val="00366FB3"/>
    <w:rsid w:val="00367011"/>
    <w:rsid w:val="00370C6C"/>
    <w:rsid w:val="0037124F"/>
    <w:rsid w:val="003722A4"/>
    <w:rsid w:val="0037329C"/>
    <w:rsid w:val="0037441D"/>
    <w:rsid w:val="00375AF8"/>
    <w:rsid w:val="0037667F"/>
    <w:rsid w:val="0038040E"/>
    <w:rsid w:val="003804CA"/>
    <w:rsid w:val="00382619"/>
    <w:rsid w:val="00383098"/>
    <w:rsid w:val="00383A83"/>
    <w:rsid w:val="003841FF"/>
    <w:rsid w:val="003848DC"/>
    <w:rsid w:val="003855A4"/>
    <w:rsid w:val="00385668"/>
    <w:rsid w:val="00385F50"/>
    <w:rsid w:val="00386B0D"/>
    <w:rsid w:val="00386BF8"/>
    <w:rsid w:val="00386F84"/>
    <w:rsid w:val="0038772E"/>
    <w:rsid w:val="003902BE"/>
    <w:rsid w:val="003909E0"/>
    <w:rsid w:val="00391CCF"/>
    <w:rsid w:val="00391F96"/>
    <w:rsid w:val="0039235E"/>
    <w:rsid w:val="0039273E"/>
    <w:rsid w:val="003938B3"/>
    <w:rsid w:val="00394554"/>
    <w:rsid w:val="003976C4"/>
    <w:rsid w:val="00397F9A"/>
    <w:rsid w:val="003A1123"/>
    <w:rsid w:val="003A1807"/>
    <w:rsid w:val="003A1B98"/>
    <w:rsid w:val="003A299F"/>
    <w:rsid w:val="003A2FC9"/>
    <w:rsid w:val="003A3B59"/>
    <w:rsid w:val="003A3CA9"/>
    <w:rsid w:val="003A557E"/>
    <w:rsid w:val="003A67D7"/>
    <w:rsid w:val="003A6D21"/>
    <w:rsid w:val="003B0029"/>
    <w:rsid w:val="003B0C4D"/>
    <w:rsid w:val="003B18A6"/>
    <w:rsid w:val="003B3052"/>
    <w:rsid w:val="003B3E16"/>
    <w:rsid w:val="003B5B24"/>
    <w:rsid w:val="003B6663"/>
    <w:rsid w:val="003C0A1F"/>
    <w:rsid w:val="003C13EB"/>
    <w:rsid w:val="003C2FEA"/>
    <w:rsid w:val="003C412E"/>
    <w:rsid w:val="003D0D59"/>
    <w:rsid w:val="003D3C07"/>
    <w:rsid w:val="003D3E19"/>
    <w:rsid w:val="003D5344"/>
    <w:rsid w:val="003D563B"/>
    <w:rsid w:val="003E351C"/>
    <w:rsid w:val="003E45E8"/>
    <w:rsid w:val="003E4768"/>
    <w:rsid w:val="003E4E82"/>
    <w:rsid w:val="003E5532"/>
    <w:rsid w:val="003E5BCE"/>
    <w:rsid w:val="003E60A5"/>
    <w:rsid w:val="003E6AFD"/>
    <w:rsid w:val="003E7EA6"/>
    <w:rsid w:val="003F57F6"/>
    <w:rsid w:val="003F6FF6"/>
    <w:rsid w:val="003F7947"/>
    <w:rsid w:val="004011D0"/>
    <w:rsid w:val="00402D91"/>
    <w:rsid w:val="0040397A"/>
    <w:rsid w:val="00405B91"/>
    <w:rsid w:val="00406521"/>
    <w:rsid w:val="004068B9"/>
    <w:rsid w:val="00407208"/>
    <w:rsid w:val="00410F1B"/>
    <w:rsid w:val="004125B7"/>
    <w:rsid w:val="00412AB9"/>
    <w:rsid w:val="00412ED6"/>
    <w:rsid w:val="0041468F"/>
    <w:rsid w:val="0041482B"/>
    <w:rsid w:val="0041554E"/>
    <w:rsid w:val="0042123E"/>
    <w:rsid w:val="00423B02"/>
    <w:rsid w:val="00424291"/>
    <w:rsid w:val="00425030"/>
    <w:rsid w:val="00426499"/>
    <w:rsid w:val="004267F1"/>
    <w:rsid w:val="00430249"/>
    <w:rsid w:val="00431ACB"/>
    <w:rsid w:val="00433777"/>
    <w:rsid w:val="00436C5C"/>
    <w:rsid w:val="0043705A"/>
    <w:rsid w:val="00437FFB"/>
    <w:rsid w:val="004412B4"/>
    <w:rsid w:val="004418B0"/>
    <w:rsid w:val="00442F93"/>
    <w:rsid w:val="00443A18"/>
    <w:rsid w:val="0044423F"/>
    <w:rsid w:val="004442CD"/>
    <w:rsid w:val="0044571F"/>
    <w:rsid w:val="00445BD7"/>
    <w:rsid w:val="00447AE8"/>
    <w:rsid w:val="004511FF"/>
    <w:rsid w:val="00451473"/>
    <w:rsid w:val="00455541"/>
    <w:rsid w:val="00455B91"/>
    <w:rsid w:val="0045692C"/>
    <w:rsid w:val="0045772A"/>
    <w:rsid w:val="00457A5E"/>
    <w:rsid w:val="00460A04"/>
    <w:rsid w:val="0046302A"/>
    <w:rsid w:val="00465EC7"/>
    <w:rsid w:val="00467FDC"/>
    <w:rsid w:val="00470078"/>
    <w:rsid w:val="004700DA"/>
    <w:rsid w:val="00470AF3"/>
    <w:rsid w:val="00471615"/>
    <w:rsid w:val="004717FF"/>
    <w:rsid w:val="004731F6"/>
    <w:rsid w:val="0047404B"/>
    <w:rsid w:val="00477277"/>
    <w:rsid w:val="004802CC"/>
    <w:rsid w:val="00482B99"/>
    <w:rsid w:val="00485090"/>
    <w:rsid w:val="004856F5"/>
    <w:rsid w:val="0048586E"/>
    <w:rsid w:val="00487C12"/>
    <w:rsid w:val="00487DC7"/>
    <w:rsid w:val="00491787"/>
    <w:rsid w:val="00493AB3"/>
    <w:rsid w:val="00494243"/>
    <w:rsid w:val="00495C60"/>
    <w:rsid w:val="00496406"/>
    <w:rsid w:val="00496E8B"/>
    <w:rsid w:val="00497113"/>
    <w:rsid w:val="00497CF9"/>
    <w:rsid w:val="004A08A1"/>
    <w:rsid w:val="004A0EEC"/>
    <w:rsid w:val="004A22E7"/>
    <w:rsid w:val="004A363B"/>
    <w:rsid w:val="004A4CD5"/>
    <w:rsid w:val="004A4D42"/>
    <w:rsid w:val="004A5ABE"/>
    <w:rsid w:val="004A6CEC"/>
    <w:rsid w:val="004A6DDB"/>
    <w:rsid w:val="004A6E28"/>
    <w:rsid w:val="004B30D8"/>
    <w:rsid w:val="004B313F"/>
    <w:rsid w:val="004B33BD"/>
    <w:rsid w:val="004B3C9F"/>
    <w:rsid w:val="004B585C"/>
    <w:rsid w:val="004B656D"/>
    <w:rsid w:val="004C47DF"/>
    <w:rsid w:val="004C5FE9"/>
    <w:rsid w:val="004C6380"/>
    <w:rsid w:val="004D039B"/>
    <w:rsid w:val="004D1B6C"/>
    <w:rsid w:val="004D1E41"/>
    <w:rsid w:val="004D3F10"/>
    <w:rsid w:val="004D48A4"/>
    <w:rsid w:val="004D785B"/>
    <w:rsid w:val="004D7FC4"/>
    <w:rsid w:val="004E060B"/>
    <w:rsid w:val="004E0B98"/>
    <w:rsid w:val="004E1486"/>
    <w:rsid w:val="004E1B31"/>
    <w:rsid w:val="004E23A3"/>
    <w:rsid w:val="004E7210"/>
    <w:rsid w:val="004E7E87"/>
    <w:rsid w:val="004F14B4"/>
    <w:rsid w:val="004F1A57"/>
    <w:rsid w:val="004F1ED4"/>
    <w:rsid w:val="004F276E"/>
    <w:rsid w:val="004F2F66"/>
    <w:rsid w:val="004F3359"/>
    <w:rsid w:val="004F35AA"/>
    <w:rsid w:val="004F531A"/>
    <w:rsid w:val="004F548A"/>
    <w:rsid w:val="004F559B"/>
    <w:rsid w:val="004F5C1E"/>
    <w:rsid w:val="004F5D0B"/>
    <w:rsid w:val="004F73B6"/>
    <w:rsid w:val="004F7737"/>
    <w:rsid w:val="00500BF0"/>
    <w:rsid w:val="00500CC3"/>
    <w:rsid w:val="00500D65"/>
    <w:rsid w:val="00501A12"/>
    <w:rsid w:val="0050584A"/>
    <w:rsid w:val="005067AC"/>
    <w:rsid w:val="00506DFF"/>
    <w:rsid w:val="00510C73"/>
    <w:rsid w:val="00510D2B"/>
    <w:rsid w:val="005123F4"/>
    <w:rsid w:val="00512EBF"/>
    <w:rsid w:val="0051352E"/>
    <w:rsid w:val="00513555"/>
    <w:rsid w:val="00513EBE"/>
    <w:rsid w:val="0051413C"/>
    <w:rsid w:val="005155E1"/>
    <w:rsid w:val="0051679A"/>
    <w:rsid w:val="00517172"/>
    <w:rsid w:val="00517F42"/>
    <w:rsid w:val="00521E5F"/>
    <w:rsid w:val="00522F8E"/>
    <w:rsid w:val="00524952"/>
    <w:rsid w:val="00525C2E"/>
    <w:rsid w:val="005274A5"/>
    <w:rsid w:val="00527B1C"/>
    <w:rsid w:val="00527EED"/>
    <w:rsid w:val="00530A10"/>
    <w:rsid w:val="00530ACB"/>
    <w:rsid w:val="00531948"/>
    <w:rsid w:val="00531ECD"/>
    <w:rsid w:val="0053307C"/>
    <w:rsid w:val="00534F5B"/>
    <w:rsid w:val="005356B9"/>
    <w:rsid w:val="00536495"/>
    <w:rsid w:val="0053700F"/>
    <w:rsid w:val="00537D15"/>
    <w:rsid w:val="005410C7"/>
    <w:rsid w:val="00542D52"/>
    <w:rsid w:val="005434FB"/>
    <w:rsid w:val="00543E18"/>
    <w:rsid w:val="00544140"/>
    <w:rsid w:val="00545E01"/>
    <w:rsid w:val="0054668F"/>
    <w:rsid w:val="005503B7"/>
    <w:rsid w:val="00550B47"/>
    <w:rsid w:val="00552EDC"/>
    <w:rsid w:val="0055420B"/>
    <w:rsid w:val="00554785"/>
    <w:rsid w:val="00554D05"/>
    <w:rsid w:val="005552C3"/>
    <w:rsid w:val="00556F7A"/>
    <w:rsid w:val="0055703F"/>
    <w:rsid w:val="005606E2"/>
    <w:rsid w:val="005614D4"/>
    <w:rsid w:val="005645D1"/>
    <w:rsid w:val="00564B89"/>
    <w:rsid w:val="00564E62"/>
    <w:rsid w:val="005666D9"/>
    <w:rsid w:val="00566FD8"/>
    <w:rsid w:val="005677C1"/>
    <w:rsid w:val="00570202"/>
    <w:rsid w:val="00571040"/>
    <w:rsid w:val="00572161"/>
    <w:rsid w:val="00572336"/>
    <w:rsid w:val="00572393"/>
    <w:rsid w:val="005727E2"/>
    <w:rsid w:val="00572BC8"/>
    <w:rsid w:val="005744A2"/>
    <w:rsid w:val="00574590"/>
    <w:rsid w:val="005760CD"/>
    <w:rsid w:val="005828FE"/>
    <w:rsid w:val="00583AA1"/>
    <w:rsid w:val="00583B54"/>
    <w:rsid w:val="00584597"/>
    <w:rsid w:val="005855BC"/>
    <w:rsid w:val="00585878"/>
    <w:rsid w:val="00586424"/>
    <w:rsid w:val="0058673C"/>
    <w:rsid w:val="0058787F"/>
    <w:rsid w:val="0058795A"/>
    <w:rsid w:val="005914BD"/>
    <w:rsid w:val="00591E8D"/>
    <w:rsid w:val="00593404"/>
    <w:rsid w:val="00594985"/>
    <w:rsid w:val="005956BE"/>
    <w:rsid w:val="00596970"/>
    <w:rsid w:val="00597CD4"/>
    <w:rsid w:val="005A0410"/>
    <w:rsid w:val="005A2C91"/>
    <w:rsid w:val="005A2FA6"/>
    <w:rsid w:val="005A32C8"/>
    <w:rsid w:val="005A40DD"/>
    <w:rsid w:val="005A41B3"/>
    <w:rsid w:val="005A5272"/>
    <w:rsid w:val="005A625A"/>
    <w:rsid w:val="005B0D5C"/>
    <w:rsid w:val="005B2366"/>
    <w:rsid w:val="005B244F"/>
    <w:rsid w:val="005B309E"/>
    <w:rsid w:val="005B387A"/>
    <w:rsid w:val="005B3BC7"/>
    <w:rsid w:val="005B4A52"/>
    <w:rsid w:val="005B6B2A"/>
    <w:rsid w:val="005B6E6E"/>
    <w:rsid w:val="005B7848"/>
    <w:rsid w:val="005B788E"/>
    <w:rsid w:val="005B7B1C"/>
    <w:rsid w:val="005C11B8"/>
    <w:rsid w:val="005C1399"/>
    <w:rsid w:val="005C1C62"/>
    <w:rsid w:val="005C2AC2"/>
    <w:rsid w:val="005C35DC"/>
    <w:rsid w:val="005C3CB3"/>
    <w:rsid w:val="005C404C"/>
    <w:rsid w:val="005C42DB"/>
    <w:rsid w:val="005C5BAD"/>
    <w:rsid w:val="005C6337"/>
    <w:rsid w:val="005C64A8"/>
    <w:rsid w:val="005C6C70"/>
    <w:rsid w:val="005C6EE5"/>
    <w:rsid w:val="005C6F91"/>
    <w:rsid w:val="005C75E5"/>
    <w:rsid w:val="005D05CB"/>
    <w:rsid w:val="005D3D6C"/>
    <w:rsid w:val="005E08F5"/>
    <w:rsid w:val="005E1147"/>
    <w:rsid w:val="005E1EC0"/>
    <w:rsid w:val="005E209D"/>
    <w:rsid w:val="005E2D40"/>
    <w:rsid w:val="005E2F37"/>
    <w:rsid w:val="005E37CA"/>
    <w:rsid w:val="005E3D87"/>
    <w:rsid w:val="005E4072"/>
    <w:rsid w:val="005E4DF9"/>
    <w:rsid w:val="005E5DA2"/>
    <w:rsid w:val="005F0477"/>
    <w:rsid w:val="005F16DF"/>
    <w:rsid w:val="005F1B6E"/>
    <w:rsid w:val="005F31D5"/>
    <w:rsid w:val="005F3753"/>
    <w:rsid w:val="005F47CF"/>
    <w:rsid w:val="005F4F0C"/>
    <w:rsid w:val="005F5D39"/>
    <w:rsid w:val="005F6715"/>
    <w:rsid w:val="005F6F27"/>
    <w:rsid w:val="006000BC"/>
    <w:rsid w:val="00600579"/>
    <w:rsid w:val="0060316A"/>
    <w:rsid w:val="00604455"/>
    <w:rsid w:val="00604EED"/>
    <w:rsid w:val="006061D1"/>
    <w:rsid w:val="00606314"/>
    <w:rsid w:val="00606D94"/>
    <w:rsid w:val="0061082F"/>
    <w:rsid w:val="00611770"/>
    <w:rsid w:val="006123FC"/>
    <w:rsid w:val="00612A1D"/>
    <w:rsid w:val="00612E47"/>
    <w:rsid w:val="00613AEC"/>
    <w:rsid w:val="00614F09"/>
    <w:rsid w:val="00615363"/>
    <w:rsid w:val="00616F4A"/>
    <w:rsid w:val="006201F0"/>
    <w:rsid w:val="00622153"/>
    <w:rsid w:val="006225B1"/>
    <w:rsid w:val="006227F2"/>
    <w:rsid w:val="006231AA"/>
    <w:rsid w:val="00623B4C"/>
    <w:rsid w:val="006244DE"/>
    <w:rsid w:val="00630000"/>
    <w:rsid w:val="006306CA"/>
    <w:rsid w:val="00634F40"/>
    <w:rsid w:val="00636222"/>
    <w:rsid w:val="00636B2E"/>
    <w:rsid w:val="00636C8C"/>
    <w:rsid w:val="00640AA1"/>
    <w:rsid w:val="0064233F"/>
    <w:rsid w:val="0064332C"/>
    <w:rsid w:val="00644C6E"/>
    <w:rsid w:val="00645778"/>
    <w:rsid w:val="00645C16"/>
    <w:rsid w:val="00647CA6"/>
    <w:rsid w:val="00650040"/>
    <w:rsid w:val="00650DCA"/>
    <w:rsid w:val="006539B9"/>
    <w:rsid w:val="006546F1"/>
    <w:rsid w:val="0065531B"/>
    <w:rsid w:val="00657E37"/>
    <w:rsid w:val="006620FD"/>
    <w:rsid w:val="00662D02"/>
    <w:rsid w:val="00662D4C"/>
    <w:rsid w:val="00664275"/>
    <w:rsid w:val="006701ED"/>
    <w:rsid w:val="00670224"/>
    <w:rsid w:val="006709BB"/>
    <w:rsid w:val="006716D1"/>
    <w:rsid w:val="00671C38"/>
    <w:rsid w:val="00671E19"/>
    <w:rsid w:val="00672A35"/>
    <w:rsid w:val="006730A7"/>
    <w:rsid w:val="00674D75"/>
    <w:rsid w:val="0067527C"/>
    <w:rsid w:val="00675522"/>
    <w:rsid w:val="00675ACF"/>
    <w:rsid w:val="00675C5C"/>
    <w:rsid w:val="00675CC8"/>
    <w:rsid w:val="00676CC0"/>
    <w:rsid w:val="006772D2"/>
    <w:rsid w:val="00677707"/>
    <w:rsid w:val="0068025B"/>
    <w:rsid w:val="00680F9A"/>
    <w:rsid w:val="00681BD8"/>
    <w:rsid w:val="00681C70"/>
    <w:rsid w:val="006825C1"/>
    <w:rsid w:val="006828C4"/>
    <w:rsid w:val="00682B92"/>
    <w:rsid w:val="00682F3A"/>
    <w:rsid w:val="006843E7"/>
    <w:rsid w:val="00685AB6"/>
    <w:rsid w:val="00685B46"/>
    <w:rsid w:val="006912B2"/>
    <w:rsid w:val="006912D8"/>
    <w:rsid w:val="006952A8"/>
    <w:rsid w:val="00697179"/>
    <w:rsid w:val="00697D6D"/>
    <w:rsid w:val="006A0A69"/>
    <w:rsid w:val="006A1155"/>
    <w:rsid w:val="006A3B3E"/>
    <w:rsid w:val="006A4BE5"/>
    <w:rsid w:val="006A4D98"/>
    <w:rsid w:val="006A57E3"/>
    <w:rsid w:val="006A5FEA"/>
    <w:rsid w:val="006A6A86"/>
    <w:rsid w:val="006B00D1"/>
    <w:rsid w:val="006B0CA1"/>
    <w:rsid w:val="006B15AD"/>
    <w:rsid w:val="006B170C"/>
    <w:rsid w:val="006B19A3"/>
    <w:rsid w:val="006B1BEB"/>
    <w:rsid w:val="006B24BA"/>
    <w:rsid w:val="006B2C50"/>
    <w:rsid w:val="006B33D7"/>
    <w:rsid w:val="006C09AB"/>
    <w:rsid w:val="006C26D6"/>
    <w:rsid w:val="006C49EF"/>
    <w:rsid w:val="006C4B4D"/>
    <w:rsid w:val="006C71DF"/>
    <w:rsid w:val="006C7218"/>
    <w:rsid w:val="006D13C2"/>
    <w:rsid w:val="006D2915"/>
    <w:rsid w:val="006D542A"/>
    <w:rsid w:val="006E012D"/>
    <w:rsid w:val="006E0A6C"/>
    <w:rsid w:val="006E4711"/>
    <w:rsid w:val="006E4AC7"/>
    <w:rsid w:val="006E6A43"/>
    <w:rsid w:val="006F0D04"/>
    <w:rsid w:val="006F124E"/>
    <w:rsid w:val="006F30C5"/>
    <w:rsid w:val="006F410B"/>
    <w:rsid w:val="006F56EF"/>
    <w:rsid w:val="006F5986"/>
    <w:rsid w:val="006F70D1"/>
    <w:rsid w:val="007016A9"/>
    <w:rsid w:val="0070209B"/>
    <w:rsid w:val="00702C3E"/>
    <w:rsid w:val="007051F1"/>
    <w:rsid w:val="00706B5C"/>
    <w:rsid w:val="00707BFC"/>
    <w:rsid w:val="00710626"/>
    <w:rsid w:val="007106E0"/>
    <w:rsid w:val="00713299"/>
    <w:rsid w:val="007138D6"/>
    <w:rsid w:val="00714C43"/>
    <w:rsid w:val="00715B7B"/>
    <w:rsid w:val="007160A2"/>
    <w:rsid w:val="00717E96"/>
    <w:rsid w:val="00720F2A"/>
    <w:rsid w:val="007230FE"/>
    <w:rsid w:val="0072310D"/>
    <w:rsid w:val="00723CDB"/>
    <w:rsid w:val="00730716"/>
    <w:rsid w:val="00731599"/>
    <w:rsid w:val="0073165C"/>
    <w:rsid w:val="00731C52"/>
    <w:rsid w:val="0073339F"/>
    <w:rsid w:val="00733E35"/>
    <w:rsid w:val="00734015"/>
    <w:rsid w:val="007344BC"/>
    <w:rsid w:val="007346AA"/>
    <w:rsid w:val="00734B84"/>
    <w:rsid w:val="00734BEF"/>
    <w:rsid w:val="0073571F"/>
    <w:rsid w:val="00736679"/>
    <w:rsid w:val="007374A2"/>
    <w:rsid w:val="007407E9"/>
    <w:rsid w:val="00741337"/>
    <w:rsid w:val="0074398A"/>
    <w:rsid w:val="00744A39"/>
    <w:rsid w:val="00745573"/>
    <w:rsid w:val="007458C3"/>
    <w:rsid w:val="00747101"/>
    <w:rsid w:val="007507D0"/>
    <w:rsid w:val="00751B57"/>
    <w:rsid w:val="00751FB8"/>
    <w:rsid w:val="007520D3"/>
    <w:rsid w:val="00752318"/>
    <w:rsid w:val="007523D3"/>
    <w:rsid w:val="00752A06"/>
    <w:rsid w:val="00752B8B"/>
    <w:rsid w:val="00752BD0"/>
    <w:rsid w:val="007541F2"/>
    <w:rsid w:val="007546B8"/>
    <w:rsid w:val="00755C3A"/>
    <w:rsid w:val="00755F24"/>
    <w:rsid w:val="007577C9"/>
    <w:rsid w:val="007579D6"/>
    <w:rsid w:val="0076073A"/>
    <w:rsid w:val="00761053"/>
    <w:rsid w:val="007630FA"/>
    <w:rsid w:val="0076352D"/>
    <w:rsid w:val="00764AFC"/>
    <w:rsid w:val="00765480"/>
    <w:rsid w:val="00765D0D"/>
    <w:rsid w:val="00766148"/>
    <w:rsid w:val="007667FE"/>
    <w:rsid w:val="00767087"/>
    <w:rsid w:val="00767C1F"/>
    <w:rsid w:val="00770108"/>
    <w:rsid w:val="00772985"/>
    <w:rsid w:val="007754A4"/>
    <w:rsid w:val="00777C83"/>
    <w:rsid w:val="0078055C"/>
    <w:rsid w:val="00782664"/>
    <w:rsid w:val="00782756"/>
    <w:rsid w:val="007829B1"/>
    <w:rsid w:val="00782BA2"/>
    <w:rsid w:val="007832DC"/>
    <w:rsid w:val="00784613"/>
    <w:rsid w:val="00784E34"/>
    <w:rsid w:val="007870DE"/>
    <w:rsid w:val="0078752C"/>
    <w:rsid w:val="00787582"/>
    <w:rsid w:val="007900F2"/>
    <w:rsid w:val="00792102"/>
    <w:rsid w:val="007930EE"/>
    <w:rsid w:val="0079339F"/>
    <w:rsid w:val="007942F7"/>
    <w:rsid w:val="00794A54"/>
    <w:rsid w:val="00794FE5"/>
    <w:rsid w:val="007955E3"/>
    <w:rsid w:val="007957EA"/>
    <w:rsid w:val="00796237"/>
    <w:rsid w:val="00797BA4"/>
    <w:rsid w:val="007A01C0"/>
    <w:rsid w:val="007A06E9"/>
    <w:rsid w:val="007A61CC"/>
    <w:rsid w:val="007A73FD"/>
    <w:rsid w:val="007B1B98"/>
    <w:rsid w:val="007B4E36"/>
    <w:rsid w:val="007C083A"/>
    <w:rsid w:val="007C0BEF"/>
    <w:rsid w:val="007C1656"/>
    <w:rsid w:val="007C1980"/>
    <w:rsid w:val="007C19F5"/>
    <w:rsid w:val="007C2BE6"/>
    <w:rsid w:val="007C3DA7"/>
    <w:rsid w:val="007D15E2"/>
    <w:rsid w:val="007D173C"/>
    <w:rsid w:val="007D1C31"/>
    <w:rsid w:val="007D3365"/>
    <w:rsid w:val="007D4733"/>
    <w:rsid w:val="007D5E4C"/>
    <w:rsid w:val="007D6C28"/>
    <w:rsid w:val="007D799D"/>
    <w:rsid w:val="007E1BDD"/>
    <w:rsid w:val="007E1BFE"/>
    <w:rsid w:val="007E1FDE"/>
    <w:rsid w:val="007E2D8D"/>
    <w:rsid w:val="007E7C03"/>
    <w:rsid w:val="007F1A71"/>
    <w:rsid w:val="007F1D9A"/>
    <w:rsid w:val="007F1E18"/>
    <w:rsid w:val="007F45FC"/>
    <w:rsid w:val="007F6317"/>
    <w:rsid w:val="007F7159"/>
    <w:rsid w:val="00801CCF"/>
    <w:rsid w:val="00802073"/>
    <w:rsid w:val="008029B6"/>
    <w:rsid w:val="0080468D"/>
    <w:rsid w:val="00805170"/>
    <w:rsid w:val="00806577"/>
    <w:rsid w:val="008077C3"/>
    <w:rsid w:val="0080784D"/>
    <w:rsid w:val="008104C1"/>
    <w:rsid w:val="008109A2"/>
    <w:rsid w:val="00811167"/>
    <w:rsid w:val="0081424C"/>
    <w:rsid w:val="008146E8"/>
    <w:rsid w:val="00814BDB"/>
    <w:rsid w:val="0081586E"/>
    <w:rsid w:val="0081623E"/>
    <w:rsid w:val="00816417"/>
    <w:rsid w:val="00816E7A"/>
    <w:rsid w:val="00817437"/>
    <w:rsid w:val="0081780F"/>
    <w:rsid w:val="008214DE"/>
    <w:rsid w:val="008220E1"/>
    <w:rsid w:val="00823939"/>
    <w:rsid w:val="00823F22"/>
    <w:rsid w:val="0082744B"/>
    <w:rsid w:val="00827757"/>
    <w:rsid w:val="00831772"/>
    <w:rsid w:val="0083283B"/>
    <w:rsid w:val="00832909"/>
    <w:rsid w:val="00832A68"/>
    <w:rsid w:val="00832C57"/>
    <w:rsid w:val="00832FBD"/>
    <w:rsid w:val="00833964"/>
    <w:rsid w:val="00834B72"/>
    <w:rsid w:val="00835596"/>
    <w:rsid w:val="008359EF"/>
    <w:rsid w:val="00835FFA"/>
    <w:rsid w:val="00836F03"/>
    <w:rsid w:val="00840601"/>
    <w:rsid w:val="0084233F"/>
    <w:rsid w:val="00842859"/>
    <w:rsid w:val="00843130"/>
    <w:rsid w:val="00844919"/>
    <w:rsid w:val="0084541B"/>
    <w:rsid w:val="0084605E"/>
    <w:rsid w:val="00846739"/>
    <w:rsid w:val="00847EE4"/>
    <w:rsid w:val="008500FF"/>
    <w:rsid w:val="00853127"/>
    <w:rsid w:val="00853E6D"/>
    <w:rsid w:val="0085415E"/>
    <w:rsid w:val="008541DE"/>
    <w:rsid w:val="00854458"/>
    <w:rsid w:val="00854896"/>
    <w:rsid w:val="00856AF6"/>
    <w:rsid w:val="00857462"/>
    <w:rsid w:val="0085770A"/>
    <w:rsid w:val="00857985"/>
    <w:rsid w:val="00861973"/>
    <w:rsid w:val="00861CAD"/>
    <w:rsid w:val="00862D10"/>
    <w:rsid w:val="0086370F"/>
    <w:rsid w:val="00866FA1"/>
    <w:rsid w:val="00870083"/>
    <w:rsid w:val="00871BA4"/>
    <w:rsid w:val="00872B83"/>
    <w:rsid w:val="008732D2"/>
    <w:rsid w:val="0087414C"/>
    <w:rsid w:val="008741A4"/>
    <w:rsid w:val="00874FFF"/>
    <w:rsid w:val="00877414"/>
    <w:rsid w:val="00877661"/>
    <w:rsid w:val="0088033E"/>
    <w:rsid w:val="008815F5"/>
    <w:rsid w:val="008819D3"/>
    <w:rsid w:val="008824FC"/>
    <w:rsid w:val="008840C9"/>
    <w:rsid w:val="008847E4"/>
    <w:rsid w:val="00884FCF"/>
    <w:rsid w:val="00885A05"/>
    <w:rsid w:val="00885FEC"/>
    <w:rsid w:val="00887C0C"/>
    <w:rsid w:val="00887F64"/>
    <w:rsid w:val="00890F42"/>
    <w:rsid w:val="00891E50"/>
    <w:rsid w:val="00894659"/>
    <w:rsid w:val="00895229"/>
    <w:rsid w:val="00895782"/>
    <w:rsid w:val="00896161"/>
    <w:rsid w:val="00896587"/>
    <w:rsid w:val="00896AC4"/>
    <w:rsid w:val="00897F53"/>
    <w:rsid w:val="008A0A0C"/>
    <w:rsid w:val="008A1BFC"/>
    <w:rsid w:val="008A5B3D"/>
    <w:rsid w:val="008A5B4F"/>
    <w:rsid w:val="008A5E16"/>
    <w:rsid w:val="008A6369"/>
    <w:rsid w:val="008A6963"/>
    <w:rsid w:val="008A6A4C"/>
    <w:rsid w:val="008A6B98"/>
    <w:rsid w:val="008A6D56"/>
    <w:rsid w:val="008A6FAB"/>
    <w:rsid w:val="008A7D09"/>
    <w:rsid w:val="008B0884"/>
    <w:rsid w:val="008B1E59"/>
    <w:rsid w:val="008B3ED9"/>
    <w:rsid w:val="008B4BDB"/>
    <w:rsid w:val="008B4E5F"/>
    <w:rsid w:val="008B68E1"/>
    <w:rsid w:val="008B7DF7"/>
    <w:rsid w:val="008C06F5"/>
    <w:rsid w:val="008C0E51"/>
    <w:rsid w:val="008C2586"/>
    <w:rsid w:val="008C27EF"/>
    <w:rsid w:val="008C39D1"/>
    <w:rsid w:val="008C3B8F"/>
    <w:rsid w:val="008C4279"/>
    <w:rsid w:val="008C52C8"/>
    <w:rsid w:val="008C745D"/>
    <w:rsid w:val="008D0E62"/>
    <w:rsid w:val="008D20DA"/>
    <w:rsid w:val="008D262D"/>
    <w:rsid w:val="008D2913"/>
    <w:rsid w:val="008D3780"/>
    <w:rsid w:val="008D3D3D"/>
    <w:rsid w:val="008D3FB1"/>
    <w:rsid w:val="008D785F"/>
    <w:rsid w:val="008D7950"/>
    <w:rsid w:val="008E27C1"/>
    <w:rsid w:val="008E366B"/>
    <w:rsid w:val="008E3748"/>
    <w:rsid w:val="008E392A"/>
    <w:rsid w:val="008E4485"/>
    <w:rsid w:val="008E46B6"/>
    <w:rsid w:val="008E603B"/>
    <w:rsid w:val="008E71FB"/>
    <w:rsid w:val="008F1333"/>
    <w:rsid w:val="008F1DB4"/>
    <w:rsid w:val="008F24B8"/>
    <w:rsid w:val="008F3433"/>
    <w:rsid w:val="008F427B"/>
    <w:rsid w:val="008F5B94"/>
    <w:rsid w:val="008F5D47"/>
    <w:rsid w:val="008F6A0B"/>
    <w:rsid w:val="008F7BDD"/>
    <w:rsid w:val="009000B5"/>
    <w:rsid w:val="00901077"/>
    <w:rsid w:val="00901481"/>
    <w:rsid w:val="00902283"/>
    <w:rsid w:val="009035F0"/>
    <w:rsid w:val="00904969"/>
    <w:rsid w:val="00904A63"/>
    <w:rsid w:val="00906EAA"/>
    <w:rsid w:val="00907499"/>
    <w:rsid w:val="00907500"/>
    <w:rsid w:val="00911270"/>
    <w:rsid w:val="00913039"/>
    <w:rsid w:val="0091392C"/>
    <w:rsid w:val="00914424"/>
    <w:rsid w:val="009157E9"/>
    <w:rsid w:val="00915B54"/>
    <w:rsid w:val="00917364"/>
    <w:rsid w:val="0092071A"/>
    <w:rsid w:val="00920C89"/>
    <w:rsid w:val="00921EBC"/>
    <w:rsid w:val="009236AB"/>
    <w:rsid w:val="009238BD"/>
    <w:rsid w:val="009242DC"/>
    <w:rsid w:val="00924DAC"/>
    <w:rsid w:val="00924FBE"/>
    <w:rsid w:val="00924FC9"/>
    <w:rsid w:val="009271D1"/>
    <w:rsid w:val="00927DA0"/>
    <w:rsid w:val="009301C8"/>
    <w:rsid w:val="00931105"/>
    <w:rsid w:val="00931E8F"/>
    <w:rsid w:val="00932439"/>
    <w:rsid w:val="009327E4"/>
    <w:rsid w:val="009328F2"/>
    <w:rsid w:val="00935611"/>
    <w:rsid w:val="00935CBB"/>
    <w:rsid w:val="00936095"/>
    <w:rsid w:val="009371BA"/>
    <w:rsid w:val="009375D8"/>
    <w:rsid w:val="00941A56"/>
    <w:rsid w:val="00942AD9"/>
    <w:rsid w:val="0094367C"/>
    <w:rsid w:val="00944AFF"/>
    <w:rsid w:val="0094506A"/>
    <w:rsid w:val="00945168"/>
    <w:rsid w:val="00946082"/>
    <w:rsid w:val="009508DF"/>
    <w:rsid w:val="009511A0"/>
    <w:rsid w:val="00952379"/>
    <w:rsid w:val="00952402"/>
    <w:rsid w:val="00952C8B"/>
    <w:rsid w:val="0095359D"/>
    <w:rsid w:val="00954779"/>
    <w:rsid w:val="0095579A"/>
    <w:rsid w:val="00955E14"/>
    <w:rsid w:val="0095619D"/>
    <w:rsid w:val="009567D1"/>
    <w:rsid w:val="00956D69"/>
    <w:rsid w:val="00962C3C"/>
    <w:rsid w:val="00964BF2"/>
    <w:rsid w:val="009663AE"/>
    <w:rsid w:val="009678ED"/>
    <w:rsid w:val="00970571"/>
    <w:rsid w:val="00971120"/>
    <w:rsid w:val="009713B1"/>
    <w:rsid w:val="00971976"/>
    <w:rsid w:val="00971FDE"/>
    <w:rsid w:val="00972729"/>
    <w:rsid w:val="0097552B"/>
    <w:rsid w:val="009755D1"/>
    <w:rsid w:val="00975BDC"/>
    <w:rsid w:val="00976078"/>
    <w:rsid w:val="00980D88"/>
    <w:rsid w:val="00981C35"/>
    <w:rsid w:val="00982722"/>
    <w:rsid w:val="00983835"/>
    <w:rsid w:val="00983F69"/>
    <w:rsid w:val="0098405A"/>
    <w:rsid w:val="0098419A"/>
    <w:rsid w:val="00984A1B"/>
    <w:rsid w:val="00987100"/>
    <w:rsid w:val="009875CC"/>
    <w:rsid w:val="00987947"/>
    <w:rsid w:val="00990215"/>
    <w:rsid w:val="00990687"/>
    <w:rsid w:val="0099251F"/>
    <w:rsid w:val="0099347D"/>
    <w:rsid w:val="009939D7"/>
    <w:rsid w:val="00994E9B"/>
    <w:rsid w:val="0099754B"/>
    <w:rsid w:val="009A19A0"/>
    <w:rsid w:val="009A2224"/>
    <w:rsid w:val="009A247E"/>
    <w:rsid w:val="009A3469"/>
    <w:rsid w:val="009A371A"/>
    <w:rsid w:val="009A5795"/>
    <w:rsid w:val="009A6462"/>
    <w:rsid w:val="009A662F"/>
    <w:rsid w:val="009A7871"/>
    <w:rsid w:val="009B1079"/>
    <w:rsid w:val="009B1D2A"/>
    <w:rsid w:val="009B28D7"/>
    <w:rsid w:val="009B4C43"/>
    <w:rsid w:val="009B53A8"/>
    <w:rsid w:val="009B5490"/>
    <w:rsid w:val="009B57B8"/>
    <w:rsid w:val="009B5E35"/>
    <w:rsid w:val="009B635C"/>
    <w:rsid w:val="009B636E"/>
    <w:rsid w:val="009B641E"/>
    <w:rsid w:val="009B73DF"/>
    <w:rsid w:val="009C0C05"/>
    <w:rsid w:val="009C0CCA"/>
    <w:rsid w:val="009C0EC3"/>
    <w:rsid w:val="009C10A5"/>
    <w:rsid w:val="009C3A24"/>
    <w:rsid w:val="009C53F2"/>
    <w:rsid w:val="009C5718"/>
    <w:rsid w:val="009C6142"/>
    <w:rsid w:val="009C6165"/>
    <w:rsid w:val="009C6641"/>
    <w:rsid w:val="009C6E78"/>
    <w:rsid w:val="009C70F8"/>
    <w:rsid w:val="009D14D0"/>
    <w:rsid w:val="009D3330"/>
    <w:rsid w:val="009D3DB6"/>
    <w:rsid w:val="009D453F"/>
    <w:rsid w:val="009D5557"/>
    <w:rsid w:val="009D5C15"/>
    <w:rsid w:val="009D62B2"/>
    <w:rsid w:val="009D6E2B"/>
    <w:rsid w:val="009E0166"/>
    <w:rsid w:val="009E0E71"/>
    <w:rsid w:val="009E0F0B"/>
    <w:rsid w:val="009E22F4"/>
    <w:rsid w:val="009E28BF"/>
    <w:rsid w:val="009E2A9F"/>
    <w:rsid w:val="009E46E3"/>
    <w:rsid w:val="009E563E"/>
    <w:rsid w:val="009E7756"/>
    <w:rsid w:val="009F0D74"/>
    <w:rsid w:val="009F0E92"/>
    <w:rsid w:val="009F0F45"/>
    <w:rsid w:val="009F2845"/>
    <w:rsid w:val="009F34C9"/>
    <w:rsid w:val="009F3DD1"/>
    <w:rsid w:val="009F5860"/>
    <w:rsid w:val="009F59FE"/>
    <w:rsid w:val="009F6441"/>
    <w:rsid w:val="009F7871"/>
    <w:rsid w:val="00A015BE"/>
    <w:rsid w:val="00A056BC"/>
    <w:rsid w:val="00A07C7C"/>
    <w:rsid w:val="00A117EC"/>
    <w:rsid w:val="00A11C1C"/>
    <w:rsid w:val="00A151E9"/>
    <w:rsid w:val="00A15330"/>
    <w:rsid w:val="00A17B4B"/>
    <w:rsid w:val="00A2121F"/>
    <w:rsid w:val="00A23814"/>
    <w:rsid w:val="00A24A0F"/>
    <w:rsid w:val="00A24A37"/>
    <w:rsid w:val="00A250F7"/>
    <w:rsid w:val="00A25F85"/>
    <w:rsid w:val="00A25FA9"/>
    <w:rsid w:val="00A26868"/>
    <w:rsid w:val="00A302FF"/>
    <w:rsid w:val="00A3046A"/>
    <w:rsid w:val="00A31222"/>
    <w:rsid w:val="00A31C00"/>
    <w:rsid w:val="00A31F10"/>
    <w:rsid w:val="00A335A1"/>
    <w:rsid w:val="00A3408F"/>
    <w:rsid w:val="00A341DB"/>
    <w:rsid w:val="00A35814"/>
    <w:rsid w:val="00A35C28"/>
    <w:rsid w:val="00A35FA6"/>
    <w:rsid w:val="00A367B8"/>
    <w:rsid w:val="00A367FD"/>
    <w:rsid w:val="00A369B4"/>
    <w:rsid w:val="00A370F1"/>
    <w:rsid w:val="00A4065B"/>
    <w:rsid w:val="00A41ACA"/>
    <w:rsid w:val="00A4287D"/>
    <w:rsid w:val="00A45419"/>
    <w:rsid w:val="00A51E25"/>
    <w:rsid w:val="00A5239F"/>
    <w:rsid w:val="00A53175"/>
    <w:rsid w:val="00A54946"/>
    <w:rsid w:val="00A54F82"/>
    <w:rsid w:val="00A56628"/>
    <w:rsid w:val="00A612DC"/>
    <w:rsid w:val="00A6297B"/>
    <w:rsid w:val="00A62D3C"/>
    <w:rsid w:val="00A63471"/>
    <w:rsid w:val="00A63866"/>
    <w:rsid w:val="00A64230"/>
    <w:rsid w:val="00A64D7C"/>
    <w:rsid w:val="00A656B2"/>
    <w:rsid w:val="00A74103"/>
    <w:rsid w:val="00A76AB9"/>
    <w:rsid w:val="00A804A5"/>
    <w:rsid w:val="00A804B6"/>
    <w:rsid w:val="00A80988"/>
    <w:rsid w:val="00A80A6B"/>
    <w:rsid w:val="00A815E4"/>
    <w:rsid w:val="00A82036"/>
    <w:rsid w:val="00A82C72"/>
    <w:rsid w:val="00A83D56"/>
    <w:rsid w:val="00A83D73"/>
    <w:rsid w:val="00A8581B"/>
    <w:rsid w:val="00A85C69"/>
    <w:rsid w:val="00A8632C"/>
    <w:rsid w:val="00A90601"/>
    <w:rsid w:val="00A9093E"/>
    <w:rsid w:val="00A91275"/>
    <w:rsid w:val="00A91BFC"/>
    <w:rsid w:val="00A927D8"/>
    <w:rsid w:val="00A938F1"/>
    <w:rsid w:val="00A93C4B"/>
    <w:rsid w:val="00A94E96"/>
    <w:rsid w:val="00A954DF"/>
    <w:rsid w:val="00AA0A1F"/>
    <w:rsid w:val="00AA3404"/>
    <w:rsid w:val="00AA415F"/>
    <w:rsid w:val="00AA5E8A"/>
    <w:rsid w:val="00AA6955"/>
    <w:rsid w:val="00AA701C"/>
    <w:rsid w:val="00AB0942"/>
    <w:rsid w:val="00AB1A05"/>
    <w:rsid w:val="00AB1AC8"/>
    <w:rsid w:val="00AB21F1"/>
    <w:rsid w:val="00AB58D5"/>
    <w:rsid w:val="00AB593C"/>
    <w:rsid w:val="00AB5AB1"/>
    <w:rsid w:val="00AB6486"/>
    <w:rsid w:val="00AB66CC"/>
    <w:rsid w:val="00AC0E76"/>
    <w:rsid w:val="00AC21E9"/>
    <w:rsid w:val="00AC2732"/>
    <w:rsid w:val="00AC46B6"/>
    <w:rsid w:val="00AC572D"/>
    <w:rsid w:val="00AC7347"/>
    <w:rsid w:val="00AD083F"/>
    <w:rsid w:val="00AD0961"/>
    <w:rsid w:val="00AD26E6"/>
    <w:rsid w:val="00AD3BAC"/>
    <w:rsid w:val="00AD3C24"/>
    <w:rsid w:val="00AD51F8"/>
    <w:rsid w:val="00AD5224"/>
    <w:rsid w:val="00AD54BA"/>
    <w:rsid w:val="00AD5B39"/>
    <w:rsid w:val="00AD5D36"/>
    <w:rsid w:val="00AD66AF"/>
    <w:rsid w:val="00AD6789"/>
    <w:rsid w:val="00AD702B"/>
    <w:rsid w:val="00AD7273"/>
    <w:rsid w:val="00AD78C1"/>
    <w:rsid w:val="00AD7E31"/>
    <w:rsid w:val="00AE04FA"/>
    <w:rsid w:val="00AE253E"/>
    <w:rsid w:val="00AE255F"/>
    <w:rsid w:val="00AE2FB3"/>
    <w:rsid w:val="00AE38BD"/>
    <w:rsid w:val="00AE410E"/>
    <w:rsid w:val="00AE48C7"/>
    <w:rsid w:val="00AE770F"/>
    <w:rsid w:val="00AE7C2A"/>
    <w:rsid w:val="00AF1148"/>
    <w:rsid w:val="00AF1217"/>
    <w:rsid w:val="00AF12F0"/>
    <w:rsid w:val="00AF137C"/>
    <w:rsid w:val="00AF1468"/>
    <w:rsid w:val="00AF1498"/>
    <w:rsid w:val="00AF1860"/>
    <w:rsid w:val="00AF468D"/>
    <w:rsid w:val="00AF5DE6"/>
    <w:rsid w:val="00AF7CAB"/>
    <w:rsid w:val="00B01A87"/>
    <w:rsid w:val="00B028FD"/>
    <w:rsid w:val="00B02AE9"/>
    <w:rsid w:val="00B04223"/>
    <w:rsid w:val="00B047D8"/>
    <w:rsid w:val="00B05B84"/>
    <w:rsid w:val="00B0749A"/>
    <w:rsid w:val="00B103FE"/>
    <w:rsid w:val="00B111C4"/>
    <w:rsid w:val="00B1181F"/>
    <w:rsid w:val="00B145B1"/>
    <w:rsid w:val="00B1517D"/>
    <w:rsid w:val="00B1557A"/>
    <w:rsid w:val="00B1573A"/>
    <w:rsid w:val="00B206C0"/>
    <w:rsid w:val="00B21305"/>
    <w:rsid w:val="00B21D3F"/>
    <w:rsid w:val="00B220D1"/>
    <w:rsid w:val="00B22202"/>
    <w:rsid w:val="00B23017"/>
    <w:rsid w:val="00B23BA5"/>
    <w:rsid w:val="00B25AF8"/>
    <w:rsid w:val="00B3007E"/>
    <w:rsid w:val="00B31AF7"/>
    <w:rsid w:val="00B33E4F"/>
    <w:rsid w:val="00B34A5A"/>
    <w:rsid w:val="00B34D89"/>
    <w:rsid w:val="00B36786"/>
    <w:rsid w:val="00B36EF8"/>
    <w:rsid w:val="00B40B42"/>
    <w:rsid w:val="00B412C6"/>
    <w:rsid w:val="00B42523"/>
    <w:rsid w:val="00B42CAB"/>
    <w:rsid w:val="00B43013"/>
    <w:rsid w:val="00B4355B"/>
    <w:rsid w:val="00B4395B"/>
    <w:rsid w:val="00B43986"/>
    <w:rsid w:val="00B44C99"/>
    <w:rsid w:val="00B44E5E"/>
    <w:rsid w:val="00B455EF"/>
    <w:rsid w:val="00B45665"/>
    <w:rsid w:val="00B5141E"/>
    <w:rsid w:val="00B534DA"/>
    <w:rsid w:val="00B544A1"/>
    <w:rsid w:val="00B54C1A"/>
    <w:rsid w:val="00B579B8"/>
    <w:rsid w:val="00B6059C"/>
    <w:rsid w:val="00B61E6B"/>
    <w:rsid w:val="00B649E2"/>
    <w:rsid w:val="00B65BA9"/>
    <w:rsid w:val="00B65DE1"/>
    <w:rsid w:val="00B6674C"/>
    <w:rsid w:val="00B674A3"/>
    <w:rsid w:val="00B70657"/>
    <w:rsid w:val="00B70B65"/>
    <w:rsid w:val="00B710F8"/>
    <w:rsid w:val="00B715F8"/>
    <w:rsid w:val="00B7286E"/>
    <w:rsid w:val="00B72DF0"/>
    <w:rsid w:val="00B72ED9"/>
    <w:rsid w:val="00B74C99"/>
    <w:rsid w:val="00B763D6"/>
    <w:rsid w:val="00B76D14"/>
    <w:rsid w:val="00B76F27"/>
    <w:rsid w:val="00B76FCF"/>
    <w:rsid w:val="00B774D5"/>
    <w:rsid w:val="00B77894"/>
    <w:rsid w:val="00B83C01"/>
    <w:rsid w:val="00B872B0"/>
    <w:rsid w:val="00B8743B"/>
    <w:rsid w:val="00B91147"/>
    <w:rsid w:val="00B91DBE"/>
    <w:rsid w:val="00B9204C"/>
    <w:rsid w:val="00B94002"/>
    <w:rsid w:val="00B94116"/>
    <w:rsid w:val="00B94222"/>
    <w:rsid w:val="00B948D5"/>
    <w:rsid w:val="00B978EC"/>
    <w:rsid w:val="00BA0863"/>
    <w:rsid w:val="00BA1060"/>
    <w:rsid w:val="00BA2A23"/>
    <w:rsid w:val="00BA3F90"/>
    <w:rsid w:val="00BA731E"/>
    <w:rsid w:val="00BA75C9"/>
    <w:rsid w:val="00BA7717"/>
    <w:rsid w:val="00BA7CED"/>
    <w:rsid w:val="00BB0819"/>
    <w:rsid w:val="00BB10CF"/>
    <w:rsid w:val="00BB24B0"/>
    <w:rsid w:val="00BB2DD1"/>
    <w:rsid w:val="00BB3823"/>
    <w:rsid w:val="00BB4C7F"/>
    <w:rsid w:val="00BB68EB"/>
    <w:rsid w:val="00BB6B7C"/>
    <w:rsid w:val="00BB7404"/>
    <w:rsid w:val="00BC144D"/>
    <w:rsid w:val="00BC1CD7"/>
    <w:rsid w:val="00BC2C5A"/>
    <w:rsid w:val="00BC2D64"/>
    <w:rsid w:val="00BC3031"/>
    <w:rsid w:val="00BC43E8"/>
    <w:rsid w:val="00BC477C"/>
    <w:rsid w:val="00BC49F6"/>
    <w:rsid w:val="00BC5135"/>
    <w:rsid w:val="00BC56A8"/>
    <w:rsid w:val="00BC580D"/>
    <w:rsid w:val="00BC637F"/>
    <w:rsid w:val="00BC7662"/>
    <w:rsid w:val="00BC78FD"/>
    <w:rsid w:val="00BD1DAD"/>
    <w:rsid w:val="00BD21E3"/>
    <w:rsid w:val="00BD459F"/>
    <w:rsid w:val="00BD4725"/>
    <w:rsid w:val="00BD628D"/>
    <w:rsid w:val="00BE0FE1"/>
    <w:rsid w:val="00BE2B17"/>
    <w:rsid w:val="00BE4408"/>
    <w:rsid w:val="00BE4637"/>
    <w:rsid w:val="00BE7809"/>
    <w:rsid w:val="00BE7B04"/>
    <w:rsid w:val="00BF1676"/>
    <w:rsid w:val="00BF175F"/>
    <w:rsid w:val="00BF21BF"/>
    <w:rsid w:val="00BF27DC"/>
    <w:rsid w:val="00BF2C67"/>
    <w:rsid w:val="00BF3500"/>
    <w:rsid w:val="00BF3FAE"/>
    <w:rsid w:val="00BF4235"/>
    <w:rsid w:val="00BF5F80"/>
    <w:rsid w:val="00BF6511"/>
    <w:rsid w:val="00BF687E"/>
    <w:rsid w:val="00BF7943"/>
    <w:rsid w:val="00C01331"/>
    <w:rsid w:val="00C01BCB"/>
    <w:rsid w:val="00C030A1"/>
    <w:rsid w:val="00C04254"/>
    <w:rsid w:val="00C04F5C"/>
    <w:rsid w:val="00C05C48"/>
    <w:rsid w:val="00C05CB6"/>
    <w:rsid w:val="00C06697"/>
    <w:rsid w:val="00C073AA"/>
    <w:rsid w:val="00C076A5"/>
    <w:rsid w:val="00C0795B"/>
    <w:rsid w:val="00C07B5A"/>
    <w:rsid w:val="00C100DA"/>
    <w:rsid w:val="00C1057F"/>
    <w:rsid w:val="00C1180D"/>
    <w:rsid w:val="00C121CC"/>
    <w:rsid w:val="00C123F7"/>
    <w:rsid w:val="00C13017"/>
    <w:rsid w:val="00C13755"/>
    <w:rsid w:val="00C13CD5"/>
    <w:rsid w:val="00C14237"/>
    <w:rsid w:val="00C14863"/>
    <w:rsid w:val="00C14F6E"/>
    <w:rsid w:val="00C151FD"/>
    <w:rsid w:val="00C15A07"/>
    <w:rsid w:val="00C17C11"/>
    <w:rsid w:val="00C2098C"/>
    <w:rsid w:val="00C218F2"/>
    <w:rsid w:val="00C248C2"/>
    <w:rsid w:val="00C25346"/>
    <w:rsid w:val="00C2626B"/>
    <w:rsid w:val="00C265C1"/>
    <w:rsid w:val="00C3070C"/>
    <w:rsid w:val="00C31095"/>
    <w:rsid w:val="00C33450"/>
    <w:rsid w:val="00C35208"/>
    <w:rsid w:val="00C35E52"/>
    <w:rsid w:val="00C363B6"/>
    <w:rsid w:val="00C3772A"/>
    <w:rsid w:val="00C40086"/>
    <w:rsid w:val="00C41AFB"/>
    <w:rsid w:val="00C435A5"/>
    <w:rsid w:val="00C447BE"/>
    <w:rsid w:val="00C46A76"/>
    <w:rsid w:val="00C47A7A"/>
    <w:rsid w:val="00C47F4E"/>
    <w:rsid w:val="00C50DC4"/>
    <w:rsid w:val="00C52C61"/>
    <w:rsid w:val="00C53332"/>
    <w:rsid w:val="00C556BD"/>
    <w:rsid w:val="00C55D0B"/>
    <w:rsid w:val="00C57DB5"/>
    <w:rsid w:val="00C60919"/>
    <w:rsid w:val="00C60B70"/>
    <w:rsid w:val="00C60C32"/>
    <w:rsid w:val="00C615E2"/>
    <w:rsid w:val="00C62DE7"/>
    <w:rsid w:val="00C6490C"/>
    <w:rsid w:val="00C6493E"/>
    <w:rsid w:val="00C64954"/>
    <w:rsid w:val="00C64AC1"/>
    <w:rsid w:val="00C666FB"/>
    <w:rsid w:val="00C66817"/>
    <w:rsid w:val="00C66F2F"/>
    <w:rsid w:val="00C67DE4"/>
    <w:rsid w:val="00C7157B"/>
    <w:rsid w:val="00C74694"/>
    <w:rsid w:val="00C74CB1"/>
    <w:rsid w:val="00C74DAF"/>
    <w:rsid w:val="00C75B8A"/>
    <w:rsid w:val="00C75D56"/>
    <w:rsid w:val="00C75D61"/>
    <w:rsid w:val="00C771D0"/>
    <w:rsid w:val="00C773F2"/>
    <w:rsid w:val="00C77C05"/>
    <w:rsid w:val="00C804B5"/>
    <w:rsid w:val="00C805F9"/>
    <w:rsid w:val="00C83452"/>
    <w:rsid w:val="00C844F2"/>
    <w:rsid w:val="00C86792"/>
    <w:rsid w:val="00C918E8"/>
    <w:rsid w:val="00C91D55"/>
    <w:rsid w:val="00C93708"/>
    <w:rsid w:val="00C950E8"/>
    <w:rsid w:val="00C954A3"/>
    <w:rsid w:val="00C95690"/>
    <w:rsid w:val="00C96806"/>
    <w:rsid w:val="00C968B3"/>
    <w:rsid w:val="00CA11C9"/>
    <w:rsid w:val="00CA34CC"/>
    <w:rsid w:val="00CA3F6F"/>
    <w:rsid w:val="00CA405F"/>
    <w:rsid w:val="00CA41DB"/>
    <w:rsid w:val="00CA4491"/>
    <w:rsid w:val="00CA54CE"/>
    <w:rsid w:val="00CA5CB4"/>
    <w:rsid w:val="00CA5CBA"/>
    <w:rsid w:val="00CA6F36"/>
    <w:rsid w:val="00CA79C2"/>
    <w:rsid w:val="00CB08DD"/>
    <w:rsid w:val="00CB14B7"/>
    <w:rsid w:val="00CB179D"/>
    <w:rsid w:val="00CB2AA5"/>
    <w:rsid w:val="00CB3221"/>
    <w:rsid w:val="00CB3A50"/>
    <w:rsid w:val="00CB56B0"/>
    <w:rsid w:val="00CB6C64"/>
    <w:rsid w:val="00CC09AD"/>
    <w:rsid w:val="00CC2A2D"/>
    <w:rsid w:val="00CC317E"/>
    <w:rsid w:val="00CC4239"/>
    <w:rsid w:val="00CC45B4"/>
    <w:rsid w:val="00CC5791"/>
    <w:rsid w:val="00CC5B6E"/>
    <w:rsid w:val="00CC61D1"/>
    <w:rsid w:val="00CC6D1B"/>
    <w:rsid w:val="00CD1F94"/>
    <w:rsid w:val="00CD25FF"/>
    <w:rsid w:val="00CD399C"/>
    <w:rsid w:val="00CD3BAD"/>
    <w:rsid w:val="00CD5FBE"/>
    <w:rsid w:val="00CD617A"/>
    <w:rsid w:val="00CD64B0"/>
    <w:rsid w:val="00CD67B8"/>
    <w:rsid w:val="00CD7CDD"/>
    <w:rsid w:val="00CE0878"/>
    <w:rsid w:val="00CE106D"/>
    <w:rsid w:val="00CE1E7B"/>
    <w:rsid w:val="00CE22E3"/>
    <w:rsid w:val="00CE2EBB"/>
    <w:rsid w:val="00CE4992"/>
    <w:rsid w:val="00CE5399"/>
    <w:rsid w:val="00CE6AAA"/>
    <w:rsid w:val="00CE7A46"/>
    <w:rsid w:val="00CF05C3"/>
    <w:rsid w:val="00CF0DC6"/>
    <w:rsid w:val="00CF2262"/>
    <w:rsid w:val="00CF2B21"/>
    <w:rsid w:val="00CF49B9"/>
    <w:rsid w:val="00CF5E15"/>
    <w:rsid w:val="00CF6D1D"/>
    <w:rsid w:val="00CF6DD4"/>
    <w:rsid w:val="00CF6E71"/>
    <w:rsid w:val="00D00377"/>
    <w:rsid w:val="00D01736"/>
    <w:rsid w:val="00D0193D"/>
    <w:rsid w:val="00D01BB0"/>
    <w:rsid w:val="00D01E54"/>
    <w:rsid w:val="00D0442D"/>
    <w:rsid w:val="00D05031"/>
    <w:rsid w:val="00D05041"/>
    <w:rsid w:val="00D0575E"/>
    <w:rsid w:val="00D058C2"/>
    <w:rsid w:val="00D10620"/>
    <w:rsid w:val="00D10D04"/>
    <w:rsid w:val="00D11BFE"/>
    <w:rsid w:val="00D126BA"/>
    <w:rsid w:val="00D12F3E"/>
    <w:rsid w:val="00D13CF4"/>
    <w:rsid w:val="00D15203"/>
    <w:rsid w:val="00D162D6"/>
    <w:rsid w:val="00D1647E"/>
    <w:rsid w:val="00D1730E"/>
    <w:rsid w:val="00D26A5B"/>
    <w:rsid w:val="00D2716E"/>
    <w:rsid w:val="00D30175"/>
    <w:rsid w:val="00D316FB"/>
    <w:rsid w:val="00D3270C"/>
    <w:rsid w:val="00D377C4"/>
    <w:rsid w:val="00D37D53"/>
    <w:rsid w:val="00D37E67"/>
    <w:rsid w:val="00D40777"/>
    <w:rsid w:val="00D42715"/>
    <w:rsid w:val="00D42C24"/>
    <w:rsid w:val="00D43021"/>
    <w:rsid w:val="00D43B3D"/>
    <w:rsid w:val="00D45D5B"/>
    <w:rsid w:val="00D470E7"/>
    <w:rsid w:val="00D479D4"/>
    <w:rsid w:val="00D47F3F"/>
    <w:rsid w:val="00D5054F"/>
    <w:rsid w:val="00D50B9B"/>
    <w:rsid w:val="00D510D5"/>
    <w:rsid w:val="00D519BC"/>
    <w:rsid w:val="00D5518D"/>
    <w:rsid w:val="00D55851"/>
    <w:rsid w:val="00D563C3"/>
    <w:rsid w:val="00D56610"/>
    <w:rsid w:val="00D60F06"/>
    <w:rsid w:val="00D61677"/>
    <w:rsid w:val="00D66C4D"/>
    <w:rsid w:val="00D67016"/>
    <w:rsid w:val="00D709BE"/>
    <w:rsid w:val="00D70CA7"/>
    <w:rsid w:val="00D71817"/>
    <w:rsid w:val="00D71F07"/>
    <w:rsid w:val="00D72496"/>
    <w:rsid w:val="00D72EED"/>
    <w:rsid w:val="00D737B6"/>
    <w:rsid w:val="00D7556D"/>
    <w:rsid w:val="00D76B8F"/>
    <w:rsid w:val="00D770BE"/>
    <w:rsid w:val="00D8034A"/>
    <w:rsid w:val="00D80D74"/>
    <w:rsid w:val="00D81B5A"/>
    <w:rsid w:val="00D81C38"/>
    <w:rsid w:val="00D843AE"/>
    <w:rsid w:val="00D85895"/>
    <w:rsid w:val="00D90504"/>
    <w:rsid w:val="00D90ABA"/>
    <w:rsid w:val="00D91AB0"/>
    <w:rsid w:val="00D92B09"/>
    <w:rsid w:val="00D93BD6"/>
    <w:rsid w:val="00D94AA8"/>
    <w:rsid w:val="00D95763"/>
    <w:rsid w:val="00D9631A"/>
    <w:rsid w:val="00D96EFE"/>
    <w:rsid w:val="00D97531"/>
    <w:rsid w:val="00DA042E"/>
    <w:rsid w:val="00DA1305"/>
    <w:rsid w:val="00DA18C3"/>
    <w:rsid w:val="00DA1908"/>
    <w:rsid w:val="00DA3116"/>
    <w:rsid w:val="00DA3FA5"/>
    <w:rsid w:val="00DA3FC8"/>
    <w:rsid w:val="00DA4E47"/>
    <w:rsid w:val="00DA5410"/>
    <w:rsid w:val="00DA5647"/>
    <w:rsid w:val="00DA6B9F"/>
    <w:rsid w:val="00DA6EB6"/>
    <w:rsid w:val="00DB2033"/>
    <w:rsid w:val="00DB2AD7"/>
    <w:rsid w:val="00DB2FF1"/>
    <w:rsid w:val="00DB341F"/>
    <w:rsid w:val="00DB4B28"/>
    <w:rsid w:val="00DB590A"/>
    <w:rsid w:val="00DB5B66"/>
    <w:rsid w:val="00DC04B2"/>
    <w:rsid w:val="00DC0DFC"/>
    <w:rsid w:val="00DC1204"/>
    <w:rsid w:val="00DC2944"/>
    <w:rsid w:val="00DC35A1"/>
    <w:rsid w:val="00DC381F"/>
    <w:rsid w:val="00DC48DF"/>
    <w:rsid w:val="00DC5F7B"/>
    <w:rsid w:val="00DC6824"/>
    <w:rsid w:val="00DC711A"/>
    <w:rsid w:val="00DC7587"/>
    <w:rsid w:val="00DD20EA"/>
    <w:rsid w:val="00DD3697"/>
    <w:rsid w:val="00DD38A9"/>
    <w:rsid w:val="00DD4F9E"/>
    <w:rsid w:val="00DE1262"/>
    <w:rsid w:val="00DE2F67"/>
    <w:rsid w:val="00DE668B"/>
    <w:rsid w:val="00DE6C25"/>
    <w:rsid w:val="00DE7315"/>
    <w:rsid w:val="00DE7794"/>
    <w:rsid w:val="00DE7D1F"/>
    <w:rsid w:val="00DF00CA"/>
    <w:rsid w:val="00DF029E"/>
    <w:rsid w:val="00DF03E7"/>
    <w:rsid w:val="00DF090F"/>
    <w:rsid w:val="00DF1DE3"/>
    <w:rsid w:val="00DF3370"/>
    <w:rsid w:val="00DF35D0"/>
    <w:rsid w:val="00DF38DB"/>
    <w:rsid w:val="00DF537D"/>
    <w:rsid w:val="00DF5A55"/>
    <w:rsid w:val="00DF6504"/>
    <w:rsid w:val="00DF6869"/>
    <w:rsid w:val="00DF6C59"/>
    <w:rsid w:val="00E00086"/>
    <w:rsid w:val="00E00310"/>
    <w:rsid w:val="00E01401"/>
    <w:rsid w:val="00E025AC"/>
    <w:rsid w:val="00E03642"/>
    <w:rsid w:val="00E046D9"/>
    <w:rsid w:val="00E04BE9"/>
    <w:rsid w:val="00E055E2"/>
    <w:rsid w:val="00E06DC2"/>
    <w:rsid w:val="00E0701A"/>
    <w:rsid w:val="00E073BD"/>
    <w:rsid w:val="00E076CC"/>
    <w:rsid w:val="00E07F3D"/>
    <w:rsid w:val="00E1168C"/>
    <w:rsid w:val="00E11CF3"/>
    <w:rsid w:val="00E11EC6"/>
    <w:rsid w:val="00E1214B"/>
    <w:rsid w:val="00E12335"/>
    <w:rsid w:val="00E128C9"/>
    <w:rsid w:val="00E13864"/>
    <w:rsid w:val="00E13C61"/>
    <w:rsid w:val="00E15268"/>
    <w:rsid w:val="00E1665F"/>
    <w:rsid w:val="00E17263"/>
    <w:rsid w:val="00E17D72"/>
    <w:rsid w:val="00E21427"/>
    <w:rsid w:val="00E229C2"/>
    <w:rsid w:val="00E245E6"/>
    <w:rsid w:val="00E25093"/>
    <w:rsid w:val="00E257B5"/>
    <w:rsid w:val="00E2674D"/>
    <w:rsid w:val="00E30A8B"/>
    <w:rsid w:val="00E30F9A"/>
    <w:rsid w:val="00E31E49"/>
    <w:rsid w:val="00E33804"/>
    <w:rsid w:val="00E36775"/>
    <w:rsid w:val="00E3747C"/>
    <w:rsid w:val="00E42B24"/>
    <w:rsid w:val="00E43166"/>
    <w:rsid w:val="00E43E37"/>
    <w:rsid w:val="00E44DE1"/>
    <w:rsid w:val="00E4514B"/>
    <w:rsid w:val="00E4631D"/>
    <w:rsid w:val="00E4646D"/>
    <w:rsid w:val="00E464D6"/>
    <w:rsid w:val="00E46C9E"/>
    <w:rsid w:val="00E47201"/>
    <w:rsid w:val="00E500BF"/>
    <w:rsid w:val="00E50F3C"/>
    <w:rsid w:val="00E510C7"/>
    <w:rsid w:val="00E5187E"/>
    <w:rsid w:val="00E51F9F"/>
    <w:rsid w:val="00E531EF"/>
    <w:rsid w:val="00E535F8"/>
    <w:rsid w:val="00E5361C"/>
    <w:rsid w:val="00E5540E"/>
    <w:rsid w:val="00E56967"/>
    <w:rsid w:val="00E56A92"/>
    <w:rsid w:val="00E56BD0"/>
    <w:rsid w:val="00E60D2A"/>
    <w:rsid w:val="00E6238A"/>
    <w:rsid w:val="00E62C3C"/>
    <w:rsid w:val="00E64448"/>
    <w:rsid w:val="00E65202"/>
    <w:rsid w:val="00E71E75"/>
    <w:rsid w:val="00E72358"/>
    <w:rsid w:val="00E75B8C"/>
    <w:rsid w:val="00E809B3"/>
    <w:rsid w:val="00E80D81"/>
    <w:rsid w:val="00E81F73"/>
    <w:rsid w:val="00E82A85"/>
    <w:rsid w:val="00E82DBA"/>
    <w:rsid w:val="00E84A50"/>
    <w:rsid w:val="00E8547B"/>
    <w:rsid w:val="00E855E6"/>
    <w:rsid w:val="00E869FC"/>
    <w:rsid w:val="00E87A84"/>
    <w:rsid w:val="00E87CA5"/>
    <w:rsid w:val="00E92708"/>
    <w:rsid w:val="00E92B14"/>
    <w:rsid w:val="00E9452C"/>
    <w:rsid w:val="00E94D2F"/>
    <w:rsid w:val="00E96D8C"/>
    <w:rsid w:val="00E979B5"/>
    <w:rsid w:val="00EA037A"/>
    <w:rsid w:val="00EA07EE"/>
    <w:rsid w:val="00EA1B53"/>
    <w:rsid w:val="00EA1C4F"/>
    <w:rsid w:val="00EA25F2"/>
    <w:rsid w:val="00EA5468"/>
    <w:rsid w:val="00EA61D4"/>
    <w:rsid w:val="00EA74D4"/>
    <w:rsid w:val="00EB102B"/>
    <w:rsid w:val="00EB1864"/>
    <w:rsid w:val="00EB1DBF"/>
    <w:rsid w:val="00EB2172"/>
    <w:rsid w:val="00EB2C24"/>
    <w:rsid w:val="00EB43AA"/>
    <w:rsid w:val="00EB55A4"/>
    <w:rsid w:val="00EB57BC"/>
    <w:rsid w:val="00EB7A45"/>
    <w:rsid w:val="00EC0DC1"/>
    <w:rsid w:val="00EC1237"/>
    <w:rsid w:val="00EC224C"/>
    <w:rsid w:val="00EC2A57"/>
    <w:rsid w:val="00EC3480"/>
    <w:rsid w:val="00EC366A"/>
    <w:rsid w:val="00EC4F58"/>
    <w:rsid w:val="00EC7E5A"/>
    <w:rsid w:val="00ED0B8B"/>
    <w:rsid w:val="00ED1F92"/>
    <w:rsid w:val="00ED2162"/>
    <w:rsid w:val="00ED2365"/>
    <w:rsid w:val="00ED2D30"/>
    <w:rsid w:val="00ED3498"/>
    <w:rsid w:val="00ED5B58"/>
    <w:rsid w:val="00ED6EF0"/>
    <w:rsid w:val="00EE30C9"/>
    <w:rsid w:val="00EE64C2"/>
    <w:rsid w:val="00EE6696"/>
    <w:rsid w:val="00EE6815"/>
    <w:rsid w:val="00EF01B7"/>
    <w:rsid w:val="00EF35F3"/>
    <w:rsid w:val="00EF3C47"/>
    <w:rsid w:val="00EF3FBC"/>
    <w:rsid w:val="00EF4ACF"/>
    <w:rsid w:val="00EF4F07"/>
    <w:rsid w:val="00EF5EB8"/>
    <w:rsid w:val="00EF63F4"/>
    <w:rsid w:val="00EF6D01"/>
    <w:rsid w:val="00EF7394"/>
    <w:rsid w:val="00EF7A36"/>
    <w:rsid w:val="00EF7DA8"/>
    <w:rsid w:val="00F0005B"/>
    <w:rsid w:val="00F00271"/>
    <w:rsid w:val="00F00D83"/>
    <w:rsid w:val="00F00E3E"/>
    <w:rsid w:val="00F0165A"/>
    <w:rsid w:val="00F017F7"/>
    <w:rsid w:val="00F01FE2"/>
    <w:rsid w:val="00F0436B"/>
    <w:rsid w:val="00F062A7"/>
    <w:rsid w:val="00F107BC"/>
    <w:rsid w:val="00F10B4B"/>
    <w:rsid w:val="00F118C6"/>
    <w:rsid w:val="00F11A68"/>
    <w:rsid w:val="00F130A0"/>
    <w:rsid w:val="00F1366E"/>
    <w:rsid w:val="00F13D8F"/>
    <w:rsid w:val="00F16964"/>
    <w:rsid w:val="00F177A5"/>
    <w:rsid w:val="00F20A90"/>
    <w:rsid w:val="00F21362"/>
    <w:rsid w:val="00F22FB0"/>
    <w:rsid w:val="00F246C2"/>
    <w:rsid w:val="00F24AB6"/>
    <w:rsid w:val="00F24B17"/>
    <w:rsid w:val="00F26B42"/>
    <w:rsid w:val="00F27494"/>
    <w:rsid w:val="00F32352"/>
    <w:rsid w:val="00F324EE"/>
    <w:rsid w:val="00F32A13"/>
    <w:rsid w:val="00F347D9"/>
    <w:rsid w:val="00F34A52"/>
    <w:rsid w:val="00F34E11"/>
    <w:rsid w:val="00F35314"/>
    <w:rsid w:val="00F37524"/>
    <w:rsid w:val="00F401BB"/>
    <w:rsid w:val="00F405A2"/>
    <w:rsid w:val="00F40974"/>
    <w:rsid w:val="00F42E2E"/>
    <w:rsid w:val="00F43AE4"/>
    <w:rsid w:val="00F47099"/>
    <w:rsid w:val="00F47D48"/>
    <w:rsid w:val="00F5191D"/>
    <w:rsid w:val="00F5249A"/>
    <w:rsid w:val="00F53880"/>
    <w:rsid w:val="00F5390D"/>
    <w:rsid w:val="00F56537"/>
    <w:rsid w:val="00F60D31"/>
    <w:rsid w:val="00F61DF6"/>
    <w:rsid w:val="00F62802"/>
    <w:rsid w:val="00F63012"/>
    <w:rsid w:val="00F63560"/>
    <w:rsid w:val="00F65DA5"/>
    <w:rsid w:val="00F66D8C"/>
    <w:rsid w:val="00F67310"/>
    <w:rsid w:val="00F727C3"/>
    <w:rsid w:val="00F7292B"/>
    <w:rsid w:val="00F75144"/>
    <w:rsid w:val="00F76D8C"/>
    <w:rsid w:val="00F77410"/>
    <w:rsid w:val="00F827C6"/>
    <w:rsid w:val="00F84D1A"/>
    <w:rsid w:val="00F8552E"/>
    <w:rsid w:val="00F86014"/>
    <w:rsid w:val="00F86CEF"/>
    <w:rsid w:val="00F90103"/>
    <w:rsid w:val="00F9088E"/>
    <w:rsid w:val="00F91E42"/>
    <w:rsid w:val="00F93859"/>
    <w:rsid w:val="00F94583"/>
    <w:rsid w:val="00F95118"/>
    <w:rsid w:val="00FA196D"/>
    <w:rsid w:val="00FA34F3"/>
    <w:rsid w:val="00FA3E10"/>
    <w:rsid w:val="00FA42EA"/>
    <w:rsid w:val="00FA4666"/>
    <w:rsid w:val="00FA4B4C"/>
    <w:rsid w:val="00FA6143"/>
    <w:rsid w:val="00FB0FEB"/>
    <w:rsid w:val="00FB1C15"/>
    <w:rsid w:val="00FB23D5"/>
    <w:rsid w:val="00FB4113"/>
    <w:rsid w:val="00FB4143"/>
    <w:rsid w:val="00FB559E"/>
    <w:rsid w:val="00FB5DBD"/>
    <w:rsid w:val="00FB61B2"/>
    <w:rsid w:val="00FB71EC"/>
    <w:rsid w:val="00FB7FCD"/>
    <w:rsid w:val="00FC03E1"/>
    <w:rsid w:val="00FC0D7A"/>
    <w:rsid w:val="00FC1619"/>
    <w:rsid w:val="00FC19BA"/>
    <w:rsid w:val="00FC236E"/>
    <w:rsid w:val="00FC2F70"/>
    <w:rsid w:val="00FC494B"/>
    <w:rsid w:val="00FC4C05"/>
    <w:rsid w:val="00FC58DE"/>
    <w:rsid w:val="00FC6A97"/>
    <w:rsid w:val="00FC70A2"/>
    <w:rsid w:val="00FC7D4E"/>
    <w:rsid w:val="00FC7F14"/>
    <w:rsid w:val="00FD1C5C"/>
    <w:rsid w:val="00FD3577"/>
    <w:rsid w:val="00FD4E6D"/>
    <w:rsid w:val="00FD4F9C"/>
    <w:rsid w:val="00FD5D3C"/>
    <w:rsid w:val="00FD5D4D"/>
    <w:rsid w:val="00FD6C1C"/>
    <w:rsid w:val="00FD7F75"/>
    <w:rsid w:val="00FE3905"/>
    <w:rsid w:val="00FE4A42"/>
    <w:rsid w:val="00FE7C2F"/>
    <w:rsid w:val="00FF0A9F"/>
    <w:rsid w:val="00FF242A"/>
    <w:rsid w:val="00FF2C37"/>
    <w:rsid w:val="00FF529C"/>
    <w:rsid w:val="00FF60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BB05EEB"/>
  <w15:docId w15:val="{03397C8E-BD68-4905-B9EC-267B12BAB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C218F2"/>
    <w:pPr>
      <w:keepNext/>
      <w:keepLines/>
      <w:numPr>
        <w:numId w:val="16"/>
      </w:numPr>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C218F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267F1"/>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4267F1"/>
  </w:style>
  <w:style w:type="paragraph" w:styleId="Fuzeile">
    <w:name w:val="footer"/>
    <w:basedOn w:val="Standard"/>
    <w:link w:val="FuzeileZchn"/>
    <w:uiPriority w:val="99"/>
    <w:unhideWhenUsed/>
    <w:rsid w:val="004267F1"/>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4267F1"/>
  </w:style>
  <w:style w:type="paragraph" w:styleId="Sprechblasentext">
    <w:name w:val="Balloon Text"/>
    <w:basedOn w:val="Standard"/>
    <w:link w:val="SprechblasentextZchn"/>
    <w:uiPriority w:val="99"/>
    <w:semiHidden/>
    <w:unhideWhenUsed/>
    <w:rsid w:val="00674D7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74D75"/>
    <w:rPr>
      <w:rFonts w:ascii="Segoe UI" w:hAnsi="Segoe UI" w:cs="Segoe UI"/>
      <w:sz w:val="18"/>
      <w:szCs w:val="18"/>
    </w:rPr>
  </w:style>
  <w:style w:type="paragraph" w:styleId="Listenabsatz">
    <w:name w:val="List Paragraph"/>
    <w:basedOn w:val="Standard"/>
    <w:uiPriority w:val="34"/>
    <w:qFormat/>
    <w:rsid w:val="00CE4992"/>
    <w:pPr>
      <w:ind w:left="720"/>
      <w:contextualSpacing/>
    </w:pPr>
  </w:style>
  <w:style w:type="character" w:styleId="Kommentarzeichen">
    <w:name w:val="annotation reference"/>
    <w:basedOn w:val="Absatz-Standardschriftart"/>
    <w:uiPriority w:val="99"/>
    <w:semiHidden/>
    <w:unhideWhenUsed/>
    <w:rsid w:val="000F5D91"/>
    <w:rPr>
      <w:sz w:val="16"/>
      <w:szCs w:val="16"/>
    </w:rPr>
  </w:style>
  <w:style w:type="paragraph" w:styleId="Kommentartext">
    <w:name w:val="annotation text"/>
    <w:basedOn w:val="Standard"/>
    <w:link w:val="KommentartextZchn"/>
    <w:uiPriority w:val="99"/>
    <w:unhideWhenUsed/>
    <w:rsid w:val="000F5D91"/>
    <w:pPr>
      <w:spacing w:line="240" w:lineRule="auto"/>
    </w:pPr>
    <w:rPr>
      <w:sz w:val="20"/>
      <w:szCs w:val="20"/>
    </w:rPr>
  </w:style>
  <w:style w:type="character" w:customStyle="1" w:styleId="KommentartextZchn">
    <w:name w:val="Kommentartext Zchn"/>
    <w:basedOn w:val="Absatz-Standardschriftart"/>
    <w:link w:val="Kommentartext"/>
    <w:uiPriority w:val="99"/>
    <w:rsid w:val="000F5D91"/>
    <w:rPr>
      <w:sz w:val="20"/>
      <w:szCs w:val="20"/>
    </w:rPr>
  </w:style>
  <w:style w:type="paragraph" w:styleId="Kommentarthema">
    <w:name w:val="annotation subject"/>
    <w:basedOn w:val="Kommentartext"/>
    <w:next w:val="Kommentartext"/>
    <w:link w:val="KommentarthemaZchn"/>
    <w:uiPriority w:val="99"/>
    <w:semiHidden/>
    <w:unhideWhenUsed/>
    <w:rsid w:val="000F5D91"/>
    <w:rPr>
      <w:b/>
      <w:bCs/>
    </w:rPr>
  </w:style>
  <w:style w:type="character" w:customStyle="1" w:styleId="KommentarthemaZchn">
    <w:name w:val="Kommentarthema Zchn"/>
    <w:basedOn w:val="KommentartextZchn"/>
    <w:link w:val="Kommentarthema"/>
    <w:uiPriority w:val="99"/>
    <w:semiHidden/>
    <w:rsid w:val="000F5D91"/>
    <w:rPr>
      <w:b/>
      <w:bCs/>
      <w:sz w:val="20"/>
      <w:szCs w:val="20"/>
    </w:rPr>
  </w:style>
  <w:style w:type="character" w:customStyle="1" w:styleId="berschrift1Zchn">
    <w:name w:val="Überschrift 1 Zchn"/>
    <w:basedOn w:val="Absatz-Standardschriftart"/>
    <w:link w:val="berschrift1"/>
    <w:uiPriority w:val="9"/>
    <w:rsid w:val="00C218F2"/>
    <w:rPr>
      <w:rFonts w:asciiTheme="majorHAnsi" w:eastAsiaTheme="majorEastAsia" w:hAnsiTheme="majorHAnsi" w:cstheme="majorBidi"/>
      <w:color w:val="2E74B5" w:themeColor="accent1" w:themeShade="BF"/>
      <w:sz w:val="32"/>
      <w:szCs w:val="32"/>
    </w:rPr>
  </w:style>
  <w:style w:type="paragraph" w:styleId="Inhaltsverzeichnisberschrift">
    <w:name w:val="TOC Heading"/>
    <w:basedOn w:val="berschrift1"/>
    <w:next w:val="Standard"/>
    <w:uiPriority w:val="39"/>
    <w:unhideWhenUsed/>
    <w:qFormat/>
    <w:rsid w:val="00C218F2"/>
    <w:pPr>
      <w:numPr>
        <w:numId w:val="0"/>
      </w:numPr>
      <w:outlineLvl w:val="9"/>
    </w:pPr>
    <w:rPr>
      <w:lang w:val="en-US"/>
    </w:rPr>
  </w:style>
  <w:style w:type="paragraph" w:styleId="Verzeichnis1">
    <w:name w:val="toc 1"/>
    <w:basedOn w:val="Standard"/>
    <w:next w:val="Standard"/>
    <w:autoRedefine/>
    <w:uiPriority w:val="39"/>
    <w:unhideWhenUsed/>
    <w:rsid w:val="00C218F2"/>
    <w:pPr>
      <w:spacing w:after="100"/>
    </w:pPr>
  </w:style>
  <w:style w:type="character" w:styleId="Hyperlink">
    <w:name w:val="Hyperlink"/>
    <w:basedOn w:val="Absatz-Standardschriftart"/>
    <w:uiPriority w:val="99"/>
    <w:unhideWhenUsed/>
    <w:rsid w:val="00C218F2"/>
    <w:rPr>
      <w:color w:val="0563C1" w:themeColor="hyperlink"/>
      <w:u w:val="single"/>
    </w:rPr>
  </w:style>
  <w:style w:type="character" w:customStyle="1" w:styleId="berschrift2Zchn">
    <w:name w:val="Überschrift 2 Zchn"/>
    <w:basedOn w:val="Absatz-Standardschriftart"/>
    <w:link w:val="berschrift2"/>
    <w:uiPriority w:val="9"/>
    <w:rsid w:val="00C218F2"/>
    <w:rPr>
      <w:rFonts w:asciiTheme="majorHAnsi" w:eastAsiaTheme="majorEastAsia" w:hAnsiTheme="majorHAnsi" w:cstheme="majorBidi"/>
      <w:color w:val="2E74B5" w:themeColor="accent1" w:themeShade="BF"/>
      <w:sz w:val="26"/>
      <w:szCs w:val="26"/>
    </w:rPr>
  </w:style>
  <w:style w:type="paragraph" w:styleId="Verzeichnis2">
    <w:name w:val="toc 2"/>
    <w:basedOn w:val="Standard"/>
    <w:next w:val="Standard"/>
    <w:autoRedefine/>
    <w:uiPriority w:val="39"/>
    <w:unhideWhenUsed/>
    <w:rsid w:val="00C218F2"/>
    <w:pPr>
      <w:spacing w:after="100"/>
      <w:ind w:left="220"/>
    </w:pPr>
  </w:style>
  <w:style w:type="character" w:styleId="Platzhaltertext">
    <w:name w:val="Placeholder Text"/>
    <w:basedOn w:val="Absatz-Standardschriftart"/>
    <w:uiPriority w:val="99"/>
    <w:semiHidden/>
    <w:rsid w:val="00924DAC"/>
    <w:rPr>
      <w:color w:val="808080"/>
    </w:rPr>
  </w:style>
  <w:style w:type="character" w:customStyle="1" w:styleId="st1">
    <w:name w:val="st1"/>
    <w:basedOn w:val="Absatz-Standardschriftart"/>
    <w:rsid w:val="00897F53"/>
  </w:style>
  <w:style w:type="table" w:styleId="Tabellenraster">
    <w:name w:val="Table Grid"/>
    <w:basedOn w:val="NormaleTabelle"/>
    <w:uiPriority w:val="39"/>
    <w:rsid w:val="007051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EC224C"/>
    <w:pPr>
      <w:spacing w:after="0" w:line="240" w:lineRule="auto"/>
    </w:pPr>
  </w:style>
  <w:style w:type="paragraph" w:styleId="KeinLeerraum">
    <w:name w:val="No Spacing"/>
    <w:uiPriority w:val="1"/>
    <w:qFormat/>
    <w:rsid w:val="000E57A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644963">
      <w:bodyDiv w:val="1"/>
      <w:marLeft w:val="0"/>
      <w:marRight w:val="0"/>
      <w:marTop w:val="0"/>
      <w:marBottom w:val="0"/>
      <w:divBdr>
        <w:top w:val="none" w:sz="0" w:space="0" w:color="auto"/>
        <w:left w:val="none" w:sz="0" w:space="0" w:color="auto"/>
        <w:bottom w:val="none" w:sz="0" w:space="0" w:color="auto"/>
        <w:right w:val="none" w:sz="0" w:space="0" w:color="auto"/>
      </w:divBdr>
    </w:div>
    <w:div w:id="811600307">
      <w:bodyDiv w:val="1"/>
      <w:marLeft w:val="0"/>
      <w:marRight w:val="0"/>
      <w:marTop w:val="0"/>
      <w:marBottom w:val="0"/>
      <w:divBdr>
        <w:top w:val="none" w:sz="0" w:space="0" w:color="auto"/>
        <w:left w:val="none" w:sz="0" w:space="0" w:color="auto"/>
        <w:bottom w:val="none" w:sz="0" w:space="0" w:color="auto"/>
        <w:right w:val="none" w:sz="0" w:space="0" w:color="auto"/>
      </w:divBdr>
    </w:div>
    <w:div w:id="1068116621">
      <w:bodyDiv w:val="1"/>
      <w:marLeft w:val="0"/>
      <w:marRight w:val="0"/>
      <w:marTop w:val="0"/>
      <w:marBottom w:val="0"/>
      <w:divBdr>
        <w:top w:val="none" w:sz="0" w:space="0" w:color="auto"/>
        <w:left w:val="none" w:sz="0" w:space="0" w:color="auto"/>
        <w:bottom w:val="none" w:sz="0" w:space="0" w:color="auto"/>
        <w:right w:val="none" w:sz="0" w:space="0" w:color="auto"/>
      </w:divBdr>
    </w:div>
    <w:div w:id="189723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edi.eins@eins.d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AA34A-BDF4-400D-AD38-BE6CC2571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10408</Words>
  <Characters>65573</Characters>
  <Application>Microsoft Office Word</Application>
  <DocSecurity>0</DocSecurity>
  <Lines>546</Lines>
  <Paragraphs>151</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75830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einmak</dc:creator>
  <cp:keywords/>
  <dc:description/>
  <cp:lastModifiedBy>eindresu</cp:lastModifiedBy>
  <cp:revision>6</cp:revision>
  <cp:lastPrinted>2025-02-27T09:35:00Z</cp:lastPrinted>
  <dcterms:created xsi:type="dcterms:W3CDTF">2025-02-24T09:45:00Z</dcterms:created>
  <dcterms:modified xsi:type="dcterms:W3CDTF">2025-02-27T09:36:00Z</dcterms:modified>
</cp:coreProperties>
</file>