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9AC" w:rsidRDefault="00DA17A4" w:rsidP="003C1DC1">
      <w:pPr>
        <w:ind w:left="567" w:hanging="567"/>
        <w:jc w:val="both"/>
        <w:rPr>
          <w:rFonts w:cs="Arial"/>
        </w:rPr>
      </w:pPr>
      <w:r>
        <w:rPr>
          <w:rFonts w:cs="Arial"/>
        </w:rPr>
        <w:t xml:space="preserve">Leistungsbeschreibung für </w:t>
      </w:r>
      <w:r w:rsidR="00417CCA">
        <w:rPr>
          <w:rFonts w:cs="Arial"/>
        </w:rPr>
        <w:t>Mietservicematten</w:t>
      </w:r>
      <w:r w:rsidR="001F50E5">
        <w:rPr>
          <w:rFonts w:cs="Arial"/>
        </w:rPr>
        <w:t xml:space="preserve"> deren </w:t>
      </w:r>
      <w:r w:rsidR="00417CCA">
        <w:rPr>
          <w:rFonts w:cs="Arial"/>
        </w:rPr>
        <w:t>Reinigung und Austausch</w:t>
      </w:r>
    </w:p>
    <w:p w:rsidR="007369AC" w:rsidRDefault="007369AC" w:rsidP="003C1DC1">
      <w:pPr>
        <w:jc w:val="both"/>
        <w:rPr>
          <w:rFonts w:cs="Arial"/>
        </w:rPr>
      </w:pPr>
    </w:p>
    <w:p w:rsidR="007369AC" w:rsidRPr="003C1DC1" w:rsidRDefault="007369AC" w:rsidP="003C1DC1">
      <w:pPr>
        <w:pStyle w:val="Listenabsatz"/>
        <w:numPr>
          <w:ilvl w:val="0"/>
          <w:numId w:val="3"/>
        </w:numPr>
        <w:jc w:val="both"/>
        <w:rPr>
          <w:rFonts w:cs="Arial"/>
        </w:rPr>
      </w:pPr>
      <w:r w:rsidRPr="003C1DC1">
        <w:rPr>
          <w:rFonts w:cs="Arial"/>
        </w:rPr>
        <w:t>Umfang der Leistungen</w:t>
      </w:r>
    </w:p>
    <w:p w:rsidR="007369AC" w:rsidRDefault="007369AC" w:rsidP="003C1DC1">
      <w:pPr>
        <w:jc w:val="both"/>
        <w:rPr>
          <w:rFonts w:cs="Arial"/>
        </w:rPr>
      </w:pPr>
    </w:p>
    <w:p w:rsidR="00F92C2C" w:rsidRPr="008951C7" w:rsidRDefault="00B73A48" w:rsidP="008951C7">
      <w:pPr>
        <w:pStyle w:val="Listenabsatz"/>
        <w:numPr>
          <w:ilvl w:val="1"/>
          <w:numId w:val="3"/>
        </w:numPr>
        <w:jc w:val="both"/>
        <w:rPr>
          <w:rFonts w:cs="Arial"/>
        </w:rPr>
      </w:pPr>
      <w:r w:rsidRPr="008951C7">
        <w:rPr>
          <w:rFonts w:cs="Arial"/>
        </w:rPr>
        <w:t>Der Auftragnehmer liefert</w:t>
      </w:r>
      <w:r w:rsidR="00417CCA" w:rsidRPr="008951C7">
        <w:rPr>
          <w:rFonts w:cs="Arial"/>
        </w:rPr>
        <w:t>, tauscht und</w:t>
      </w:r>
      <w:r w:rsidRPr="008951C7">
        <w:rPr>
          <w:rFonts w:cs="Arial"/>
        </w:rPr>
        <w:t xml:space="preserve"> </w:t>
      </w:r>
      <w:r w:rsidR="00417CCA" w:rsidRPr="008951C7">
        <w:rPr>
          <w:rFonts w:cs="Arial"/>
        </w:rPr>
        <w:t xml:space="preserve">reinigt </w:t>
      </w:r>
      <w:r w:rsidRPr="008951C7">
        <w:rPr>
          <w:rFonts w:cs="Arial"/>
        </w:rPr>
        <w:t>im L</w:t>
      </w:r>
      <w:r w:rsidR="00CD05B9" w:rsidRPr="008951C7">
        <w:rPr>
          <w:rFonts w:cs="Arial"/>
        </w:rPr>
        <w:t>eistungszeitraum vom 01.01.20</w:t>
      </w:r>
      <w:r w:rsidR="00463617" w:rsidRPr="008951C7">
        <w:rPr>
          <w:rFonts w:cs="Arial"/>
        </w:rPr>
        <w:t>2</w:t>
      </w:r>
      <w:r w:rsidR="009F526E" w:rsidRPr="008951C7">
        <w:rPr>
          <w:rFonts w:cs="Arial"/>
        </w:rPr>
        <w:t>5</w:t>
      </w:r>
      <w:r w:rsidR="00CD05B9" w:rsidRPr="008951C7">
        <w:rPr>
          <w:rFonts w:cs="Arial"/>
        </w:rPr>
        <w:t>–31.12.20</w:t>
      </w:r>
      <w:r w:rsidR="00463617" w:rsidRPr="008951C7">
        <w:rPr>
          <w:rFonts w:cs="Arial"/>
        </w:rPr>
        <w:t>2</w:t>
      </w:r>
      <w:r w:rsidR="009F526E" w:rsidRPr="008951C7">
        <w:rPr>
          <w:rFonts w:cs="Arial"/>
        </w:rPr>
        <w:t>5</w:t>
      </w:r>
      <w:r w:rsidRPr="008951C7">
        <w:rPr>
          <w:rFonts w:cs="Arial"/>
        </w:rPr>
        <w:t xml:space="preserve"> </w:t>
      </w:r>
      <w:r w:rsidR="00991145">
        <w:rPr>
          <w:rFonts w:cs="Arial"/>
        </w:rPr>
        <w:t>ca.</w:t>
      </w:r>
      <w:r w:rsidR="007B6B1A">
        <w:rPr>
          <w:rFonts w:cs="Arial"/>
        </w:rPr>
        <w:t xml:space="preserve"> 225</w:t>
      </w:r>
      <w:r w:rsidR="00991145">
        <w:rPr>
          <w:rFonts w:cs="Arial"/>
        </w:rPr>
        <w:t xml:space="preserve"> </w:t>
      </w:r>
      <w:r w:rsidR="00417CCA" w:rsidRPr="008951C7">
        <w:rPr>
          <w:rFonts w:cs="Arial"/>
        </w:rPr>
        <w:t>Schmutzfangmatten</w:t>
      </w:r>
      <w:r w:rsidR="00991145">
        <w:rPr>
          <w:rFonts w:cs="Arial"/>
        </w:rPr>
        <w:t xml:space="preserve"> in verschiedenen Größen an ca. </w:t>
      </w:r>
      <w:r w:rsidR="007B6B1A">
        <w:rPr>
          <w:rFonts w:cs="Arial"/>
        </w:rPr>
        <w:t xml:space="preserve">55 </w:t>
      </w:r>
      <w:r w:rsidR="00991145">
        <w:rPr>
          <w:rFonts w:cs="Arial"/>
        </w:rPr>
        <w:t xml:space="preserve">Objekte im turnusmäßigen </w:t>
      </w:r>
      <w:r w:rsidR="0068523F">
        <w:rPr>
          <w:rFonts w:cs="Arial"/>
        </w:rPr>
        <w:t>Wechsel</w:t>
      </w:r>
      <w:r w:rsidR="00991145">
        <w:rPr>
          <w:rFonts w:cs="Arial"/>
        </w:rPr>
        <w:t>.</w:t>
      </w:r>
      <w:r w:rsidRPr="008951C7">
        <w:rPr>
          <w:rFonts w:cs="Arial"/>
        </w:rPr>
        <w:t xml:space="preserve"> </w:t>
      </w:r>
    </w:p>
    <w:p w:rsidR="00B73A48" w:rsidRPr="00F92C2C" w:rsidRDefault="00B73A48" w:rsidP="008951C7">
      <w:pPr>
        <w:pStyle w:val="Listenabsatz"/>
        <w:numPr>
          <w:ilvl w:val="1"/>
          <w:numId w:val="3"/>
        </w:numPr>
        <w:jc w:val="both"/>
        <w:rPr>
          <w:rFonts w:cs="Arial"/>
        </w:rPr>
      </w:pPr>
      <w:r w:rsidRPr="00F92C2C">
        <w:rPr>
          <w:rFonts w:cs="Arial"/>
        </w:rPr>
        <w:t xml:space="preserve">Die angegebenen </w:t>
      </w:r>
      <w:r w:rsidR="00417CCA">
        <w:rPr>
          <w:rFonts w:cs="Arial"/>
        </w:rPr>
        <w:t>Schmutzfangmatten</w:t>
      </w:r>
      <w:r w:rsidRPr="00F92C2C">
        <w:rPr>
          <w:rFonts w:cs="Arial"/>
        </w:rPr>
        <w:t xml:space="preserve"> </w:t>
      </w:r>
      <w:r w:rsidR="00FF3C02" w:rsidRPr="00F92C2C">
        <w:rPr>
          <w:rFonts w:cs="Arial"/>
        </w:rPr>
        <w:t xml:space="preserve">im Leistungsverzeichnis </w:t>
      </w:r>
      <w:r w:rsidR="00D121B7" w:rsidRPr="00F92C2C">
        <w:rPr>
          <w:rFonts w:cs="Arial"/>
        </w:rPr>
        <w:t>beziehen</w:t>
      </w:r>
      <w:r w:rsidR="000C16A3">
        <w:rPr>
          <w:rFonts w:cs="Arial"/>
        </w:rPr>
        <w:t xml:space="preserve"> sich auf einer vorliegenden Lieferstatistik</w:t>
      </w:r>
      <w:r w:rsidR="00D121B7" w:rsidRPr="00F92C2C">
        <w:rPr>
          <w:rFonts w:cs="Arial"/>
        </w:rPr>
        <w:t xml:space="preserve"> und gelten</w:t>
      </w:r>
      <w:r w:rsidR="00BF0844" w:rsidRPr="00F92C2C">
        <w:rPr>
          <w:rFonts w:cs="Arial"/>
        </w:rPr>
        <w:t xml:space="preserve"> als Richtwert</w:t>
      </w:r>
      <w:r w:rsidR="000F511D" w:rsidRPr="00F92C2C">
        <w:rPr>
          <w:rFonts w:cs="Arial"/>
        </w:rPr>
        <w:t>e.</w:t>
      </w:r>
    </w:p>
    <w:p w:rsidR="00D121B7" w:rsidRPr="00D121B7" w:rsidRDefault="00D121B7" w:rsidP="008951C7">
      <w:pPr>
        <w:pStyle w:val="Listenabsatz"/>
        <w:numPr>
          <w:ilvl w:val="1"/>
          <w:numId w:val="3"/>
        </w:numPr>
        <w:jc w:val="both"/>
        <w:rPr>
          <w:rFonts w:cs="Arial"/>
        </w:rPr>
      </w:pPr>
      <w:r>
        <w:rPr>
          <w:rFonts w:cs="Arial"/>
        </w:rPr>
        <w:t>Die vom Bieter angebotenen Preise verstehen sich als Festpreise für den gesamten Vertragszeitraum.</w:t>
      </w:r>
    </w:p>
    <w:p w:rsidR="00B73A48" w:rsidRDefault="00B73A48" w:rsidP="003C1DC1">
      <w:pPr>
        <w:jc w:val="both"/>
        <w:rPr>
          <w:rFonts w:cs="Arial"/>
        </w:rPr>
      </w:pPr>
    </w:p>
    <w:p w:rsidR="00A9276E" w:rsidRPr="003C1DC1" w:rsidRDefault="00A9276E" w:rsidP="003C1DC1">
      <w:pPr>
        <w:pStyle w:val="Listenabsatz"/>
        <w:numPr>
          <w:ilvl w:val="0"/>
          <w:numId w:val="3"/>
        </w:numPr>
        <w:jc w:val="both"/>
        <w:rPr>
          <w:rFonts w:cs="Arial"/>
        </w:rPr>
      </w:pPr>
      <w:r w:rsidRPr="003C1DC1">
        <w:rPr>
          <w:rFonts w:cs="Arial"/>
        </w:rPr>
        <w:t>Allgemeine Bedingungen</w:t>
      </w:r>
    </w:p>
    <w:p w:rsidR="006D64C4" w:rsidRDefault="006D64C4" w:rsidP="003C1DC1">
      <w:pPr>
        <w:jc w:val="both"/>
        <w:rPr>
          <w:rFonts w:cs="Arial"/>
        </w:rPr>
      </w:pPr>
    </w:p>
    <w:p w:rsidR="006D64C4" w:rsidRDefault="008951C7" w:rsidP="008951C7">
      <w:pPr>
        <w:ind w:left="1416" w:hanging="831"/>
        <w:jc w:val="both"/>
        <w:rPr>
          <w:rFonts w:cs="Arial"/>
        </w:rPr>
      </w:pPr>
      <w:r>
        <w:rPr>
          <w:rFonts w:cs="Arial"/>
        </w:rPr>
        <w:t>2.1.</w:t>
      </w:r>
      <w:r>
        <w:rPr>
          <w:rFonts w:cs="Arial"/>
        </w:rPr>
        <w:tab/>
      </w:r>
      <w:r w:rsidR="00A9276E">
        <w:rPr>
          <w:rFonts w:cs="Arial"/>
        </w:rPr>
        <w:t>Grundlage für die Angebotsabgabe</w:t>
      </w:r>
      <w:r w:rsidR="006D64C4">
        <w:rPr>
          <w:rFonts w:cs="Arial"/>
        </w:rPr>
        <w:t xml:space="preserve"> ist das Leistungsverzeichnis. </w:t>
      </w:r>
      <w:r>
        <w:rPr>
          <w:rFonts w:cs="Arial"/>
        </w:rPr>
        <w:t xml:space="preserve"> </w:t>
      </w:r>
      <w:r w:rsidR="006D64C4">
        <w:rPr>
          <w:rFonts w:cs="Arial"/>
        </w:rPr>
        <w:t>Änderungen und Ergänzungen sind in diesem nicht statthaft.</w:t>
      </w:r>
    </w:p>
    <w:p w:rsidR="0007339D" w:rsidRDefault="00C81E0D" w:rsidP="008951C7">
      <w:pPr>
        <w:ind w:left="1410" w:hanging="825"/>
        <w:jc w:val="both"/>
        <w:rPr>
          <w:rFonts w:cs="Arial"/>
        </w:rPr>
      </w:pPr>
      <w:r>
        <w:rPr>
          <w:rFonts w:cs="Arial"/>
        </w:rPr>
        <w:t>2.3.</w:t>
      </w:r>
      <w:r>
        <w:rPr>
          <w:rFonts w:cs="Arial"/>
        </w:rPr>
        <w:tab/>
      </w:r>
      <w:r w:rsidR="00EB7586">
        <w:rPr>
          <w:rFonts w:cs="Arial"/>
        </w:rPr>
        <w:t xml:space="preserve">Der Auftragnehmer sichert während des Auftragszeitraumes die Lieferung </w:t>
      </w:r>
      <w:r w:rsidR="0007339D">
        <w:rPr>
          <w:rFonts w:cs="Arial"/>
        </w:rPr>
        <w:t xml:space="preserve">und Reinigung </w:t>
      </w:r>
      <w:r w:rsidR="00EB7586">
        <w:rPr>
          <w:rFonts w:cs="Arial"/>
        </w:rPr>
        <w:t>de</w:t>
      </w:r>
      <w:r w:rsidR="0007339D">
        <w:rPr>
          <w:rFonts w:cs="Arial"/>
        </w:rPr>
        <w:t xml:space="preserve">r jeweiligen Matte </w:t>
      </w:r>
      <w:r w:rsidR="00EB7586">
        <w:rPr>
          <w:rFonts w:cs="Arial"/>
        </w:rPr>
        <w:t>im Leistungsverzeichnis angegeben</w:t>
      </w:r>
      <w:r w:rsidR="0007339D">
        <w:rPr>
          <w:rFonts w:cs="Arial"/>
        </w:rPr>
        <w:t>. Sollten Matten</w:t>
      </w:r>
      <w:r w:rsidR="00EB7586">
        <w:rPr>
          <w:rFonts w:cs="Arial"/>
        </w:rPr>
        <w:t xml:space="preserve"> </w:t>
      </w:r>
      <w:r w:rsidR="00230122">
        <w:rPr>
          <w:rFonts w:cs="Arial"/>
        </w:rPr>
        <w:t xml:space="preserve">nicht mehr </w:t>
      </w:r>
      <w:r w:rsidR="0007339D">
        <w:rPr>
          <w:rFonts w:cs="Arial"/>
        </w:rPr>
        <w:t>verfügbar sein</w:t>
      </w:r>
      <w:r w:rsidR="00EB7586">
        <w:rPr>
          <w:rFonts w:cs="Arial"/>
        </w:rPr>
        <w:t>, ist der Auftraggeber vier Wochen vor dem Produ</w:t>
      </w:r>
      <w:r w:rsidR="005E76F4">
        <w:rPr>
          <w:rFonts w:cs="Arial"/>
        </w:rPr>
        <w:t>ktwechsel schriftlich zu inf</w:t>
      </w:r>
      <w:r w:rsidR="00EB7586">
        <w:rPr>
          <w:rFonts w:cs="Arial"/>
        </w:rPr>
        <w:t>ormieren.</w:t>
      </w:r>
      <w:r w:rsidR="005E76F4">
        <w:rPr>
          <w:rFonts w:cs="Arial"/>
        </w:rPr>
        <w:t xml:space="preserve"> Die Lieferung</w:t>
      </w:r>
      <w:r w:rsidR="0007339D">
        <w:rPr>
          <w:rFonts w:cs="Arial"/>
        </w:rPr>
        <w:t xml:space="preserve"> eines anderen Artikels </w:t>
      </w:r>
      <w:r w:rsidR="005E76F4">
        <w:rPr>
          <w:rFonts w:cs="Arial"/>
        </w:rPr>
        <w:t xml:space="preserve">kann nur mit der schriftlichen Genehmigung des Auftraggebers erfolgen, wobei sich keine Qualitäts- und Preisänderungen ergeben dürfen. </w:t>
      </w:r>
    </w:p>
    <w:p w:rsidR="008951C7" w:rsidRDefault="008951C7" w:rsidP="003C1DC1">
      <w:pPr>
        <w:ind w:left="709" w:hanging="709"/>
        <w:jc w:val="both"/>
        <w:rPr>
          <w:rFonts w:cs="Arial"/>
        </w:rPr>
      </w:pPr>
    </w:p>
    <w:p w:rsidR="00F7556E" w:rsidRDefault="00F7556E" w:rsidP="003C1DC1">
      <w:pPr>
        <w:ind w:left="709" w:hanging="709"/>
        <w:jc w:val="both"/>
        <w:rPr>
          <w:rFonts w:cs="Arial"/>
        </w:rPr>
      </w:pPr>
      <w:r>
        <w:rPr>
          <w:rFonts w:cs="Arial"/>
        </w:rPr>
        <w:t>3.</w:t>
      </w:r>
      <w:r>
        <w:rPr>
          <w:rFonts w:cs="Arial"/>
        </w:rPr>
        <w:tab/>
        <w:t>Anforderungen an den Lieferanten</w:t>
      </w:r>
    </w:p>
    <w:p w:rsidR="008951C7" w:rsidRDefault="008951C7" w:rsidP="008951C7">
      <w:pPr>
        <w:jc w:val="both"/>
        <w:rPr>
          <w:rFonts w:cs="Arial"/>
        </w:rPr>
      </w:pPr>
    </w:p>
    <w:p w:rsidR="00E55252" w:rsidRPr="008951C7" w:rsidRDefault="00A91DE2" w:rsidP="008951C7">
      <w:pPr>
        <w:pStyle w:val="Listenabsatz"/>
        <w:numPr>
          <w:ilvl w:val="1"/>
          <w:numId w:val="4"/>
        </w:numPr>
        <w:jc w:val="both"/>
        <w:rPr>
          <w:rFonts w:cs="Arial"/>
        </w:rPr>
      </w:pPr>
      <w:r w:rsidRPr="008951C7">
        <w:rPr>
          <w:rFonts w:cs="Arial"/>
        </w:rPr>
        <w:t>Die Lieferung der b</w:t>
      </w:r>
      <w:r w:rsidR="00DA17A4" w:rsidRPr="008951C7">
        <w:rPr>
          <w:rFonts w:cs="Arial"/>
        </w:rPr>
        <w:t>est</w:t>
      </w:r>
      <w:r w:rsidRPr="008951C7">
        <w:rPr>
          <w:rFonts w:cs="Arial"/>
        </w:rPr>
        <w:t xml:space="preserve">ellten </w:t>
      </w:r>
      <w:r w:rsidR="0068523F">
        <w:rPr>
          <w:rFonts w:cs="Arial"/>
        </w:rPr>
        <w:t>Matte</w:t>
      </w:r>
      <w:r w:rsidRPr="008951C7">
        <w:rPr>
          <w:rFonts w:cs="Arial"/>
        </w:rPr>
        <w:t xml:space="preserve"> ist immer frei Haus</w:t>
      </w:r>
      <w:r w:rsidR="00B73A48" w:rsidRPr="008951C7">
        <w:rPr>
          <w:rFonts w:cs="Arial"/>
        </w:rPr>
        <w:t xml:space="preserve"> und unabhängig von </w:t>
      </w:r>
      <w:r w:rsidR="00EE5613" w:rsidRPr="008951C7">
        <w:rPr>
          <w:rFonts w:cs="Arial"/>
        </w:rPr>
        <w:t>der Bestellmenge.</w:t>
      </w:r>
      <w:r w:rsidR="001F50E5" w:rsidRPr="008951C7">
        <w:rPr>
          <w:rFonts w:cs="Arial"/>
        </w:rPr>
        <w:t xml:space="preserve"> </w:t>
      </w:r>
    </w:p>
    <w:p w:rsidR="00E55252" w:rsidRDefault="00E55252" w:rsidP="00E55252">
      <w:pPr>
        <w:jc w:val="both"/>
        <w:rPr>
          <w:rFonts w:cs="Arial"/>
        </w:rPr>
      </w:pPr>
    </w:p>
    <w:p w:rsidR="00667A38" w:rsidRPr="00667A38" w:rsidRDefault="00A91DE2" w:rsidP="00667A38">
      <w:pPr>
        <w:pStyle w:val="Listenabsatz"/>
        <w:numPr>
          <w:ilvl w:val="1"/>
          <w:numId w:val="4"/>
        </w:numPr>
        <w:jc w:val="both"/>
        <w:rPr>
          <w:rFonts w:cs="Arial"/>
        </w:rPr>
      </w:pPr>
      <w:r w:rsidRPr="00E55252">
        <w:rPr>
          <w:rFonts w:cs="Arial"/>
        </w:rPr>
        <w:t>Alle b</w:t>
      </w:r>
      <w:r w:rsidR="00D61DCD">
        <w:rPr>
          <w:rFonts w:cs="Arial"/>
        </w:rPr>
        <w:t>estellten Matten</w:t>
      </w:r>
      <w:r w:rsidR="00DA17A4" w:rsidRPr="00E55252">
        <w:rPr>
          <w:rFonts w:cs="Arial"/>
        </w:rPr>
        <w:t xml:space="preserve"> müssen ins </w:t>
      </w:r>
      <w:r w:rsidRPr="00E55252">
        <w:rPr>
          <w:rFonts w:cs="Arial"/>
        </w:rPr>
        <w:t>jeweilige Objekt geliefert werden. Die</w:t>
      </w:r>
      <w:r w:rsidR="00DA17A4" w:rsidRPr="00E55252">
        <w:rPr>
          <w:rFonts w:cs="Arial"/>
        </w:rPr>
        <w:t xml:space="preserve"> Objekte befinde</w:t>
      </w:r>
      <w:r w:rsidR="008747A0" w:rsidRPr="00E55252">
        <w:rPr>
          <w:rFonts w:cs="Arial"/>
        </w:rPr>
        <w:t>n sich im Anhang A (</w:t>
      </w:r>
      <w:r w:rsidR="0015081B" w:rsidRPr="00E55252">
        <w:rPr>
          <w:rFonts w:cs="Arial"/>
        </w:rPr>
        <w:t>S</w:t>
      </w:r>
      <w:r w:rsidR="00DA17A4" w:rsidRPr="00E55252">
        <w:rPr>
          <w:rFonts w:cs="Arial"/>
        </w:rPr>
        <w:t>tand</w:t>
      </w:r>
      <w:r w:rsidR="00F912BE" w:rsidRPr="00E55252">
        <w:rPr>
          <w:rFonts w:cs="Arial"/>
        </w:rPr>
        <w:t xml:space="preserve"> vom </w:t>
      </w:r>
      <w:r w:rsidR="00DD4AC1">
        <w:rPr>
          <w:rFonts w:cs="Arial"/>
        </w:rPr>
        <w:t>01.11</w:t>
      </w:r>
      <w:r w:rsidR="00B66CA4" w:rsidRPr="00491D2D">
        <w:rPr>
          <w:rFonts w:cs="Arial"/>
        </w:rPr>
        <w:t>.2</w:t>
      </w:r>
      <w:r w:rsidR="0021034A" w:rsidRPr="00491D2D">
        <w:rPr>
          <w:rFonts w:cs="Arial"/>
        </w:rPr>
        <w:t>4</w:t>
      </w:r>
      <w:r w:rsidR="008747A0" w:rsidRPr="00E55252">
        <w:rPr>
          <w:rFonts w:cs="Arial"/>
        </w:rPr>
        <w:t>), können</w:t>
      </w:r>
      <w:r w:rsidR="0015081B" w:rsidRPr="00E55252">
        <w:rPr>
          <w:rFonts w:cs="Arial"/>
        </w:rPr>
        <w:t xml:space="preserve"> sich </w:t>
      </w:r>
      <w:r w:rsidR="008747A0" w:rsidRPr="00E55252">
        <w:rPr>
          <w:rFonts w:cs="Arial"/>
        </w:rPr>
        <w:t xml:space="preserve">aber </w:t>
      </w:r>
      <w:r w:rsidR="0015081B" w:rsidRPr="00E55252">
        <w:rPr>
          <w:rFonts w:cs="Arial"/>
        </w:rPr>
        <w:t>nach Anforderung unserer Kunde</w:t>
      </w:r>
      <w:r w:rsidR="008747A0" w:rsidRPr="00E55252">
        <w:rPr>
          <w:rFonts w:cs="Arial"/>
        </w:rPr>
        <w:t>n ändern</w:t>
      </w:r>
      <w:r w:rsidR="0015081B" w:rsidRPr="00E55252">
        <w:rPr>
          <w:rFonts w:cs="Arial"/>
        </w:rPr>
        <w:t>.</w:t>
      </w:r>
      <w:r w:rsidR="00EE5613" w:rsidRPr="00E55252">
        <w:rPr>
          <w:rFonts w:cs="Arial"/>
        </w:rPr>
        <w:t xml:space="preserve"> Eine</w:t>
      </w:r>
      <w:r w:rsidR="00583DFF" w:rsidRPr="00E55252">
        <w:rPr>
          <w:rFonts w:cs="Arial"/>
        </w:rPr>
        <w:t xml:space="preserve"> mögliche Änderung in der Objektliste wird dem Auftragnehmer min</w:t>
      </w:r>
      <w:r w:rsidR="00451A7C" w:rsidRPr="00E55252">
        <w:rPr>
          <w:rFonts w:cs="Arial"/>
        </w:rPr>
        <w:t>d</w:t>
      </w:r>
      <w:r w:rsidR="00583DFF" w:rsidRPr="00E55252">
        <w:rPr>
          <w:rFonts w:cs="Arial"/>
        </w:rPr>
        <w:t>. 14</w:t>
      </w:r>
      <w:r w:rsidR="008747A0" w:rsidRPr="00E55252">
        <w:rPr>
          <w:rFonts w:cs="Arial"/>
        </w:rPr>
        <w:t xml:space="preserve"> </w:t>
      </w:r>
      <w:r w:rsidR="00583DFF" w:rsidRPr="00E55252">
        <w:rPr>
          <w:rFonts w:cs="Arial"/>
        </w:rPr>
        <w:t>Tage schriftlich</w:t>
      </w:r>
      <w:r w:rsidR="008747A0" w:rsidRPr="00E55252">
        <w:rPr>
          <w:rFonts w:cs="Arial"/>
        </w:rPr>
        <w:t xml:space="preserve"> vor Änderung</w:t>
      </w:r>
      <w:r w:rsidR="00583DFF" w:rsidRPr="00E55252">
        <w:rPr>
          <w:rFonts w:cs="Arial"/>
        </w:rPr>
        <w:t xml:space="preserve"> mitgeteilt, stellt aber keinen Einfluss auf die gesamte Vertragserfüllung dar. Die Anlieferung erfolgt bis zur genauen Anlieferstelle (Anschrift des </w:t>
      </w:r>
      <w:r w:rsidR="00CA38C6" w:rsidRPr="00E55252">
        <w:rPr>
          <w:rFonts w:cs="Arial"/>
        </w:rPr>
        <w:t xml:space="preserve">jeweiligen </w:t>
      </w:r>
      <w:r w:rsidR="00583DFF" w:rsidRPr="00E55252">
        <w:rPr>
          <w:rFonts w:cs="Arial"/>
        </w:rPr>
        <w:t>Objektes).</w:t>
      </w:r>
    </w:p>
    <w:p w:rsidR="00EE5613" w:rsidRPr="00667A38" w:rsidRDefault="00EE5613" w:rsidP="00667A38">
      <w:pPr>
        <w:pStyle w:val="Listenabsatz"/>
        <w:numPr>
          <w:ilvl w:val="1"/>
          <w:numId w:val="4"/>
        </w:numPr>
        <w:jc w:val="both"/>
        <w:rPr>
          <w:rFonts w:cs="Arial"/>
        </w:rPr>
      </w:pPr>
      <w:r w:rsidRPr="00667A38">
        <w:rPr>
          <w:rFonts w:cs="Arial"/>
        </w:rPr>
        <w:t>Die Zusammenstellung der</w:t>
      </w:r>
      <w:r w:rsidR="00E503F7" w:rsidRPr="00667A38">
        <w:rPr>
          <w:rFonts w:cs="Arial"/>
        </w:rPr>
        <w:t xml:space="preserve"> Touren </w:t>
      </w:r>
      <w:r w:rsidR="00FF3C02" w:rsidRPr="00667A38">
        <w:rPr>
          <w:rFonts w:cs="Arial"/>
        </w:rPr>
        <w:t xml:space="preserve">beim Ausliefern </w:t>
      </w:r>
      <w:r w:rsidR="00E503F7" w:rsidRPr="00667A38">
        <w:rPr>
          <w:rFonts w:cs="Arial"/>
        </w:rPr>
        <w:t>obliegt dem Auftragnehmer.</w:t>
      </w:r>
    </w:p>
    <w:p w:rsidR="00091999" w:rsidRDefault="00225AB9" w:rsidP="003C1DC1">
      <w:pPr>
        <w:pStyle w:val="Listenabsatz"/>
        <w:numPr>
          <w:ilvl w:val="1"/>
          <w:numId w:val="4"/>
        </w:numPr>
        <w:jc w:val="both"/>
        <w:rPr>
          <w:rFonts w:cs="Arial"/>
        </w:rPr>
      </w:pPr>
      <w:r>
        <w:rPr>
          <w:rFonts w:cs="Arial"/>
        </w:rPr>
        <w:t>Die</w:t>
      </w:r>
      <w:r w:rsidR="00707F6C">
        <w:rPr>
          <w:rFonts w:cs="Arial"/>
        </w:rPr>
        <w:t xml:space="preserve"> Rechnungsanschrift ist die BFZ </w:t>
      </w:r>
      <w:r>
        <w:rPr>
          <w:rFonts w:cs="Arial"/>
        </w:rPr>
        <w:t>Service GmbH</w:t>
      </w:r>
      <w:r w:rsidR="00A84116">
        <w:rPr>
          <w:rFonts w:cs="Arial"/>
        </w:rPr>
        <w:t>, Kuhbergweg 66-68, 08058 Zwickau</w:t>
      </w:r>
      <w:r>
        <w:rPr>
          <w:rFonts w:cs="Arial"/>
        </w:rPr>
        <w:t xml:space="preserve">. </w:t>
      </w:r>
      <w:r w:rsidR="00091999">
        <w:rPr>
          <w:rFonts w:cs="Arial"/>
        </w:rPr>
        <w:t xml:space="preserve">Die Rechnungslegung erfolgt </w:t>
      </w:r>
      <w:r w:rsidR="00475DD7">
        <w:rPr>
          <w:rFonts w:cs="Arial"/>
        </w:rPr>
        <w:t xml:space="preserve">monatlich </w:t>
      </w:r>
      <w:r w:rsidR="00091999">
        <w:rPr>
          <w:rFonts w:cs="Arial"/>
        </w:rPr>
        <w:t xml:space="preserve">nach der </w:t>
      </w:r>
      <w:r w:rsidR="00475DD7">
        <w:rPr>
          <w:rFonts w:cs="Arial"/>
        </w:rPr>
        <w:t>A</w:t>
      </w:r>
      <w:r w:rsidR="00091999">
        <w:rPr>
          <w:rFonts w:cs="Arial"/>
        </w:rPr>
        <w:t>uslieferung an das z</w:t>
      </w:r>
      <w:r w:rsidR="008747A0">
        <w:rPr>
          <w:rFonts w:cs="Arial"/>
        </w:rPr>
        <w:t>u beliefernde Objekt, mit Anga</w:t>
      </w:r>
      <w:r>
        <w:rPr>
          <w:rFonts w:cs="Arial"/>
        </w:rPr>
        <w:t>b</w:t>
      </w:r>
      <w:r w:rsidR="008747A0">
        <w:rPr>
          <w:rFonts w:cs="Arial"/>
        </w:rPr>
        <w:t>e</w:t>
      </w:r>
      <w:r>
        <w:rPr>
          <w:rFonts w:cs="Arial"/>
        </w:rPr>
        <w:t xml:space="preserve"> der zugeteilten Kostenstelle und bestätigtem Lieferschein.</w:t>
      </w:r>
    </w:p>
    <w:p w:rsidR="00545D88" w:rsidRDefault="00545D88" w:rsidP="003C1DC1">
      <w:pPr>
        <w:ind w:left="360"/>
        <w:jc w:val="both"/>
        <w:rPr>
          <w:rFonts w:cs="Arial"/>
        </w:rPr>
      </w:pPr>
    </w:p>
    <w:p w:rsidR="00C72715" w:rsidRPr="00C72715" w:rsidRDefault="00545D88" w:rsidP="003C1DC1">
      <w:pPr>
        <w:pStyle w:val="Listenabsatz"/>
        <w:numPr>
          <w:ilvl w:val="0"/>
          <w:numId w:val="4"/>
        </w:numPr>
        <w:jc w:val="both"/>
        <w:rPr>
          <w:rFonts w:cs="Arial"/>
        </w:rPr>
      </w:pPr>
      <w:r w:rsidRPr="00D7185F">
        <w:rPr>
          <w:rFonts w:cs="Arial"/>
        </w:rPr>
        <w:t>Kalkulationsgrundlag</w:t>
      </w:r>
      <w:r w:rsidR="00D7185F" w:rsidRPr="00D7185F">
        <w:rPr>
          <w:rFonts w:cs="Arial"/>
        </w:rPr>
        <w:t>e</w:t>
      </w:r>
    </w:p>
    <w:p w:rsidR="00D7185F" w:rsidRDefault="00D7185F" w:rsidP="003C1DC1">
      <w:pPr>
        <w:jc w:val="both"/>
        <w:rPr>
          <w:rFonts w:cs="Arial"/>
        </w:rPr>
      </w:pPr>
    </w:p>
    <w:p w:rsidR="00C72715" w:rsidRPr="00C72715" w:rsidRDefault="00C72715" w:rsidP="003C1DC1">
      <w:pPr>
        <w:pStyle w:val="Listenabsatz"/>
        <w:numPr>
          <w:ilvl w:val="1"/>
          <w:numId w:val="4"/>
        </w:numPr>
        <w:jc w:val="both"/>
        <w:rPr>
          <w:rFonts w:cs="Arial"/>
        </w:rPr>
      </w:pPr>
      <w:r>
        <w:rPr>
          <w:rFonts w:cs="Arial"/>
        </w:rPr>
        <w:t xml:space="preserve">Es sind alle </w:t>
      </w:r>
      <w:r w:rsidR="0068523F">
        <w:rPr>
          <w:rFonts w:cs="Arial"/>
        </w:rPr>
        <w:t>Schmutzfangmatten</w:t>
      </w:r>
      <w:r>
        <w:rPr>
          <w:rFonts w:cs="Arial"/>
        </w:rPr>
        <w:t xml:space="preserve"> im Kal</w:t>
      </w:r>
      <w:r w:rsidR="00451A7C">
        <w:rPr>
          <w:rFonts w:cs="Arial"/>
        </w:rPr>
        <w:t>kulationsblatt anzubieten. Der Z</w:t>
      </w:r>
      <w:r>
        <w:rPr>
          <w:rFonts w:cs="Arial"/>
        </w:rPr>
        <w:t>uschlag kann nur erfolgen</w:t>
      </w:r>
      <w:r w:rsidR="00D91A00">
        <w:rPr>
          <w:rFonts w:cs="Arial"/>
        </w:rPr>
        <w:t>,</w:t>
      </w:r>
      <w:r>
        <w:rPr>
          <w:rFonts w:cs="Arial"/>
        </w:rPr>
        <w:t xml:space="preserve"> wenn der Auftragnehmer auch alle Produkte anbieten kann. </w:t>
      </w:r>
    </w:p>
    <w:p w:rsidR="00CF432B" w:rsidRPr="00BB1141" w:rsidRDefault="00A91DE2" w:rsidP="003C1DC1">
      <w:pPr>
        <w:pStyle w:val="Listenabsatz"/>
        <w:numPr>
          <w:ilvl w:val="1"/>
          <w:numId w:val="4"/>
        </w:numPr>
        <w:jc w:val="both"/>
        <w:rPr>
          <w:rFonts w:cs="Arial"/>
        </w:rPr>
      </w:pPr>
      <w:r w:rsidRPr="001F50E5">
        <w:rPr>
          <w:rFonts w:cs="Arial"/>
        </w:rPr>
        <w:t xml:space="preserve">Der angebotene Preis ist </w:t>
      </w:r>
      <w:r w:rsidR="004F137C">
        <w:rPr>
          <w:rFonts w:cs="Arial"/>
        </w:rPr>
        <w:t xml:space="preserve">einzeln für jede Position </w:t>
      </w:r>
      <w:r w:rsidRPr="001F50E5">
        <w:rPr>
          <w:rFonts w:cs="Arial"/>
        </w:rPr>
        <w:t>in N</w:t>
      </w:r>
      <w:r w:rsidR="00D34358" w:rsidRPr="001F50E5">
        <w:rPr>
          <w:rFonts w:cs="Arial"/>
        </w:rPr>
        <w:t>etto und pr</w:t>
      </w:r>
      <w:r w:rsidR="00FF3C02">
        <w:rPr>
          <w:rFonts w:cs="Arial"/>
        </w:rPr>
        <w:t xml:space="preserve">o </w:t>
      </w:r>
      <w:r w:rsidR="00F7277F">
        <w:rPr>
          <w:rFonts w:cs="Arial"/>
        </w:rPr>
        <w:t xml:space="preserve">Wechsel der </w:t>
      </w:r>
      <w:bookmarkStart w:id="0" w:name="_GoBack"/>
      <w:bookmarkEnd w:id="0"/>
      <w:r w:rsidR="00491D2D">
        <w:rPr>
          <w:rFonts w:cs="Arial"/>
        </w:rPr>
        <w:t>Schmutzfangmatte</w:t>
      </w:r>
      <w:r w:rsidR="00FF3C02">
        <w:rPr>
          <w:rFonts w:cs="Arial"/>
        </w:rPr>
        <w:t xml:space="preserve"> </w:t>
      </w:r>
      <w:r w:rsidR="00D91A00">
        <w:rPr>
          <w:rFonts w:cs="Arial"/>
        </w:rPr>
        <w:t xml:space="preserve">als Einzelpreis </w:t>
      </w:r>
      <w:r w:rsidR="00FF3C02">
        <w:rPr>
          <w:rFonts w:cs="Arial"/>
        </w:rPr>
        <w:t>im Kalkulationsblatt</w:t>
      </w:r>
      <w:r w:rsidR="00D34358" w:rsidRPr="001F50E5">
        <w:rPr>
          <w:rFonts w:cs="Arial"/>
        </w:rPr>
        <w:t xml:space="preserve"> anzugeben.</w:t>
      </w:r>
      <w:r w:rsidR="001F50E5" w:rsidRPr="001F50E5">
        <w:rPr>
          <w:rFonts w:cs="Arial"/>
        </w:rPr>
        <w:t xml:space="preserve"> </w:t>
      </w:r>
      <w:r w:rsidR="00D34358" w:rsidRPr="001F50E5">
        <w:rPr>
          <w:rFonts w:cs="Arial"/>
        </w:rPr>
        <w:t>Die Pr</w:t>
      </w:r>
      <w:r w:rsidRPr="001F50E5">
        <w:rPr>
          <w:rFonts w:cs="Arial"/>
        </w:rPr>
        <w:t xml:space="preserve">oduktbeschreibung </w:t>
      </w:r>
      <w:r w:rsidR="00F14C25" w:rsidRPr="001F50E5">
        <w:rPr>
          <w:rFonts w:cs="Arial"/>
        </w:rPr>
        <w:t xml:space="preserve">und </w:t>
      </w:r>
      <w:r w:rsidR="008951C7">
        <w:rPr>
          <w:rFonts w:cs="Arial"/>
        </w:rPr>
        <w:t>G</w:t>
      </w:r>
      <w:r w:rsidR="00F14C25" w:rsidRPr="001F50E5">
        <w:rPr>
          <w:rFonts w:cs="Arial"/>
        </w:rPr>
        <w:t xml:space="preserve">röße </w:t>
      </w:r>
      <w:r w:rsidRPr="001F50E5">
        <w:rPr>
          <w:rFonts w:cs="Arial"/>
        </w:rPr>
        <w:t>ist e</w:t>
      </w:r>
      <w:r w:rsidR="00D91A00">
        <w:rPr>
          <w:rFonts w:cs="Arial"/>
        </w:rPr>
        <w:t>inzuhalten.</w:t>
      </w:r>
    </w:p>
    <w:sectPr w:rsidR="00CF432B" w:rsidRPr="00BB1141" w:rsidSect="00216044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9A7" w:rsidRDefault="000C59A7" w:rsidP="00AD780A">
      <w:r>
        <w:separator/>
      </w:r>
    </w:p>
  </w:endnote>
  <w:endnote w:type="continuationSeparator" w:id="0">
    <w:p w:rsidR="000C59A7" w:rsidRDefault="000C59A7" w:rsidP="00AD7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395305"/>
      <w:docPartObj>
        <w:docPartGallery w:val="Page Numbers (Top of Page)"/>
        <w:docPartUnique/>
      </w:docPartObj>
    </w:sdtPr>
    <w:sdtEndPr/>
    <w:sdtContent>
      <w:p w:rsidR="000C59A7" w:rsidRDefault="000C59A7" w:rsidP="00AD780A">
        <w:pPr>
          <w:jc w:val="right"/>
        </w:pPr>
        <w:r w:rsidRPr="00AD780A">
          <w:rPr>
            <w:sz w:val="16"/>
            <w:szCs w:val="16"/>
          </w:rPr>
          <w:t xml:space="preserve">Seite </w:t>
        </w:r>
        <w:r w:rsidR="000627EC" w:rsidRPr="00AD780A">
          <w:rPr>
            <w:sz w:val="16"/>
            <w:szCs w:val="16"/>
          </w:rPr>
          <w:fldChar w:fldCharType="begin"/>
        </w:r>
        <w:r w:rsidRPr="00AD780A">
          <w:rPr>
            <w:sz w:val="16"/>
            <w:szCs w:val="16"/>
          </w:rPr>
          <w:instrText xml:space="preserve"> PAGE </w:instrText>
        </w:r>
        <w:r w:rsidR="000627EC" w:rsidRPr="00AD780A">
          <w:rPr>
            <w:sz w:val="16"/>
            <w:szCs w:val="16"/>
          </w:rPr>
          <w:fldChar w:fldCharType="separate"/>
        </w:r>
        <w:r w:rsidR="00F7277F">
          <w:rPr>
            <w:noProof/>
            <w:sz w:val="16"/>
            <w:szCs w:val="16"/>
          </w:rPr>
          <w:t>1</w:t>
        </w:r>
        <w:r w:rsidR="000627EC" w:rsidRPr="00AD780A">
          <w:rPr>
            <w:sz w:val="16"/>
            <w:szCs w:val="16"/>
          </w:rPr>
          <w:fldChar w:fldCharType="end"/>
        </w:r>
        <w:r w:rsidRPr="00AD780A">
          <w:rPr>
            <w:sz w:val="16"/>
            <w:szCs w:val="16"/>
          </w:rPr>
          <w:t xml:space="preserve"> von </w:t>
        </w:r>
        <w:r w:rsidR="000627EC" w:rsidRPr="00AD780A">
          <w:rPr>
            <w:sz w:val="16"/>
            <w:szCs w:val="16"/>
          </w:rPr>
          <w:fldChar w:fldCharType="begin"/>
        </w:r>
        <w:r w:rsidRPr="00AD780A">
          <w:rPr>
            <w:sz w:val="16"/>
            <w:szCs w:val="16"/>
          </w:rPr>
          <w:instrText xml:space="preserve"> NUMPAGES  </w:instrText>
        </w:r>
        <w:r w:rsidR="000627EC" w:rsidRPr="00AD780A">
          <w:rPr>
            <w:sz w:val="16"/>
            <w:szCs w:val="16"/>
          </w:rPr>
          <w:fldChar w:fldCharType="separate"/>
        </w:r>
        <w:r w:rsidR="00F7277F">
          <w:rPr>
            <w:noProof/>
            <w:sz w:val="16"/>
            <w:szCs w:val="16"/>
          </w:rPr>
          <w:t>1</w:t>
        </w:r>
        <w:r w:rsidR="000627EC" w:rsidRPr="00AD780A">
          <w:rPr>
            <w:sz w:val="16"/>
            <w:szCs w:val="16"/>
          </w:rPr>
          <w:fldChar w:fldCharType="end"/>
        </w:r>
      </w:p>
    </w:sdtContent>
  </w:sdt>
  <w:p w:rsidR="000C59A7" w:rsidRDefault="000C59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9A7" w:rsidRDefault="000C59A7" w:rsidP="00AD780A">
      <w:r>
        <w:separator/>
      </w:r>
    </w:p>
  </w:footnote>
  <w:footnote w:type="continuationSeparator" w:id="0">
    <w:p w:rsidR="000C59A7" w:rsidRDefault="000C59A7" w:rsidP="00AD7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059D2"/>
    <w:multiLevelType w:val="multilevel"/>
    <w:tmpl w:val="E3B2D5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50061C"/>
    <w:multiLevelType w:val="multilevel"/>
    <w:tmpl w:val="0A863B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0C491B"/>
    <w:multiLevelType w:val="multilevel"/>
    <w:tmpl w:val="B27A873C"/>
    <w:lvl w:ilvl="0">
      <w:start w:val="3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 w15:restartNumberingAfterBreak="0">
    <w:nsid w:val="58CC5787"/>
    <w:multiLevelType w:val="multilevel"/>
    <w:tmpl w:val="3C9239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62"/>
    <w:rsid w:val="00016144"/>
    <w:rsid w:val="00042B33"/>
    <w:rsid w:val="00050429"/>
    <w:rsid w:val="000627EC"/>
    <w:rsid w:val="0007339D"/>
    <w:rsid w:val="00081555"/>
    <w:rsid w:val="00091999"/>
    <w:rsid w:val="000C16A3"/>
    <w:rsid w:val="000C3654"/>
    <w:rsid w:val="000C59A7"/>
    <w:rsid w:val="000F511D"/>
    <w:rsid w:val="00111D0A"/>
    <w:rsid w:val="0015081B"/>
    <w:rsid w:val="001B2262"/>
    <w:rsid w:val="001F50E5"/>
    <w:rsid w:val="00202FBF"/>
    <w:rsid w:val="0021034A"/>
    <w:rsid w:val="00216044"/>
    <w:rsid w:val="00225AB9"/>
    <w:rsid w:val="00230122"/>
    <w:rsid w:val="00234B50"/>
    <w:rsid w:val="00292D02"/>
    <w:rsid w:val="002F61A5"/>
    <w:rsid w:val="003A48E3"/>
    <w:rsid w:val="003B4F74"/>
    <w:rsid w:val="003C1DC1"/>
    <w:rsid w:val="003C3832"/>
    <w:rsid w:val="003D2658"/>
    <w:rsid w:val="003D3FC7"/>
    <w:rsid w:val="003F2B29"/>
    <w:rsid w:val="003F5F24"/>
    <w:rsid w:val="003F68F8"/>
    <w:rsid w:val="00417CCA"/>
    <w:rsid w:val="004410BB"/>
    <w:rsid w:val="00451A7C"/>
    <w:rsid w:val="00463617"/>
    <w:rsid w:val="00475843"/>
    <w:rsid w:val="00475DD7"/>
    <w:rsid w:val="00477AD5"/>
    <w:rsid w:val="00480ADF"/>
    <w:rsid w:val="00491D2D"/>
    <w:rsid w:val="00497CD3"/>
    <w:rsid w:val="004B4E6E"/>
    <w:rsid w:val="004D0673"/>
    <w:rsid w:val="004D3D9C"/>
    <w:rsid w:val="004D580B"/>
    <w:rsid w:val="004F0C56"/>
    <w:rsid w:val="004F137C"/>
    <w:rsid w:val="004F4949"/>
    <w:rsid w:val="005105BF"/>
    <w:rsid w:val="005123E9"/>
    <w:rsid w:val="00531A11"/>
    <w:rsid w:val="00533293"/>
    <w:rsid w:val="00535CB9"/>
    <w:rsid w:val="00545D88"/>
    <w:rsid w:val="0055079D"/>
    <w:rsid w:val="005638B9"/>
    <w:rsid w:val="00583DFF"/>
    <w:rsid w:val="005D0DA4"/>
    <w:rsid w:val="005D1630"/>
    <w:rsid w:val="005E76F4"/>
    <w:rsid w:val="00633002"/>
    <w:rsid w:val="00640D66"/>
    <w:rsid w:val="00665F33"/>
    <w:rsid w:val="00667A38"/>
    <w:rsid w:val="0068523F"/>
    <w:rsid w:val="006C39D3"/>
    <w:rsid w:val="006D64C4"/>
    <w:rsid w:val="006E1862"/>
    <w:rsid w:val="00707F6C"/>
    <w:rsid w:val="00712B29"/>
    <w:rsid w:val="007369AC"/>
    <w:rsid w:val="00746167"/>
    <w:rsid w:val="00754B1B"/>
    <w:rsid w:val="00774356"/>
    <w:rsid w:val="00781187"/>
    <w:rsid w:val="007A3C3F"/>
    <w:rsid w:val="007B0659"/>
    <w:rsid w:val="007B6B1A"/>
    <w:rsid w:val="007F3F08"/>
    <w:rsid w:val="008118AE"/>
    <w:rsid w:val="008573EF"/>
    <w:rsid w:val="008747A0"/>
    <w:rsid w:val="00874BEA"/>
    <w:rsid w:val="00885896"/>
    <w:rsid w:val="008951C7"/>
    <w:rsid w:val="008E0B5A"/>
    <w:rsid w:val="00903514"/>
    <w:rsid w:val="00907680"/>
    <w:rsid w:val="00936527"/>
    <w:rsid w:val="00937186"/>
    <w:rsid w:val="0094574B"/>
    <w:rsid w:val="0097502D"/>
    <w:rsid w:val="00991145"/>
    <w:rsid w:val="009A1426"/>
    <w:rsid w:val="009F526E"/>
    <w:rsid w:val="00A07F1A"/>
    <w:rsid w:val="00A37072"/>
    <w:rsid w:val="00A76E48"/>
    <w:rsid w:val="00A84116"/>
    <w:rsid w:val="00A860D3"/>
    <w:rsid w:val="00A91DE2"/>
    <w:rsid w:val="00A9276E"/>
    <w:rsid w:val="00AA16E4"/>
    <w:rsid w:val="00AD7566"/>
    <w:rsid w:val="00AD780A"/>
    <w:rsid w:val="00B439E1"/>
    <w:rsid w:val="00B57C89"/>
    <w:rsid w:val="00B66CA4"/>
    <w:rsid w:val="00B73A48"/>
    <w:rsid w:val="00B96075"/>
    <w:rsid w:val="00BA3CDA"/>
    <w:rsid w:val="00BA470A"/>
    <w:rsid w:val="00BB1141"/>
    <w:rsid w:val="00BF0844"/>
    <w:rsid w:val="00C02A76"/>
    <w:rsid w:val="00C56BE0"/>
    <w:rsid w:val="00C626F2"/>
    <w:rsid w:val="00C72715"/>
    <w:rsid w:val="00C81E0D"/>
    <w:rsid w:val="00CA38C6"/>
    <w:rsid w:val="00CA6567"/>
    <w:rsid w:val="00CD05B9"/>
    <w:rsid w:val="00CD17B5"/>
    <w:rsid w:val="00CD26F5"/>
    <w:rsid w:val="00CE7B60"/>
    <w:rsid w:val="00CF432B"/>
    <w:rsid w:val="00D05A70"/>
    <w:rsid w:val="00D121B7"/>
    <w:rsid w:val="00D15D38"/>
    <w:rsid w:val="00D32FB1"/>
    <w:rsid w:val="00D34358"/>
    <w:rsid w:val="00D61DCD"/>
    <w:rsid w:val="00D7185F"/>
    <w:rsid w:val="00D91A00"/>
    <w:rsid w:val="00D92B88"/>
    <w:rsid w:val="00DA17A4"/>
    <w:rsid w:val="00DD4AC1"/>
    <w:rsid w:val="00DF637E"/>
    <w:rsid w:val="00E442FD"/>
    <w:rsid w:val="00E503F7"/>
    <w:rsid w:val="00E55252"/>
    <w:rsid w:val="00E614F8"/>
    <w:rsid w:val="00EB7586"/>
    <w:rsid w:val="00EE10E2"/>
    <w:rsid w:val="00EE5613"/>
    <w:rsid w:val="00EF71E6"/>
    <w:rsid w:val="00F14C25"/>
    <w:rsid w:val="00F3740E"/>
    <w:rsid w:val="00F46705"/>
    <w:rsid w:val="00F7277F"/>
    <w:rsid w:val="00F7556E"/>
    <w:rsid w:val="00F912BE"/>
    <w:rsid w:val="00F92C2C"/>
    <w:rsid w:val="00FB0AD5"/>
    <w:rsid w:val="00FF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815D9"/>
  <w15:docId w15:val="{26E2338C-DBB2-40EB-A80F-1B93D739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6567"/>
    <w:pPr>
      <w:spacing w:after="0"/>
    </w:pPr>
    <w:rPr>
      <w:rFonts w:ascii="Arial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A17A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10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10E2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AD78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D780A"/>
    <w:rPr>
      <w:rFonts w:ascii="Arial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AD78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D780A"/>
    <w:rPr>
      <w:rFonts w:ascii="Arial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2077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Kober, J. Hr.</cp:lastModifiedBy>
  <cp:revision>2</cp:revision>
  <cp:lastPrinted>2022-09-20T05:40:00Z</cp:lastPrinted>
  <dcterms:created xsi:type="dcterms:W3CDTF">2024-11-07T06:56:00Z</dcterms:created>
  <dcterms:modified xsi:type="dcterms:W3CDTF">2024-11-07T06:56:00Z</dcterms:modified>
</cp:coreProperties>
</file>