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C4" w:rsidRPr="00014BC4" w:rsidRDefault="00014BC4" w:rsidP="003D6DF7">
      <w:pPr>
        <w:pStyle w:val="StandardWeb"/>
        <w:spacing w:before="2" w:after="2"/>
        <w:jc w:val="center"/>
        <w:outlineLvl w:val="0"/>
        <w:rPr>
          <w:rFonts w:asciiTheme="majorHAnsi" w:hAnsiTheme="majorHAnsi"/>
        </w:rPr>
      </w:pPr>
      <w:r w:rsidRPr="00014BC4">
        <w:rPr>
          <w:rFonts w:asciiTheme="majorHAnsi" w:hAnsiTheme="majorHAnsi"/>
          <w:sz w:val="22"/>
          <w:szCs w:val="22"/>
          <w:shd w:val="clear" w:color="auto" w:fill="BFBFBF"/>
        </w:rPr>
        <w:t>Zum Verbleib beim Bieter bestimmt! Nicht mit dem Angebot zurückzugeben!</w:t>
      </w:r>
    </w:p>
    <w:p w:rsidR="00014BC4" w:rsidRPr="00014BC4" w:rsidRDefault="00014BC4" w:rsidP="00014BC4">
      <w:pPr>
        <w:pStyle w:val="StandardWeb"/>
        <w:spacing w:before="2" w:after="2"/>
        <w:rPr>
          <w:rFonts w:asciiTheme="majorHAnsi" w:hAnsiTheme="majorHAnsi"/>
          <w:b/>
          <w:bCs/>
          <w:sz w:val="22"/>
          <w:szCs w:val="22"/>
        </w:rPr>
      </w:pPr>
    </w:p>
    <w:p w:rsidR="00014BC4" w:rsidRPr="00014BC4" w:rsidRDefault="00014BC4" w:rsidP="003D6DF7">
      <w:pPr>
        <w:pStyle w:val="StandardWeb"/>
        <w:spacing w:before="2" w:after="2"/>
        <w:jc w:val="center"/>
        <w:outlineLvl w:val="0"/>
        <w:rPr>
          <w:rFonts w:asciiTheme="majorHAnsi" w:hAnsiTheme="majorHAnsi"/>
          <w:b/>
          <w:bCs/>
          <w:sz w:val="32"/>
          <w:szCs w:val="22"/>
        </w:rPr>
      </w:pPr>
      <w:r w:rsidRPr="00014BC4">
        <w:rPr>
          <w:rFonts w:asciiTheme="majorHAnsi" w:hAnsiTheme="majorHAnsi"/>
          <w:b/>
          <w:bCs/>
          <w:sz w:val="32"/>
          <w:szCs w:val="22"/>
        </w:rPr>
        <w:t>Wichtige Hinweise zu</w:t>
      </w:r>
      <w:r w:rsidR="00E9479D">
        <w:rPr>
          <w:rFonts w:asciiTheme="majorHAnsi" w:hAnsiTheme="majorHAnsi"/>
          <w:b/>
          <w:bCs/>
          <w:sz w:val="32"/>
          <w:szCs w:val="22"/>
        </w:rPr>
        <w:t>r</w:t>
      </w:r>
      <w:r w:rsidRPr="00014BC4">
        <w:rPr>
          <w:rFonts w:asciiTheme="majorHAnsi" w:hAnsiTheme="majorHAnsi"/>
          <w:b/>
          <w:bCs/>
          <w:sz w:val="32"/>
          <w:szCs w:val="22"/>
        </w:rPr>
        <w:t xml:space="preserve"> Angebotsabgabe</w:t>
      </w:r>
    </w:p>
    <w:p w:rsidR="00014BC4" w:rsidRPr="00014BC4" w:rsidRDefault="00014BC4" w:rsidP="003D6DF7">
      <w:pPr>
        <w:pStyle w:val="StandardWeb"/>
        <w:spacing w:before="2" w:after="2"/>
        <w:jc w:val="center"/>
        <w:outlineLvl w:val="0"/>
        <w:rPr>
          <w:rFonts w:asciiTheme="majorHAnsi" w:hAnsiTheme="majorHAnsi"/>
          <w:sz w:val="32"/>
        </w:rPr>
      </w:pPr>
      <w:r w:rsidRPr="00014BC4">
        <w:rPr>
          <w:rFonts w:asciiTheme="majorHAnsi" w:hAnsiTheme="majorHAnsi"/>
          <w:b/>
          <w:bCs/>
          <w:sz w:val="32"/>
          <w:szCs w:val="22"/>
        </w:rPr>
        <w:t>(Bitte unbedingt lesen!)</w:t>
      </w:r>
    </w:p>
    <w:p w:rsidR="00014BC4" w:rsidRPr="00014BC4" w:rsidRDefault="00014BC4" w:rsidP="00014BC4">
      <w:pPr>
        <w:pStyle w:val="StandardWeb"/>
        <w:spacing w:before="2" w:after="2"/>
        <w:rPr>
          <w:rFonts w:asciiTheme="majorHAnsi" w:hAnsiTheme="majorHAnsi"/>
          <w:sz w:val="22"/>
          <w:szCs w:val="22"/>
        </w:rPr>
      </w:pPr>
    </w:p>
    <w:p w:rsidR="002E7C05" w:rsidRDefault="002E7C05" w:rsidP="00014BC4">
      <w:pPr>
        <w:pStyle w:val="StandardWeb"/>
        <w:spacing w:before="2" w:after="2"/>
        <w:rPr>
          <w:rFonts w:asciiTheme="majorHAnsi" w:hAnsiTheme="majorHAnsi"/>
          <w:sz w:val="22"/>
          <w:szCs w:val="22"/>
        </w:rPr>
      </w:pPr>
      <w:r>
        <w:rPr>
          <w:rFonts w:asciiTheme="majorHAnsi" w:hAnsiTheme="majorHAnsi"/>
          <w:sz w:val="22"/>
          <w:szCs w:val="22"/>
        </w:rPr>
        <w:t>Auf das Vergabeverfahren finden die Vorschriften der §§ 97 ff GWB und alle nachgeordneten Rechtsverordnungen, insbesondere die Vergabeverordnung Anwendung</w:t>
      </w:r>
      <w:r w:rsidR="00014BC4" w:rsidRPr="00014BC4">
        <w:rPr>
          <w:rFonts w:asciiTheme="majorHAnsi" w:hAnsiTheme="majorHAnsi"/>
          <w:sz w:val="22"/>
          <w:szCs w:val="22"/>
        </w:rPr>
        <w:t xml:space="preserve">. </w:t>
      </w:r>
    </w:p>
    <w:p w:rsidR="002E7C05" w:rsidRDefault="002E7C05" w:rsidP="00014BC4">
      <w:pPr>
        <w:pStyle w:val="StandardWeb"/>
        <w:spacing w:before="2" w:after="2"/>
        <w:rPr>
          <w:rFonts w:asciiTheme="majorHAnsi" w:hAnsiTheme="majorHAnsi"/>
          <w:sz w:val="22"/>
          <w:szCs w:val="22"/>
        </w:rPr>
      </w:pPr>
    </w:p>
    <w:p w:rsidR="002E7C05" w:rsidRDefault="002E7C05" w:rsidP="00014BC4">
      <w:pPr>
        <w:pStyle w:val="StandardWeb"/>
        <w:spacing w:before="2" w:after="2"/>
        <w:rPr>
          <w:rFonts w:asciiTheme="majorHAnsi" w:hAnsiTheme="majorHAnsi"/>
          <w:sz w:val="22"/>
          <w:szCs w:val="22"/>
        </w:rPr>
      </w:pPr>
      <w:r>
        <w:rPr>
          <w:rFonts w:asciiTheme="majorHAnsi" w:hAnsiTheme="majorHAnsi"/>
          <w:sz w:val="22"/>
          <w:szCs w:val="22"/>
        </w:rPr>
        <w:t>Bitte beachten Sie dien besonderen Hinweise in den Bewerbungsbedingungen, den Vertragsbedingungen sowie in den zusätzlichen Regelwerken.</w:t>
      </w:r>
    </w:p>
    <w:p w:rsidR="002E7C05" w:rsidRDefault="002E7C05" w:rsidP="00014BC4">
      <w:pPr>
        <w:pStyle w:val="StandardWeb"/>
        <w:spacing w:before="2" w:after="2"/>
        <w:rPr>
          <w:rFonts w:asciiTheme="majorHAnsi" w:hAnsiTheme="majorHAnsi"/>
          <w:sz w:val="22"/>
          <w:szCs w:val="22"/>
        </w:rPr>
      </w:pPr>
    </w:p>
    <w:p w:rsidR="00014BC4" w:rsidRPr="00014BC4" w:rsidRDefault="00014BC4" w:rsidP="00014BC4">
      <w:pPr>
        <w:pStyle w:val="StandardWeb"/>
        <w:spacing w:before="2" w:after="2"/>
        <w:rPr>
          <w:rFonts w:asciiTheme="majorHAnsi" w:hAnsiTheme="majorHAnsi"/>
        </w:rPr>
      </w:pPr>
      <w:r w:rsidRPr="00014BC4">
        <w:rPr>
          <w:rFonts w:asciiTheme="majorHAnsi" w:hAnsiTheme="majorHAnsi"/>
          <w:sz w:val="22"/>
          <w:szCs w:val="22"/>
        </w:rPr>
        <w:t xml:space="preserve">Abweichende Bestimmungen wie Allgemeine Geschäftsbedingungen (AGBs) oder ähnliches (Lieferungs- und Zahlungsbedingungen) </w:t>
      </w:r>
      <w:r w:rsidR="002E7C05">
        <w:rPr>
          <w:rFonts w:asciiTheme="majorHAnsi" w:hAnsiTheme="majorHAnsi"/>
          <w:sz w:val="22"/>
          <w:szCs w:val="22"/>
        </w:rPr>
        <w:t xml:space="preserve">der Bieter </w:t>
      </w:r>
      <w:r w:rsidRPr="00014BC4">
        <w:rPr>
          <w:rFonts w:asciiTheme="majorHAnsi" w:hAnsiTheme="majorHAnsi"/>
          <w:sz w:val="22"/>
          <w:szCs w:val="22"/>
        </w:rPr>
        <w:t xml:space="preserve">sind nicht zulässig </w:t>
      </w:r>
      <w:r w:rsidRPr="00014BC4">
        <w:rPr>
          <w:rFonts w:asciiTheme="majorHAnsi" w:hAnsiTheme="majorHAnsi"/>
          <w:sz w:val="22"/>
          <w:szCs w:val="22"/>
          <w:shd w:val="clear" w:color="auto" w:fill="BFBFBF"/>
        </w:rPr>
        <w:t>(auch nicht auf der Rückseite evtl. Anschreiben!)</w:t>
      </w:r>
      <w:r w:rsidRPr="00014BC4">
        <w:rPr>
          <w:rFonts w:asciiTheme="majorHAnsi" w:hAnsiTheme="majorHAnsi"/>
          <w:sz w:val="22"/>
          <w:szCs w:val="22"/>
        </w:rPr>
        <w:t xml:space="preserve">. </w:t>
      </w:r>
    </w:p>
    <w:p w:rsidR="00014BC4" w:rsidRPr="00014BC4" w:rsidRDefault="00014BC4" w:rsidP="00014BC4">
      <w:pPr>
        <w:pStyle w:val="StandardWeb"/>
        <w:spacing w:before="2" w:after="2"/>
        <w:rPr>
          <w:rFonts w:asciiTheme="majorHAnsi" w:hAnsiTheme="majorHAnsi"/>
          <w:b/>
          <w:bCs/>
          <w:sz w:val="22"/>
          <w:szCs w:val="22"/>
        </w:rPr>
      </w:pPr>
    </w:p>
    <w:p w:rsidR="00014BC4" w:rsidRPr="00014BC4" w:rsidRDefault="00014BC4" w:rsidP="00014BC4">
      <w:pPr>
        <w:pStyle w:val="StandardWeb"/>
        <w:spacing w:before="2" w:after="2"/>
        <w:rPr>
          <w:rFonts w:asciiTheme="majorHAnsi" w:hAnsiTheme="majorHAnsi"/>
        </w:rPr>
      </w:pPr>
      <w:r w:rsidRPr="00014BC4">
        <w:rPr>
          <w:rFonts w:asciiTheme="majorHAnsi" w:hAnsiTheme="majorHAnsi"/>
          <w:b/>
          <w:bCs/>
          <w:sz w:val="22"/>
          <w:szCs w:val="22"/>
        </w:rPr>
        <w:t xml:space="preserve">Jede Änderung der Verdingungsunterlagen durch den Bieter führt zwingend zum </w:t>
      </w:r>
      <w:r w:rsidRPr="00014BC4">
        <w:rPr>
          <w:rFonts w:asciiTheme="majorHAnsi" w:hAnsiTheme="majorHAnsi"/>
          <w:b/>
          <w:bCs/>
          <w:sz w:val="22"/>
          <w:szCs w:val="22"/>
          <w:u w:val="single"/>
        </w:rPr>
        <w:t>Ausschluss</w:t>
      </w:r>
      <w:r w:rsidRPr="00014BC4">
        <w:rPr>
          <w:rFonts w:asciiTheme="majorHAnsi" w:hAnsiTheme="majorHAnsi"/>
          <w:b/>
          <w:bCs/>
          <w:sz w:val="22"/>
          <w:szCs w:val="22"/>
        </w:rPr>
        <w:t xml:space="preserve"> des Angebots. </w:t>
      </w:r>
    </w:p>
    <w:p w:rsidR="00014BC4" w:rsidRPr="00014BC4" w:rsidRDefault="00014BC4" w:rsidP="00014BC4">
      <w:pPr>
        <w:pStyle w:val="StandardWeb"/>
        <w:spacing w:before="2" w:after="2"/>
        <w:rPr>
          <w:rFonts w:asciiTheme="majorHAnsi" w:hAnsiTheme="majorHAnsi"/>
          <w:b/>
          <w:bCs/>
          <w:sz w:val="22"/>
          <w:szCs w:val="22"/>
        </w:rPr>
      </w:pPr>
    </w:p>
    <w:p w:rsidR="00014BC4" w:rsidRPr="00014BC4" w:rsidRDefault="00014BC4" w:rsidP="00014BC4">
      <w:pPr>
        <w:pStyle w:val="StandardWeb"/>
        <w:spacing w:before="2" w:after="2"/>
        <w:rPr>
          <w:rFonts w:asciiTheme="majorHAnsi" w:hAnsiTheme="majorHAnsi"/>
        </w:rPr>
      </w:pPr>
      <w:r w:rsidRPr="00014BC4">
        <w:rPr>
          <w:rFonts w:asciiTheme="majorHAnsi" w:hAnsiTheme="majorHAnsi"/>
          <w:b/>
          <w:bCs/>
          <w:sz w:val="22"/>
          <w:szCs w:val="22"/>
        </w:rPr>
        <w:t xml:space="preserve">Das </w:t>
      </w:r>
      <w:r w:rsidRPr="00014BC4">
        <w:rPr>
          <w:rFonts w:asciiTheme="majorHAnsi" w:hAnsiTheme="majorHAnsi"/>
          <w:b/>
          <w:bCs/>
          <w:sz w:val="22"/>
          <w:szCs w:val="22"/>
          <w:u w:val="single"/>
        </w:rPr>
        <w:t>Mitversenden von eigenen AGBs</w:t>
      </w:r>
      <w:r w:rsidRPr="00014BC4">
        <w:rPr>
          <w:rFonts w:asciiTheme="majorHAnsi" w:hAnsiTheme="majorHAnsi"/>
          <w:b/>
          <w:bCs/>
          <w:sz w:val="22"/>
          <w:szCs w:val="22"/>
        </w:rPr>
        <w:t xml:space="preserve"> stellt </w:t>
      </w:r>
      <w:r w:rsidR="00C756BB">
        <w:rPr>
          <w:rFonts w:asciiTheme="majorHAnsi" w:hAnsiTheme="majorHAnsi"/>
          <w:b/>
          <w:bCs/>
          <w:sz w:val="22"/>
          <w:szCs w:val="22"/>
        </w:rPr>
        <w:t>eine Änderung der Verdingungs</w:t>
      </w:r>
      <w:r w:rsidRPr="00014BC4">
        <w:rPr>
          <w:rFonts w:asciiTheme="majorHAnsi" w:hAnsiTheme="majorHAnsi"/>
          <w:b/>
          <w:bCs/>
          <w:sz w:val="22"/>
          <w:szCs w:val="22"/>
        </w:rPr>
        <w:t xml:space="preserve">unterlagen dar und ist somit ein Ausschlussgrund! </w:t>
      </w:r>
    </w:p>
    <w:p w:rsidR="00014BC4" w:rsidRPr="00014BC4" w:rsidRDefault="00014BC4" w:rsidP="00014BC4">
      <w:pPr>
        <w:pStyle w:val="StandardWeb"/>
        <w:spacing w:before="2" w:after="2"/>
        <w:rPr>
          <w:rFonts w:asciiTheme="majorHAnsi" w:hAnsiTheme="majorHAnsi"/>
          <w:sz w:val="22"/>
          <w:szCs w:val="22"/>
        </w:rPr>
      </w:pPr>
    </w:p>
    <w:p w:rsidR="00014BC4" w:rsidRPr="00014BC4" w:rsidRDefault="00014BC4" w:rsidP="00014BC4">
      <w:pPr>
        <w:pStyle w:val="StandardWeb"/>
        <w:spacing w:before="2" w:after="2"/>
        <w:rPr>
          <w:rFonts w:asciiTheme="majorHAnsi" w:hAnsiTheme="majorHAnsi"/>
        </w:rPr>
      </w:pPr>
      <w:r w:rsidRPr="00014BC4">
        <w:rPr>
          <w:rFonts w:asciiTheme="majorHAnsi" w:hAnsiTheme="majorHAnsi"/>
          <w:sz w:val="22"/>
          <w:szCs w:val="22"/>
        </w:rPr>
        <w:t xml:space="preserve">Dabei spielt es keine Rolle, ob die vom Bieter vorgenommenen Änderungen zentrale und wichtige oder eher unwesentliche Leistungspositionen betreffen. Ebenso wenig kommt es darauf an, ob die Abweichungen letztlich irgendeinen Einfluss auf das Wettbewerbsergebnis haben können. Eine nachträgliche Rücknahme der Änderungen und eine Bestätigung der ursprünglichen LV-Positionen im Rahmen eines „Aufklärungsgespräches“ stellt eine unzulässige Nachverhandlung dar. </w:t>
      </w:r>
    </w:p>
    <w:p w:rsidR="00014BC4" w:rsidRPr="00014BC4" w:rsidRDefault="00014BC4" w:rsidP="00014BC4">
      <w:pPr>
        <w:pStyle w:val="StandardWeb"/>
        <w:spacing w:before="2" w:after="2"/>
        <w:rPr>
          <w:rFonts w:asciiTheme="majorHAnsi" w:hAnsiTheme="majorHAnsi"/>
        </w:rPr>
      </w:pPr>
    </w:p>
    <w:p w:rsidR="00014BC4" w:rsidRPr="00014BC4" w:rsidRDefault="00014BC4" w:rsidP="00014BC4">
      <w:pPr>
        <w:pStyle w:val="StandardWeb"/>
        <w:spacing w:before="2" w:after="2"/>
        <w:rPr>
          <w:rFonts w:asciiTheme="majorHAnsi" w:hAnsiTheme="majorHAnsi"/>
          <w:sz w:val="22"/>
          <w:szCs w:val="22"/>
        </w:rPr>
      </w:pPr>
      <w:r w:rsidRPr="00014BC4">
        <w:rPr>
          <w:rFonts w:asciiTheme="majorHAnsi" w:hAnsiTheme="majorHAnsi"/>
          <w:sz w:val="22"/>
          <w:szCs w:val="22"/>
        </w:rPr>
        <w:t xml:space="preserve">Bis zum Ende der Angebotsabgabefrist können Änderungen und Berichtigungen von Angeboten eingereicht werden. </w:t>
      </w:r>
    </w:p>
    <w:p w:rsidR="00014BC4" w:rsidRPr="00014BC4" w:rsidRDefault="00014BC4" w:rsidP="00014BC4">
      <w:pPr>
        <w:pStyle w:val="StandardWeb"/>
        <w:spacing w:before="2" w:after="2"/>
        <w:rPr>
          <w:rFonts w:asciiTheme="majorHAnsi" w:hAnsiTheme="majorHAnsi"/>
        </w:rPr>
      </w:pPr>
    </w:p>
    <w:p w:rsidR="00014BC4" w:rsidRPr="00014BC4" w:rsidRDefault="00014BC4" w:rsidP="00014BC4">
      <w:pPr>
        <w:pStyle w:val="StandardWeb"/>
        <w:spacing w:before="2" w:after="2"/>
        <w:rPr>
          <w:rFonts w:asciiTheme="majorHAnsi" w:hAnsiTheme="majorHAnsi"/>
          <w:sz w:val="22"/>
          <w:szCs w:val="22"/>
        </w:rPr>
      </w:pPr>
      <w:r w:rsidRPr="00014BC4">
        <w:rPr>
          <w:rFonts w:asciiTheme="majorHAnsi" w:hAnsiTheme="majorHAnsi"/>
          <w:sz w:val="22"/>
          <w:szCs w:val="22"/>
        </w:rPr>
        <w:t xml:space="preserve">Die von Ihnen erbeten, personenbezogenen Daten werden im Rahmen des Vergabeverfahrens verarbeitet und gespeichert. Ihre Angaben sind Voraussetzung für die Berücksichtigung Ihres Angebotes. </w:t>
      </w:r>
    </w:p>
    <w:p w:rsidR="00014BC4" w:rsidRPr="00014BC4" w:rsidRDefault="00014BC4" w:rsidP="00014BC4">
      <w:pPr>
        <w:pStyle w:val="StandardWeb"/>
        <w:spacing w:before="2" w:after="2"/>
        <w:rPr>
          <w:rFonts w:asciiTheme="majorHAnsi" w:hAnsiTheme="majorHAnsi"/>
        </w:rPr>
      </w:pPr>
    </w:p>
    <w:p w:rsidR="003D6DF7" w:rsidRPr="00014BC4" w:rsidRDefault="003D6DF7">
      <w:pPr>
        <w:rPr>
          <w:rFonts w:asciiTheme="majorHAnsi" w:hAnsiTheme="majorHAnsi"/>
        </w:rPr>
      </w:pPr>
    </w:p>
    <w:sectPr w:rsidR="003D6DF7" w:rsidRPr="00014BC4" w:rsidSect="003D6DF7">
      <w:headerReference w:type="default" r:id="rId6"/>
      <w:pgSz w:w="11900" w:h="16840"/>
      <w:pgMar w:top="1417" w:right="1417"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0ED" w:rsidRDefault="00F830ED" w:rsidP="00395413">
      <w:pPr>
        <w:spacing w:after="0"/>
      </w:pPr>
      <w:r>
        <w:separator/>
      </w:r>
    </w:p>
  </w:endnote>
  <w:endnote w:type="continuationSeparator" w:id="1">
    <w:p w:rsidR="00F830ED" w:rsidRDefault="00F830ED" w:rsidP="003954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0ED" w:rsidRDefault="00F830ED" w:rsidP="00395413">
      <w:pPr>
        <w:spacing w:after="0"/>
      </w:pPr>
      <w:r>
        <w:separator/>
      </w:r>
    </w:p>
  </w:footnote>
  <w:footnote w:type="continuationSeparator" w:id="1">
    <w:p w:rsidR="00F830ED" w:rsidRDefault="00F830ED" w:rsidP="0039541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tblPr>
    <w:tblGrid>
      <w:gridCol w:w="6912"/>
      <w:gridCol w:w="2370"/>
    </w:tblGrid>
    <w:tr w:rsidR="00D625DA" w:rsidTr="00463C9E">
      <w:tc>
        <w:tcPr>
          <w:tcW w:w="6912" w:type="dxa"/>
        </w:tcPr>
        <w:p w:rsidR="00D625DA" w:rsidRDefault="00D625DA" w:rsidP="00463C9E">
          <w:pPr>
            <w:pStyle w:val="Kopfzeile"/>
            <w:spacing w:before="2" w:after="2"/>
            <w:rPr>
              <w:rFonts w:asciiTheme="majorHAnsi" w:hAnsiTheme="majorHAnsi" w:cs="Times New Roman"/>
              <w:sz w:val="18"/>
              <w:szCs w:val="28"/>
              <w:lang w:eastAsia="de-DE"/>
            </w:rPr>
          </w:pPr>
          <w:r>
            <w:rPr>
              <w:rFonts w:asciiTheme="majorHAnsi" w:hAnsiTheme="majorHAnsi" w:cs="Times New Roman"/>
              <w:sz w:val="18"/>
              <w:szCs w:val="28"/>
              <w:lang w:eastAsia="de-DE"/>
            </w:rPr>
            <w:br/>
          </w:r>
          <w:r>
            <w:rPr>
              <w:rFonts w:asciiTheme="majorHAnsi" w:hAnsiTheme="majorHAnsi" w:cs="Times New Roman"/>
              <w:b/>
              <w:sz w:val="18"/>
              <w:szCs w:val="28"/>
              <w:u w:val="single"/>
              <w:lang w:eastAsia="de-DE"/>
            </w:rPr>
            <w:t>Dokument 07</w:t>
          </w:r>
          <w:r>
            <w:rPr>
              <w:rFonts w:asciiTheme="majorHAnsi" w:hAnsiTheme="majorHAnsi" w:cs="Times New Roman"/>
              <w:sz w:val="18"/>
              <w:szCs w:val="28"/>
              <w:lang w:eastAsia="de-DE"/>
            </w:rPr>
            <w:t xml:space="preserve"> der Ausschreibung</w:t>
          </w:r>
          <w:r w:rsidRPr="00E959FF">
            <w:rPr>
              <w:rFonts w:asciiTheme="majorHAnsi" w:hAnsiTheme="majorHAnsi" w:cs="Times New Roman"/>
              <w:sz w:val="18"/>
              <w:szCs w:val="28"/>
              <w:lang w:eastAsia="de-DE"/>
            </w:rPr>
            <w:t xml:space="preserve"> </w:t>
          </w:r>
          <w:r>
            <w:rPr>
              <w:rFonts w:asciiTheme="majorHAnsi" w:hAnsiTheme="majorHAnsi" w:cs="Times New Roman"/>
              <w:sz w:val="18"/>
              <w:szCs w:val="28"/>
              <w:lang w:eastAsia="de-DE"/>
            </w:rPr>
            <w:t xml:space="preserve">zur Herstellung und Lieferung </w:t>
          </w:r>
        </w:p>
        <w:p w:rsidR="00D625DA" w:rsidRPr="00E959FF" w:rsidRDefault="00EB426F" w:rsidP="00EB426F">
          <w:pPr>
            <w:pStyle w:val="Kopfzeile"/>
            <w:spacing w:before="2" w:after="2"/>
            <w:rPr>
              <w:rFonts w:asciiTheme="majorHAnsi" w:hAnsiTheme="majorHAnsi" w:cs="Times New Roman"/>
              <w:sz w:val="18"/>
              <w:szCs w:val="28"/>
              <w:lang w:eastAsia="de-DE"/>
            </w:rPr>
          </w:pPr>
          <w:r>
            <w:rPr>
              <w:rFonts w:asciiTheme="majorHAnsi" w:hAnsiTheme="majorHAnsi" w:cs="Times New Roman"/>
              <w:sz w:val="18"/>
              <w:szCs w:val="28"/>
              <w:lang w:eastAsia="de-DE"/>
            </w:rPr>
            <w:t>eines Mittleren Löschfahrzeuges (MLF</w:t>
          </w:r>
          <w:r w:rsidR="00D625DA">
            <w:rPr>
              <w:rFonts w:asciiTheme="majorHAnsi" w:hAnsiTheme="majorHAnsi" w:cs="Times New Roman"/>
              <w:sz w:val="18"/>
              <w:szCs w:val="28"/>
              <w:lang w:eastAsia="de-DE"/>
            </w:rPr>
            <w:t xml:space="preserve">) für die Gemeinde </w:t>
          </w:r>
          <w:r>
            <w:rPr>
              <w:rFonts w:asciiTheme="majorHAnsi" w:hAnsiTheme="majorHAnsi" w:cs="Times New Roman"/>
              <w:sz w:val="18"/>
              <w:szCs w:val="28"/>
              <w:lang w:eastAsia="de-DE"/>
            </w:rPr>
            <w:t>Riegelsberg</w:t>
          </w:r>
        </w:p>
      </w:tc>
      <w:tc>
        <w:tcPr>
          <w:tcW w:w="2370" w:type="dxa"/>
        </w:tcPr>
        <w:p w:rsidR="00D625DA" w:rsidRPr="007C35DF" w:rsidRDefault="00D625DA" w:rsidP="00463C9E">
          <w:pPr>
            <w:pStyle w:val="Kopfzeile"/>
            <w:spacing w:before="2" w:after="2"/>
            <w:rPr>
              <w:rFonts w:asciiTheme="majorHAnsi" w:hAnsiTheme="majorHAnsi" w:cs="Times New Roman"/>
              <w:b/>
              <w:sz w:val="36"/>
              <w:szCs w:val="28"/>
              <w:lang w:eastAsia="de-DE"/>
            </w:rPr>
          </w:pPr>
        </w:p>
      </w:tc>
    </w:tr>
  </w:tbl>
  <w:p w:rsidR="00D625DA" w:rsidRPr="006332F3" w:rsidRDefault="00D625DA" w:rsidP="00D625DA">
    <w:pPr>
      <w:pStyle w:val="Kopfzeile"/>
      <w:pBdr>
        <w:bottom w:val="single" w:sz="4" w:space="1" w:color="auto"/>
      </w:pBdr>
      <w:rPr>
        <w:sz w:val="16"/>
      </w:rPr>
    </w:pPr>
  </w:p>
  <w:p w:rsidR="00D625DA" w:rsidRPr="00152DDE" w:rsidRDefault="00D625DA" w:rsidP="00D625DA">
    <w:pPr>
      <w:pStyle w:val="Kopfzeile"/>
    </w:pPr>
  </w:p>
  <w:p w:rsidR="003D6DF7" w:rsidRPr="00D625DA" w:rsidRDefault="003D6DF7" w:rsidP="00D625DA">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ocumentProtection w:edit="readOnly" w:enforcement="1"/>
  <w:defaultTabStop w:val="708"/>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014BC4"/>
    <w:rsid w:val="00014BC4"/>
    <w:rsid w:val="00024619"/>
    <w:rsid w:val="00061BA9"/>
    <w:rsid w:val="000A0C19"/>
    <w:rsid w:val="001D4B3D"/>
    <w:rsid w:val="00277484"/>
    <w:rsid w:val="002E7C05"/>
    <w:rsid w:val="003636C9"/>
    <w:rsid w:val="00382705"/>
    <w:rsid w:val="00395413"/>
    <w:rsid w:val="003D6DF7"/>
    <w:rsid w:val="00462061"/>
    <w:rsid w:val="00503439"/>
    <w:rsid w:val="005B7382"/>
    <w:rsid w:val="00767B08"/>
    <w:rsid w:val="007C4051"/>
    <w:rsid w:val="00806EFB"/>
    <w:rsid w:val="00822341"/>
    <w:rsid w:val="00872FC0"/>
    <w:rsid w:val="009B769C"/>
    <w:rsid w:val="009D6165"/>
    <w:rsid w:val="00A72DA4"/>
    <w:rsid w:val="00B020A7"/>
    <w:rsid w:val="00C756BB"/>
    <w:rsid w:val="00D4119D"/>
    <w:rsid w:val="00D625DA"/>
    <w:rsid w:val="00D938B8"/>
    <w:rsid w:val="00E9479D"/>
    <w:rsid w:val="00EB426F"/>
    <w:rsid w:val="00F63C9E"/>
    <w:rsid w:val="00F830ED"/>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6D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014BC4"/>
    <w:pPr>
      <w:spacing w:beforeLines="1" w:afterLines="1"/>
    </w:pPr>
    <w:rPr>
      <w:rFonts w:ascii="Times" w:hAnsi="Times" w:cs="Times New Roman"/>
      <w:sz w:val="20"/>
      <w:szCs w:val="20"/>
      <w:lang w:eastAsia="de-DE"/>
    </w:rPr>
  </w:style>
  <w:style w:type="paragraph" w:styleId="Kopfzeile">
    <w:name w:val="header"/>
    <w:basedOn w:val="Standard"/>
    <w:link w:val="KopfzeileZchn"/>
    <w:uiPriority w:val="99"/>
    <w:unhideWhenUsed/>
    <w:rsid w:val="00A72DA4"/>
    <w:pPr>
      <w:tabs>
        <w:tab w:val="center" w:pos="4536"/>
        <w:tab w:val="right" w:pos="9072"/>
      </w:tabs>
      <w:spacing w:after="0"/>
    </w:pPr>
  </w:style>
  <w:style w:type="character" w:customStyle="1" w:styleId="KopfzeileZchn">
    <w:name w:val="Kopfzeile Zchn"/>
    <w:basedOn w:val="Absatz-Standardschriftart"/>
    <w:link w:val="Kopfzeile"/>
    <w:uiPriority w:val="99"/>
    <w:rsid w:val="00A72DA4"/>
  </w:style>
  <w:style w:type="paragraph" w:styleId="Fuzeile">
    <w:name w:val="footer"/>
    <w:basedOn w:val="Standard"/>
    <w:link w:val="FuzeileZchn"/>
    <w:uiPriority w:val="99"/>
    <w:semiHidden/>
    <w:unhideWhenUsed/>
    <w:rsid w:val="00A72DA4"/>
    <w:pPr>
      <w:tabs>
        <w:tab w:val="center" w:pos="4536"/>
        <w:tab w:val="right" w:pos="9072"/>
      </w:tabs>
      <w:spacing w:after="0"/>
    </w:pPr>
  </w:style>
  <w:style w:type="character" w:customStyle="1" w:styleId="FuzeileZchn">
    <w:name w:val="Fußzeile Zchn"/>
    <w:basedOn w:val="Absatz-Standardschriftart"/>
    <w:link w:val="Fuzeile"/>
    <w:uiPriority w:val="99"/>
    <w:semiHidden/>
    <w:rsid w:val="00A72DA4"/>
  </w:style>
  <w:style w:type="table" w:styleId="Tabellengitternetz">
    <w:name w:val="Table Grid"/>
    <w:basedOn w:val="NormaleTabelle"/>
    <w:uiPriority w:val="59"/>
    <w:rsid w:val="00A72DA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D625D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5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152597">
      <w:bodyDiv w:val="1"/>
      <w:marLeft w:val="0"/>
      <w:marRight w:val="0"/>
      <w:marTop w:val="0"/>
      <w:marBottom w:val="0"/>
      <w:divBdr>
        <w:top w:val="none" w:sz="0" w:space="0" w:color="auto"/>
        <w:left w:val="none" w:sz="0" w:space="0" w:color="auto"/>
        <w:bottom w:val="none" w:sz="0" w:space="0" w:color="auto"/>
        <w:right w:val="none" w:sz="0" w:space="0" w:color="auto"/>
      </w:divBdr>
      <w:divsChild>
        <w:div w:id="1114061915">
          <w:marLeft w:val="0"/>
          <w:marRight w:val="0"/>
          <w:marTop w:val="0"/>
          <w:marBottom w:val="0"/>
          <w:divBdr>
            <w:top w:val="none" w:sz="0" w:space="0" w:color="auto"/>
            <w:left w:val="none" w:sz="0" w:space="0" w:color="auto"/>
            <w:bottom w:val="none" w:sz="0" w:space="0" w:color="auto"/>
            <w:right w:val="none" w:sz="0" w:space="0" w:color="auto"/>
          </w:divBdr>
          <w:divsChild>
            <w:div w:id="1267927159">
              <w:marLeft w:val="0"/>
              <w:marRight w:val="0"/>
              <w:marTop w:val="0"/>
              <w:marBottom w:val="0"/>
              <w:divBdr>
                <w:top w:val="none" w:sz="0" w:space="0" w:color="auto"/>
                <w:left w:val="none" w:sz="0" w:space="0" w:color="auto"/>
                <w:bottom w:val="none" w:sz="0" w:space="0" w:color="auto"/>
                <w:right w:val="none" w:sz="0" w:space="0" w:color="auto"/>
              </w:divBdr>
              <w:divsChild>
                <w:div w:id="13024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1421</Characters>
  <Application>Microsoft Office Word</Application>
  <DocSecurity>8</DocSecurity>
  <Lines>11</Lines>
  <Paragraphs>3</Paragraphs>
  <ScaleCrop>false</ScaleCrop>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dc:creator>
  <cp:lastModifiedBy>Michael</cp:lastModifiedBy>
  <cp:revision>2</cp:revision>
  <cp:lastPrinted>2023-06-01T13:28:00Z</cp:lastPrinted>
  <dcterms:created xsi:type="dcterms:W3CDTF">2025-03-06T07:57:00Z</dcterms:created>
  <dcterms:modified xsi:type="dcterms:W3CDTF">2025-03-06T07:57:00Z</dcterms:modified>
</cp:coreProperties>
</file>