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84CEF" w:rsidRPr="00106CFD" w:rsidTr="007D1364">
        <w:tc>
          <w:tcPr>
            <w:tcW w:w="4606" w:type="dxa"/>
          </w:tcPr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 w:rsidRPr="00106CFD">
              <w:rPr>
                <w:rFonts w:cs="Calibri"/>
                <w:sz w:val="21"/>
                <w:szCs w:val="21"/>
              </w:rPr>
              <w:t>Maßnahme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color w:val="002060"/>
                <w:sz w:val="12"/>
                <w:szCs w:val="12"/>
              </w:rPr>
            </w:pPr>
          </w:p>
          <w:p w:rsidR="00884CEF" w:rsidRDefault="00884CEF" w:rsidP="007D1364">
            <w:pPr>
              <w:rPr>
                <w:rFonts w:cs="Calibri"/>
                <w:color w:val="002060"/>
                <w:sz w:val="21"/>
                <w:szCs w:val="21"/>
              </w:rPr>
            </w:pPr>
            <w:r w:rsidRPr="00106CFD">
              <w:rPr>
                <w:rFonts w:cs="Calibri"/>
                <w:color w:val="002060"/>
                <w:sz w:val="21"/>
                <w:szCs w:val="21"/>
              </w:rPr>
              <w:t xml:space="preserve">Herstellung und Lieferung eines </w:t>
            </w:r>
            <w:r>
              <w:rPr>
                <w:rFonts w:cs="Calibri"/>
                <w:color w:val="002060"/>
                <w:sz w:val="21"/>
                <w:szCs w:val="21"/>
              </w:rPr>
              <w:t>Mittleren Löschfahrzeuges (MLF)</w:t>
            </w:r>
            <w:r w:rsidRPr="00106CFD">
              <w:rPr>
                <w:rFonts w:cs="Calibri"/>
                <w:color w:val="002060"/>
                <w:sz w:val="21"/>
                <w:szCs w:val="21"/>
              </w:rPr>
              <w:t xml:space="preserve"> für die Feuerwehr </w:t>
            </w:r>
          </w:p>
          <w:p w:rsidR="00884CEF" w:rsidRPr="00106CFD" w:rsidRDefault="00884CEF" w:rsidP="007D1364">
            <w:pPr>
              <w:rPr>
                <w:rFonts w:cs="Calibri"/>
                <w:color w:val="002060"/>
                <w:sz w:val="21"/>
                <w:szCs w:val="21"/>
              </w:rPr>
            </w:pPr>
            <w:r w:rsidRPr="00106CFD">
              <w:rPr>
                <w:rFonts w:cs="Calibri"/>
                <w:color w:val="002060"/>
                <w:sz w:val="21"/>
                <w:szCs w:val="21"/>
              </w:rPr>
              <w:t>der G</w:t>
            </w:r>
            <w:r w:rsidRPr="00106CFD">
              <w:rPr>
                <w:rFonts w:cs="Calibri"/>
                <w:color w:val="002060"/>
                <w:sz w:val="21"/>
                <w:szCs w:val="21"/>
              </w:rPr>
              <w:t>e</w:t>
            </w:r>
            <w:r w:rsidRPr="00106CFD">
              <w:rPr>
                <w:rFonts w:cs="Calibri"/>
                <w:color w:val="002060"/>
                <w:sz w:val="21"/>
                <w:szCs w:val="21"/>
              </w:rPr>
              <w:t xml:space="preserve">meinde </w:t>
            </w:r>
            <w:r>
              <w:rPr>
                <w:rFonts w:cs="Calibri"/>
                <w:color w:val="002060"/>
                <w:sz w:val="21"/>
                <w:szCs w:val="21"/>
              </w:rPr>
              <w:t>Riegelsberg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</w:p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4606" w:type="dxa"/>
          </w:tcPr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 w:rsidRPr="00106CFD">
              <w:rPr>
                <w:rFonts w:cs="Calibri"/>
                <w:sz w:val="21"/>
                <w:szCs w:val="21"/>
              </w:rPr>
              <w:t>Vergabe-Nr.: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</w:p>
          <w:p w:rsidR="00884CEF" w:rsidRPr="00106CFD" w:rsidRDefault="00884CEF" w:rsidP="00884C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106CFD">
              <w:rPr>
                <w:rFonts w:cs="Calibri"/>
                <w:color w:val="002060"/>
                <w:sz w:val="21"/>
                <w:szCs w:val="21"/>
              </w:rPr>
              <w:t>37 – 202</w:t>
            </w:r>
            <w:r>
              <w:rPr>
                <w:rFonts w:cs="Calibri"/>
                <w:color w:val="002060"/>
                <w:sz w:val="21"/>
                <w:szCs w:val="21"/>
              </w:rPr>
              <w:t>5</w:t>
            </w:r>
            <w:r w:rsidRPr="00106CFD">
              <w:rPr>
                <w:rFonts w:cs="Calibri"/>
                <w:color w:val="002060"/>
                <w:sz w:val="21"/>
                <w:szCs w:val="21"/>
              </w:rPr>
              <w:t xml:space="preserve"> -01</w:t>
            </w:r>
          </w:p>
        </w:tc>
      </w:tr>
      <w:tr w:rsidR="00884CEF" w:rsidRPr="00106CFD" w:rsidTr="007D1364">
        <w:tc>
          <w:tcPr>
            <w:tcW w:w="4606" w:type="dxa"/>
          </w:tcPr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 w:rsidRPr="00106CFD">
              <w:rPr>
                <w:rFonts w:cs="Calibri"/>
                <w:sz w:val="21"/>
                <w:szCs w:val="21"/>
              </w:rPr>
              <w:t>Angebot für: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color w:val="002060"/>
                <w:sz w:val="12"/>
                <w:szCs w:val="12"/>
              </w:rPr>
            </w:pPr>
          </w:p>
          <w:p w:rsidR="00884CEF" w:rsidRPr="00106CFD" w:rsidRDefault="00884CEF" w:rsidP="007D1364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106CFD">
              <w:rPr>
                <w:rFonts w:cs="Calibri"/>
                <w:color w:val="002060"/>
                <w:sz w:val="21"/>
                <w:szCs w:val="21"/>
              </w:rPr>
              <w:t xml:space="preserve">Gemeinde </w:t>
            </w:r>
            <w:r>
              <w:rPr>
                <w:rFonts w:cs="Calibri"/>
                <w:color w:val="002060"/>
                <w:sz w:val="21"/>
                <w:szCs w:val="21"/>
              </w:rPr>
              <w:t>Riegelsberg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>
              <w:rPr>
                <w:rFonts w:cs="Calibri"/>
                <w:color w:val="002060"/>
                <w:sz w:val="21"/>
                <w:szCs w:val="21"/>
              </w:rPr>
              <w:t>Saarbrücker Straße 31</w:t>
            </w:r>
          </w:p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color w:val="002060"/>
                <w:sz w:val="21"/>
                <w:szCs w:val="21"/>
              </w:rPr>
              <w:t>66292 Riegelsberg</w:t>
            </w:r>
          </w:p>
        </w:tc>
        <w:tc>
          <w:tcPr>
            <w:tcW w:w="4606" w:type="dxa"/>
          </w:tcPr>
          <w:p w:rsidR="00884CEF" w:rsidRPr="00106CFD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 w:rsidRPr="00106CFD">
              <w:rPr>
                <w:rFonts w:cs="Calibri"/>
                <w:sz w:val="21"/>
                <w:szCs w:val="21"/>
              </w:rPr>
              <w:t>Anbieter:</w:t>
            </w:r>
          </w:p>
          <w:p w:rsidR="00884CEF" w:rsidRPr="004A1A2E" w:rsidRDefault="00884CEF" w:rsidP="007D1364">
            <w:pPr>
              <w:jc w:val="both"/>
              <w:rPr>
                <w:rFonts w:cs="Calibri"/>
                <w:sz w:val="21"/>
                <w:szCs w:val="21"/>
              </w:rPr>
            </w:pP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instrText xml:space="preserve"> FORMTEXT </w:instrText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separate"/>
            </w:r>
            <w:r w:rsidRPr="004A1A2E">
              <w:rPr>
                <w:rFonts w:eastAsia="Garamond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end"/>
            </w:r>
            <w:bookmarkEnd w:id="0"/>
          </w:p>
        </w:tc>
      </w:tr>
    </w:tbl>
    <w:p w:rsidR="00884CEF" w:rsidRPr="00106CFD" w:rsidRDefault="00884CEF" w:rsidP="00884CEF">
      <w:pPr>
        <w:jc w:val="both"/>
        <w:rPr>
          <w:rFonts w:cs="Calibri"/>
          <w:b/>
          <w:sz w:val="28"/>
          <w:szCs w:val="28"/>
        </w:rPr>
      </w:pPr>
    </w:p>
    <w:p w:rsidR="00C1052B" w:rsidRDefault="00C1052B" w:rsidP="00C1052B">
      <w:pPr>
        <w:rPr>
          <w:b/>
          <w:sz w:val="28"/>
          <w:szCs w:val="28"/>
        </w:rPr>
      </w:pPr>
    </w:p>
    <w:p w:rsidR="00C1052B" w:rsidRDefault="00C1052B" w:rsidP="001823E7">
      <w:pPr>
        <w:spacing w:after="120"/>
        <w:rPr>
          <w:rFonts w:asciiTheme="majorHAnsi" w:hAnsiTheme="majorHAnsi"/>
        </w:rPr>
      </w:pPr>
    </w:p>
    <w:p w:rsidR="00C1052B" w:rsidRPr="00F73F15" w:rsidRDefault="00C1052B" w:rsidP="001823E7">
      <w:pPr>
        <w:spacing w:after="120"/>
        <w:rPr>
          <w:rFonts w:asciiTheme="majorHAnsi" w:hAnsiTheme="majorHAnsi"/>
        </w:rPr>
      </w:pPr>
    </w:p>
    <w:p w:rsidR="006A2268" w:rsidRDefault="00E3549E" w:rsidP="00DA1333">
      <w:pPr>
        <w:pStyle w:val="berschrift2"/>
        <w:spacing w:before="55"/>
        <w:ind w:left="0" w:firstLine="3"/>
        <w:jc w:val="center"/>
        <w:rPr>
          <w:rFonts w:asciiTheme="majorHAnsi" w:hAnsiTheme="majorHAnsi"/>
          <w:spacing w:val="-1"/>
          <w:sz w:val="28"/>
          <w:lang w:val="de-DE"/>
        </w:rPr>
      </w:pPr>
      <w:r w:rsidRPr="00DA1333">
        <w:rPr>
          <w:rFonts w:asciiTheme="majorHAnsi" w:hAnsiTheme="majorHAnsi"/>
          <w:spacing w:val="-1"/>
          <w:sz w:val="28"/>
          <w:lang w:val="de-DE"/>
        </w:rPr>
        <w:t>Bietererklärung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zur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Zusicherung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z w:val="28"/>
          <w:lang w:val="de-DE"/>
        </w:rPr>
        <w:t>der</w:t>
      </w:r>
      <w:r w:rsidR="00C1052B">
        <w:rPr>
          <w:rFonts w:asciiTheme="majorHAnsi" w:hAnsiTheme="majorHAnsi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Zuverlässigkeit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bzw.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zur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Wiederherstellung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der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Zuverlässigkeit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(Selbstreinigung)</w:t>
      </w:r>
      <w:r w:rsidR="00C1052B">
        <w:rPr>
          <w:rFonts w:asciiTheme="majorHAnsi" w:hAnsiTheme="majorHAnsi"/>
          <w:spacing w:val="-1"/>
          <w:sz w:val="28"/>
          <w:lang w:val="de-DE"/>
        </w:rPr>
        <w:t xml:space="preserve"> </w:t>
      </w:r>
      <w:r w:rsidRPr="00DA1333">
        <w:rPr>
          <w:rFonts w:asciiTheme="majorHAnsi" w:hAnsiTheme="majorHAnsi"/>
          <w:sz w:val="28"/>
          <w:lang w:val="de-DE"/>
        </w:rPr>
        <w:t>–</w:t>
      </w:r>
      <w:r w:rsidR="00C1052B">
        <w:rPr>
          <w:rFonts w:asciiTheme="majorHAnsi" w:hAnsiTheme="majorHAnsi"/>
          <w:sz w:val="28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8"/>
          <w:lang w:val="de-DE"/>
        </w:rPr>
        <w:t>Checkliste</w:t>
      </w:r>
    </w:p>
    <w:p w:rsidR="00E3549E" w:rsidRPr="006A2268" w:rsidRDefault="006A2268" w:rsidP="00DA1333">
      <w:pPr>
        <w:pStyle w:val="berschrift2"/>
        <w:spacing w:before="55"/>
        <w:ind w:left="0" w:firstLine="3"/>
        <w:jc w:val="center"/>
        <w:rPr>
          <w:rFonts w:asciiTheme="majorHAnsi" w:hAnsiTheme="majorHAnsi"/>
          <w:b w:val="0"/>
          <w:bCs w:val="0"/>
          <w:sz w:val="28"/>
          <w:lang w:val="de-DE"/>
        </w:rPr>
      </w:pPr>
      <w:r w:rsidRPr="006A2268">
        <w:rPr>
          <w:rFonts w:asciiTheme="majorHAnsi" w:hAnsiTheme="majorHAnsi"/>
          <w:b w:val="0"/>
          <w:spacing w:val="-1"/>
          <w:sz w:val="28"/>
          <w:lang w:val="de-DE"/>
        </w:rPr>
        <w:t>(falls zutreffend)</w:t>
      </w:r>
    </w:p>
    <w:p w:rsidR="00E3549E" w:rsidRPr="00DA1333" w:rsidRDefault="00E3549E" w:rsidP="00E3549E">
      <w:pPr>
        <w:rPr>
          <w:rFonts w:asciiTheme="majorHAnsi" w:eastAsia="Garamond" w:hAnsiTheme="majorHAnsi" w:cs="Garamond"/>
          <w:b/>
          <w:bCs/>
          <w:sz w:val="24"/>
          <w:szCs w:val="24"/>
          <w:lang w:val="de-DE"/>
        </w:rPr>
      </w:pPr>
    </w:p>
    <w:p w:rsidR="00E3549E" w:rsidRPr="00DA1333" w:rsidRDefault="00E3549E" w:rsidP="00E3549E">
      <w:pPr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E3549E">
      <w:pPr>
        <w:spacing w:before="1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AF1D6A" w:rsidRDefault="00E3549E" w:rsidP="00AF1D6A">
      <w:pPr>
        <w:ind w:right="911" w:hanging="1"/>
        <w:jc w:val="center"/>
        <w:rPr>
          <w:rFonts w:asciiTheme="majorHAnsi" w:hAnsiTheme="majorHAnsi"/>
          <w:b/>
          <w:spacing w:val="-10"/>
          <w:sz w:val="28"/>
          <w:lang w:val="de-DE"/>
        </w:rPr>
      </w:pPr>
      <w:r w:rsidRPr="003C5EAF">
        <w:rPr>
          <w:rFonts w:asciiTheme="majorHAnsi" w:hAnsiTheme="majorHAnsi"/>
          <w:b/>
          <w:spacing w:val="-1"/>
          <w:sz w:val="28"/>
          <w:lang w:val="de-DE"/>
        </w:rPr>
        <w:t>Auskunft</w:t>
      </w:r>
      <w:r w:rsidR="00C1052B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C5EAF">
        <w:rPr>
          <w:rFonts w:asciiTheme="majorHAnsi" w:hAnsiTheme="majorHAnsi"/>
          <w:b/>
          <w:spacing w:val="-1"/>
          <w:sz w:val="28"/>
          <w:lang w:val="de-DE"/>
        </w:rPr>
        <w:t>zur</w:t>
      </w:r>
      <w:r w:rsidR="00C1052B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C5EAF">
        <w:rPr>
          <w:rFonts w:asciiTheme="majorHAnsi" w:hAnsiTheme="majorHAnsi"/>
          <w:b/>
          <w:spacing w:val="-1"/>
          <w:sz w:val="28"/>
          <w:lang w:val="de-DE"/>
        </w:rPr>
        <w:t>Zuverlässigkeits-und</w:t>
      </w:r>
      <w:r w:rsidR="00C1052B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C5EAF">
        <w:rPr>
          <w:rFonts w:asciiTheme="majorHAnsi" w:hAnsiTheme="majorHAnsi"/>
          <w:b/>
          <w:spacing w:val="-1"/>
          <w:sz w:val="28"/>
          <w:lang w:val="de-DE"/>
        </w:rPr>
        <w:t>Eignungsprüfung</w:t>
      </w:r>
      <w:r w:rsidR="00C1052B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C5EAF">
        <w:rPr>
          <w:rFonts w:asciiTheme="majorHAnsi" w:hAnsiTheme="majorHAnsi"/>
          <w:b/>
          <w:spacing w:val="-1"/>
          <w:sz w:val="28"/>
          <w:lang w:val="de-DE"/>
        </w:rPr>
        <w:t>bzw.</w:t>
      </w:r>
    </w:p>
    <w:p w:rsidR="00E3549E" w:rsidRPr="003C5EAF" w:rsidRDefault="00C1052B" w:rsidP="00AF1D6A">
      <w:pPr>
        <w:ind w:right="911" w:hanging="1"/>
        <w:jc w:val="center"/>
        <w:rPr>
          <w:rFonts w:asciiTheme="majorHAnsi" w:eastAsia="Garamond" w:hAnsiTheme="majorHAnsi" w:cs="Garamond"/>
          <w:sz w:val="28"/>
          <w:szCs w:val="24"/>
          <w:lang w:val="de-DE"/>
        </w:rPr>
      </w:pPr>
      <w:r w:rsidRPr="003C5EAF">
        <w:rPr>
          <w:rFonts w:asciiTheme="majorHAnsi" w:hAnsiTheme="majorHAnsi"/>
          <w:b/>
          <w:sz w:val="28"/>
          <w:lang w:val="de-DE"/>
        </w:rPr>
        <w:t>Z</w:t>
      </w:r>
      <w:r w:rsidR="00E3549E" w:rsidRPr="003C5EAF">
        <w:rPr>
          <w:rFonts w:asciiTheme="majorHAnsi" w:hAnsiTheme="majorHAnsi"/>
          <w:b/>
          <w:sz w:val="28"/>
          <w:lang w:val="de-DE"/>
        </w:rPr>
        <w:t>ur</w:t>
      </w:r>
      <w:r>
        <w:rPr>
          <w:rFonts w:asciiTheme="majorHAnsi" w:hAnsiTheme="majorHAnsi"/>
          <w:b/>
          <w:sz w:val="28"/>
          <w:lang w:val="de-DE"/>
        </w:rPr>
        <w:t xml:space="preserve"> </w:t>
      </w:r>
      <w:r w:rsidR="00E3549E" w:rsidRPr="003C5EAF">
        <w:rPr>
          <w:rFonts w:asciiTheme="majorHAnsi" w:hAnsiTheme="majorHAnsi"/>
          <w:b/>
          <w:spacing w:val="-1"/>
          <w:sz w:val="28"/>
          <w:lang w:val="de-DE"/>
        </w:rPr>
        <w:t>Selbstreinigung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E3549E" w:rsidRPr="003C5EAF">
        <w:rPr>
          <w:rFonts w:asciiTheme="majorHAnsi" w:hAnsiTheme="majorHAnsi"/>
          <w:b/>
          <w:spacing w:val="-1"/>
          <w:sz w:val="28"/>
          <w:lang w:val="de-DE"/>
        </w:rPr>
        <w:t>des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E3549E" w:rsidRPr="003C5EAF">
        <w:rPr>
          <w:rFonts w:asciiTheme="majorHAnsi" w:hAnsiTheme="majorHAnsi"/>
          <w:b/>
          <w:spacing w:val="-1"/>
          <w:sz w:val="28"/>
          <w:lang w:val="de-DE"/>
        </w:rPr>
        <w:t>Unternehmens</w:t>
      </w:r>
    </w:p>
    <w:p w:rsidR="00E3549E" w:rsidRPr="00DA1333" w:rsidRDefault="00E3549E" w:rsidP="00E3549E">
      <w:pPr>
        <w:rPr>
          <w:rFonts w:asciiTheme="majorHAnsi" w:eastAsia="Garamond" w:hAnsiTheme="majorHAnsi" w:cs="Garamond"/>
          <w:b/>
          <w:bCs/>
          <w:sz w:val="24"/>
          <w:szCs w:val="24"/>
          <w:lang w:val="de-DE"/>
        </w:rPr>
      </w:pPr>
    </w:p>
    <w:p w:rsidR="00E3549E" w:rsidRPr="001823E7" w:rsidRDefault="00C1052B" w:rsidP="003C5EAF">
      <w:pPr>
        <w:numPr>
          <w:ilvl w:val="0"/>
          <w:numId w:val="7"/>
        </w:numPr>
        <w:tabs>
          <w:tab w:val="left" w:pos="142"/>
        </w:tabs>
        <w:ind w:left="142" w:hanging="158"/>
        <w:rPr>
          <w:rFonts w:asciiTheme="majorHAnsi" w:eastAsia="Garamond" w:hAnsiTheme="majorHAnsi" w:cs="Garamond"/>
          <w:sz w:val="28"/>
          <w:szCs w:val="24"/>
          <w:lang w:val="de-DE"/>
        </w:rPr>
      </w:pPr>
      <w:r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="00E3549E"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Bietererklärung</w:t>
      </w:r>
      <w:r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="00E3549E" w:rsidRPr="001823E7">
        <w:rPr>
          <w:rFonts w:asciiTheme="majorHAnsi" w:hAnsiTheme="majorHAnsi"/>
          <w:b/>
          <w:sz w:val="28"/>
          <w:u w:val="single" w:color="000000"/>
          <w:lang w:val="de-DE"/>
        </w:rPr>
        <w:t>über</w:t>
      </w:r>
      <w:r>
        <w:rPr>
          <w:rFonts w:asciiTheme="majorHAnsi" w:hAnsiTheme="majorHAnsi"/>
          <w:b/>
          <w:sz w:val="28"/>
          <w:u w:val="single" w:color="000000"/>
          <w:lang w:val="de-DE"/>
        </w:rPr>
        <w:t xml:space="preserve"> </w:t>
      </w:r>
      <w:r w:rsidR="00E3549E"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Zuverlässigkeit</w:t>
      </w:r>
    </w:p>
    <w:p w:rsidR="003C5EAF" w:rsidRDefault="003C5EAF" w:rsidP="00E3549E">
      <w:pPr>
        <w:spacing w:before="2"/>
        <w:rPr>
          <w:rFonts w:asciiTheme="majorHAnsi" w:eastAsia="Garamond" w:hAnsiTheme="majorHAnsi" w:cs="Garamond"/>
          <w:b/>
          <w:bCs/>
          <w:sz w:val="17"/>
          <w:szCs w:val="17"/>
          <w:lang w:val="de-DE"/>
        </w:rPr>
      </w:pPr>
    </w:p>
    <w:p w:rsidR="003C5EAF" w:rsidRDefault="003C5EAF" w:rsidP="00E3549E">
      <w:pPr>
        <w:spacing w:before="2"/>
        <w:rPr>
          <w:rFonts w:asciiTheme="majorHAnsi" w:eastAsia="Garamond" w:hAnsiTheme="majorHAnsi" w:cs="Garamond"/>
          <w:b/>
          <w:bCs/>
          <w:sz w:val="17"/>
          <w:szCs w:val="17"/>
          <w:lang w:val="de-DE"/>
        </w:rPr>
      </w:pPr>
    </w:p>
    <w:tbl>
      <w:tblPr>
        <w:tblStyle w:val="Tabellengitternetz"/>
        <w:tblW w:w="0" w:type="auto"/>
        <w:tblLook w:val="00BF"/>
      </w:tblPr>
      <w:tblGrid>
        <w:gridCol w:w="675"/>
        <w:gridCol w:w="8745"/>
      </w:tblGrid>
      <w:tr w:rsidR="003C5EA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3C5EAF" w:rsidRDefault="00472026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pP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3C5EAF"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instrText xml:space="preserve"> FORMCHECKBOX </w:instrText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end"/>
            </w:r>
            <w:bookmarkEnd w:id="1"/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782BD0" w:rsidRDefault="003C5EAF" w:rsidP="003C5EAF">
            <w:pPr>
              <w:spacing w:before="77"/>
              <w:ind w:right="911"/>
              <w:rPr>
                <w:rFonts w:asciiTheme="majorHAnsi" w:eastAsia="Garamond" w:hAnsiTheme="majorHAnsi" w:cs="Garamond"/>
                <w:sz w:val="21"/>
                <w:szCs w:val="21"/>
                <w:lang w:val="de-DE"/>
              </w:rPr>
            </w:pP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Unser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erklärt,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dass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es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selbst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das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Mutterunternehmen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ein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r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bundenes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in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den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letzten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zehn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Jahren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an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keinerlei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kartellrechtswidrigen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wettbewerbsbeschränkenden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Abreden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Handlungen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bei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Vergabe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von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Feuerwehrfahrzeugen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damit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zusammenhängender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Gerätschaften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beteiligt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2"/>
                <w:sz w:val="21"/>
                <w:szCs w:val="21"/>
                <w:lang w:val="de-DE"/>
              </w:rPr>
              <w:t>war.</w:t>
            </w:r>
          </w:p>
          <w:p w:rsidR="003C5EAF" w:rsidRDefault="003C5EAF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17"/>
                <w:szCs w:val="17"/>
                <w:lang w:val="de-DE"/>
              </w:rPr>
            </w:pPr>
          </w:p>
        </w:tc>
      </w:tr>
      <w:tr w:rsidR="003C5EA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3C5EAF" w:rsidRDefault="00472026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pP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3C5EAF"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instrText xml:space="preserve"> FORMCHECKBOX </w:instrText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end"/>
            </w:r>
            <w:bookmarkEnd w:id="2"/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782BD0" w:rsidRDefault="003C5EAF" w:rsidP="003C5EAF">
            <w:pPr>
              <w:ind w:right="285"/>
              <w:rPr>
                <w:rFonts w:asciiTheme="majorHAnsi" w:eastAsia="Garamond" w:hAnsiTheme="majorHAnsi" w:cs="Garamond"/>
                <w:sz w:val="21"/>
                <w:szCs w:val="21"/>
                <w:lang w:val="de-DE"/>
              </w:rPr>
            </w:pP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Unser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das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Mutterunternehmen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ein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verbundenes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war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in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den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letzten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10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Jahren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an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kartellrechtswidrigen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wettbewerbsbeschränkenden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Absprachen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C1052B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Handlungen</w:t>
            </w:r>
            <w:r w:rsidR="00C1052B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bei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Vergabe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von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Feuerwehrfahrzeugen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damit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zusammenhängen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G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rätschaften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beteiligt.</w:t>
            </w:r>
          </w:p>
          <w:p w:rsidR="003C5EAF" w:rsidRDefault="003C5EAF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17"/>
                <w:szCs w:val="17"/>
                <w:lang w:val="de-DE"/>
              </w:rPr>
            </w:pPr>
          </w:p>
        </w:tc>
      </w:tr>
      <w:tr w:rsidR="003C5EA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3C5EAF" w:rsidRDefault="00472026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pP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3C5EAF"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instrText xml:space="preserve"> FORMCHECKBOX </w:instrText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end"/>
            </w:r>
            <w:bookmarkEnd w:id="3"/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3C5EAF" w:rsidRPr="00782BD0" w:rsidRDefault="003C5EAF" w:rsidP="003C5EAF">
            <w:pPr>
              <w:ind w:right="911"/>
              <w:rPr>
                <w:rFonts w:asciiTheme="majorHAnsi" w:eastAsia="Garamond" w:hAnsiTheme="majorHAnsi" w:cs="Garamond"/>
                <w:sz w:val="21"/>
                <w:szCs w:val="21"/>
                <w:lang w:val="de-DE"/>
              </w:rPr>
            </w:pP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Unser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sichert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zu,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dass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es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selbst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das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Mutterunternehmen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ein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verbundenes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Unternehmen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im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aktuellen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Vergabeverfahren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an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keinerlei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kartellrechtswi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rigen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wettbewerbsbeschränkenden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Abreden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z w:val="21"/>
                <w:szCs w:val="21"/>
                <w:lang w:val="de-DE"/>
              </w:rPr>
              <w:t>Handlungen</w:t>
            </w:r>
            <w:r w:rsidR="007D4CB1" w:rsidRPr="00782BD0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beteiligt</w:t>
            </w:r>
            <w:r w:rsidR="007D4CB1"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782BD0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ist.</w:t>
            </w:r>
          </w:p>
          <w:p w:rsidR="003C5EAF" w:rsidRDefault="003C5EAF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17"/>
                <w:szCs w:val="17"/>
                <w:lang w:val="de-DE"/>
              </w:rPr>
            </w:pPr>
          </w:p>
        </w:tc>
      </w:tr>
    </w:tbl>
    <w:p w:rsidR="00E3549E" w:rsidRPr="00DA1333" w:rsidRDefault="00E3549E" w:rsidP="00E3549E">
      <w:pPr>
        <w:spacing w:before="2"/>
        <w:rPr>
          <w:rFonts w:asciiTheme="majorHAnsi" w:eastAsia="Garamond" w:hAnsiTheme="majorHAnsi" w:cs="Garamond"/>
          <w:b/>
          <w:bCs/>
          <w:sz w:val="17"/>
          <w:szCs w:val="17"/>
          <w:lang w:val="de-DE"/>
        </w:rPr>
      </w:pPr>
    </w:p>
    <w:p w:rsidR="00E3549E" w:rsidRPr="00DA1333" w:rsidRDefault="00E3549E" w:rsidP="00E3549E">
      <w:pPr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E3549E">
      <w:pPr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E3549E">
      <w:pPr>
        <w:rPr>
          <w:rFonts w:asciiTheme="majorHAnsi" w:eastAsia="Garamond" w:hAnsiTheme="majorHAnsi" w:cs="Garamond"/>
          <w:sz w:val="24"/>
          <w:szCs w:val="24"/>
          <w:lang w:val="de-DE"/>
        </w:rPr>
        <w:sectPr w:rsidR="00E3549E" w:rsidRPr="00DA1333">
          <w:headerReference w:type="default" r:id="rId7"/>
          <w:footerReference w:type="default" r:id="rId8"/>
          <w:pgSz w:w="11900" w:h="16840"/>
          <w:pgMar w:top="1360" w:right="1560" w:bottom="1160" w:left="1060" w:header="851" w:footer="964" w:gutter="0"/>
          <w:pgNumType w:start="1"/>
          <w:cols w:space="720"/>
        </w:sectPr>
      </w:pPr>
    </w:p>
    <w:p w:rsidR="00E3549E" w:rsidRPr="001823E7" w:rsidRDefault="00E3549E" w:rsidP="001823E7">
      <w:pPr>
        <w:numPr>
          <w:ilvl w:val="0"/>
          <w:numId w:val="7"/>
        </w:numPr>
        <w:tabs>
          <w:tab w:val="left" w:pos="142"/>
        </w:tabs>
        <w:spacing w:before="55"/>
        <w:ind w:left="284" w:hanging="254"/>
        <w:rPr>
          <w:rFonts w:asciiTheme="majorHAnsi" w:eastAsia="Garamond" w:hAnsiTheme="majorHAnsi" w:cs="Garamond"/>
          <w:sz w:val="28"/>
          <w:szCs w:val="24"/>
          <w:lang w:val="de-DE"/>
        </w:rPr>
      </w:pPr>
      <w:r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lastRenderedPageBreak/>
        <w:t>Erklärung</w:t>
      </w:r>
      <w:r w:rsidR="007D4CB1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über</w:t>
      </w:r>
      <w:r w:rsidR="007D4CB1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Maßnahmen</w:t>
      </w:r>
      <w:r w:rsidR="007D4CB1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zur</w:t>
      </w:r>
      <w:r w:rsidR="00190D5E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 xml:space="preserve"> </w:t>
      </w:r>
      <w:r w:rsidRPr="001823E7">
        <w:rPr>
          <w:rFonts w:asciiTheme="majorHAnsi" w:hAnsiTheme="majorHAnsi"/>
          <w:b/>
          <w:spacing w:val="-1"/>
          <w:sz w:val="28"/>
          <w:u w:val="single" w:color="000000"/>
          <w:lang w:val="de-DE"/>
        </w:rPr>
        <w:t>Selbstreinigung</w:t>
      </w:r>
    </w:p>
    <w:p w:rsidR="00E3549E" w:rsidRPr="00DA1333" w:rsidRDefault="00E3549E" w:rsidP="00E3549E">
      <w:pPr>
        <w:spacing w:before="2"/>
        <w:rPr>
          <w:rFonts w:asciiTheme="majorHAnsi" w:eastAsia="Garamond" w:hAnsiTheme="majorHAnsi" w:cs="Garamond"/>
          <w:b/>
          <w:bCs/>
          <w:sz w:val="17"/>
          <w:szCs w:val="17"/>
          <w:lang w:val="de-DE"/>
        </w:rPr>
      </w:pPr>
    </w:p>
    <w:p w:rsidR="00E3549E" w:rsidRPr="009A6E43" w:rsidRDefault="00E3549E" w:rsidP="001823E7">
      <w:pPr>
        <w:tabs>
          <w:tab w:val="left" w:pos="1349"/>
          <w:tab w:val="left" w:pos="2225"/>
          <w:tab w:val="left" w:pos="3893"/>
          <w:tab w:val="left" w:pos="4440"/>
          <w:tab w:val="left" w:pos="5112"/>
          <w:tab w:val="left" w:pos="6831"/>
          <w:tab w:val="left" w:pos="9010"/>
        </w:tabs>
        <w:spacing w:before="77"/>
        <w:ind w:right="106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z w:val="21"/>
          <w:szCs w:val="21"/>
          <w:lang w:val="de-DE"/>
        </w:rPr>
        <w:t>Soweit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unser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Unternehmen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der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Vergangenheit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kartellrechtswidrige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oder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wettbewerbsbeschränkende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Abreden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oder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Handlungen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vorgenommen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hat,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haben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wir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folgende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 jederzeit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in unserem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Unterne</w:t>
      </w:r>
      <w:r w:rsidRPr="009A6E43">
        <w:rPr>
          <w:rFonts w:cs="Calibri"/>
          <w:sz w:val="21"/>
          <w:szCs w:val="21"/>
          <w:lang w:val="de-DE"/>
        </w:rPr>
        <w:t>h</w:t>
      </w:r>
      <w:r w:rsidRPr="009A6E43">
        <w:rPr>
          <w:rFonts w:cs="Calibri"/>
          <w:sz w:val="21"/>
          <w:szCs w:val="21"/>
          <w:lang w:val="de-DE"/>
        </w:rPr>
        <w:t>men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durch Einblick in die Firmenstrukturen 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Organisationsregelungen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nachprüfbare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sowie aus den ergänzenden Anlagen im Einzelnen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ersichtliche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Selbstreinigungsmaßnahmen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vollzogen:</w:t>
      </w:r>
    </w:p>
    <w:p w:rsidR="00E3549E" w:rsidRPr="00782BD0" w:rsidRDefault="00E3549E" w:rsidP="00E3549E">
      <w:pPr>
        <w:rPr>
          <w:rFonts w:eastAsia="Garamond" w:cs="Calibri"/>
          <w:sz w:val="24"/>
          <w:szCs w:val="24"/>
          <w:lang w:val="de-DE"/>
        </w:rPr>
      </w:pPr>
    </w:p>
    <w:p w:rsidR="00E3549E" w:rsidRPr="001823E7" w:rsidRDefault="00E3549E" w:rsidP="001823E7">
      <w:pPr>
        <w:numPr>
          <w:ilvl w:val="1"/>
          <w:numId w:val="7"/>
        </w:numPr>
        <w:tabs>
          <w:tab w:val="left" w:pos="284"/>
        </w:tabs>
        <w:ind w:left="284" w:hanging="218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Personelle</w:t>
      </w:r>
      <w:r w:rsidR="00782BD0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Maßnahmen:</w:t>
      </w:r>
    </w:p>
    <w:p w:rsidR="00E3549E" w:rsidRPr="009A6E43" w:rsidRDefault="00E3549E" w:rsidP="001823E7">
      <w:pPr>
        <w:tabs>
          <w:tab w:val="left" w:pos="284"/>
          <w:tab w:val="left" w:pos="9498"/>
        </w:tabs>
        <w:ind w:left="284" w:right="42"/>
        <w:rPr>
          <w:rFonts w:asciiTheme="majorHAnsi" w:eastAsia="Garamond" w:hAnsiTheme="majorHAnsi" w:cs="Garamond"/>
          <w:sz w:val="21"/>
          <w:szCs w:val="21"/>
          <w:lang w:val="de-DE"/>
        </w:rPr>
      </w:pP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Im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Hinblick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auf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die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Beteiligung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von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für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uns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handelnder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Personen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beim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Feuerwehrbeschaffungskartell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(Fallbericht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des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Bundeskartellamts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vom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18.02.2011;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Aktenzeichen:B12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–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11/09)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und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der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hiermit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verbu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n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denen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schwerwiegenden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Verfehlung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dieser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Personen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haben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z w:val="21"/>
          <w:szCs w:val="21"/>
          <w:lang w:val="de-DE"/>
        </w:rPr>
        <w:t>wir</w:t>
      </w:r>
      <w:r w:rsidR="00190D5E" w:rsidRPr="009A6E43">
        <w:rPr>
          <w:rFonts w:asciiTheme="majorHAnsi" w:eastAsia="Garamond" w:hAnsiTheme="majorHAnsi" w:cs="Garamond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folgende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personelle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Maßnahmen</w:t>
      </w:r>
      <w:r w:rsidR="00190D5E"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 xml:space="preserve"> 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e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r</w:t>
      </w:r>
      <w:r w:rsidRPr="009A6E43">
        <w:rPr>
          <w:rFonts w:asciiTheme="majorHAnsi" w:eastAsia="Garamond" w:hAnsiTheme="majorHAnsi" w:cs="Garamond"/>
          <w:spacing w:val="-1"/>
          <w:sz w:val="21"/>
          <w:szCs w:val="21"/>
          <w:lang w:val="de-DE"/>
        </w:rPr>
        <w:t>griffen:</w:t>
      </w:r>
    </w:p>
    <w:p w:rsidR="001823E7" w:rsidRDefault="001823E7" w:rsidP="00E3549E">
      <w:pPr>
        <w:spacing w:before="10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E3549E">
      <w:pPr>
        <w:spacing w:before="10"/>
        <w:rPr>
          <w:rFonts w:asciiTheme="majorHAnsi" w:eastAsia="Garamond" w:hAnsiTheme="majorHAnsi" w:cs="Garamond"/>
          <w:sz w:val="23"/>
          <w:szCs w:val="23"/>
          <w:lang w:val="de-DE"/>
        </w:rPr>
      </w:pPr>
    </w:p>
    <w:p w:rsidR="00E3549E" w:rsidRPr="00DA1333" w:rsidRDefault="00E3549E" w:rsidP="00E3549E">
      <w:pPr>
        <w:numPr>
          <w:ilvl w:val="0"/>
          <w:numId w:val="6"/>
        </w:numPr>
        <w:tabs>
          <w:tab w:val="left" w:pos="680"/>
        </w:tabs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Ebene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Geschäftsführer</w:t>
      </w:r>
      <w:r w:rsidRPr="00DA1333">
        <w:rPr>
          <w:rFonts w:asciiTheme="majorHAnsi" w:hAnsiTheme="majorHAnsi"/>
          <w:b/>
          <w:sz w:val="24"/>
          <w:lang w:val="de-DE"/>
        </w:rPr>
        <w:t>/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Vorstand:</w:t>
      </w:r>
    </w:p>
    <w:p w:rsidR="00E3549E" w:rsidRPr="009A6E43" w:rsidRDefault="00E3549E" w:rsidP="00E3549E">
      <w:pPr>
        <w:spacing w:before="1" w:line="269" w:lineRule="exact"/>
        <w:ind w:left="356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z w:val="21"/>
          <w:szCs w:val="21"/>
          <w:lang w:val="de-DE"/>
        </w:rPr>
        <w:t>-</w:t>
      </w:r>
      <w:r w:rsidRPr="009A6E43">
        <w:rPr>
          <w:rFonts w:cs="Calibri"/>
          <w:spacing w:val="-1"/>
          <w:sz w:val="21"/>
          <w:szCs w:val="21"/>
          <w:lang w:val="de-DE"/>
        </w:rPr>
        <w:t>Altbesetzung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Kompetenzen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aktuelle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Funktion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4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9A6E43" w:rsidRDefault="00E3549E" w:rsidP="00E3549E">
      <w:pPr>
        <w:numPr>
          <w:ilvl w:val="0"/>
          <w:numId w:val="5"/>
        </w:numPr>
        <w:tabs>
          <w:tab w:val="left" w:pos="491"/>
        </w:tabs>
        <w:ind w:hanging="134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Neubesetzung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Kompetenzen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aktuelle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Funktion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5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DA1333" w:rsidRDefault="00E3549E" w:rsidP="00E3549E">
      <w:pPr>
        <w:spacing w:before="10"/>
        <w:rPr>
          <w:rFonts w:asciiTheme="majorHAnsi" w:eastAsia="Garamond" w:hAnsiTheme="majorHAnsi" w:cs="Garamond"/>
          <w:sz w:val="23"/>
          <w:szCs w:val="23"/>
          <w:lang w:val="de-DE"/>
        </w:rPr>
      </w:pPr>
    </w:p>
    <w:p w:rsidR="00E3549E" w:rsidRPr="001823E7" w:rsidRDefault="00E3549E" w:rsidP="00E3549E">
      <w:pPr>
        <w:numPr>
          <w:ilvl w:val="0"/>
          <w:numId w:val="6"/>
        </w:numPr>
        <w:tabs>
          <w:tab w:val="left" w:pos="697"/>
        </w:tabs>
        <w:ind w:left="696" w:hanging="340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Ebene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Vertriebsleiter:</w:t>
      </w:r>
    </w:p>
    <w:p w:rsidR="00E3549E" w:rsidRPr="009A6E43" w:rsidRDefault="00E3549E" w:rsidP="00E3549E">
      <w:pPr>
        <w:numPr>
          <w:ilvl w:val="0"/>
          <w:numId w:val="5"/>
        </w:numPr>
        <w:tabs>
          <w:tab w:val="left" w:pos="491"/>
        </w:tabs>
        <w:ind w:hanging="134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Altbesetzung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Kompetenzen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aktuelle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Funktion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</w:t>
      </w:r>
      <w:r w:rsidRPr="009A6E43">
        <w:rPr>
          <w:rFonts w:cs="Calibri"/>
          <w:sz w:val="21"/>
          <w:szCs w:val="21"/>
          <w:lang w:val="de-DE"/>
        </w:rPr>
        <w:t>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6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DA1333" w:rsidRDefault="00E3549E" w:rsidP="00E3549E">
      <w:pPr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E3549E">
      <w:pPr>
        <w:numPr>
          <w:ilvl w:val="0"/>
          <w:numId w:val="4"/>
        </w:numPr>
        <w:tabs>
          <w:tab w:val="left" w:pos="491"/>
        </w:tabs>
        <w:spacing w:line="269" w:lineRule="exact"/>
        <w:ind w:hanging="134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spacing w:val="-1"/>
          <w:sz w:val="24"/>
          <w:lang w:val="de-DE"/>
        </w:rPr>
        <w:t>Neubesetzung</w:t>
      </w:r>
      <w:r w:rsidR="00190D5E">
        <w:rPr>
          <w:rFonts w:asciiTheme="majorHAnsi" w:hAnsiTheme="majorHAnsi"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spacing w:val="-1"/>
          <w:sz w:val="24"/>
          <w:lang w:val="de-DE"/>
        </w:rPr>
        <w:t>mitKompetenzen: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7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1823E7" w:rsidRPr="001823E7" w:rsidRDefault="001823E7" w:rsidP="00743188">
      <w:pPr>
        <w:tabs>
          <w:tab w:val="left" w:pos="697"/>
        </w:tabs>
        <w:spacing w:before="55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1823E7" w:rsidRDefault="00E3549E" w:rsidP="00E3549E">
      <w:pPr>
        <w:numPr>
          <w:ilvl w:val="0"/>
          <w:numId w:val="6"/>
        </w:numPr>
        <w:tabs>
          <w:tab w:val="left" w:pos="697"/>
        </w:tabs>
        <w:spacing w:before="55"/>
        <w:ind w:left="696" w:hanging="340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Übrige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Mitarbeiter,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die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beim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Kartell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z w:val="24"/>
          <w:lang w:val="de-DE"/>
        </w:rPr>
        <w:t>beteiligt</w:t>
      </w:r>
      <w:r w:rsidR="00190D5E">
        <w:rPr>
          <w:rFonts w:asciiTheme="majorHAnsi" w:hAnsiTheme="majorHAnsi"/>
          <w:b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waren:</w:t>
      </w:r>
    </w:p>
    <w:p w:rsidR="00E3549E" w:rsidRPr="009A6E43" w:rsidRDefault="00E3549E" w:rsidP="00E3549E">
      <w:pPr>
        <w:numPr>
          <w:ilvl w:val="0"/>
          <w:numId w:val="4"/>
        </w:numPr>
        <w:tabs>
          <w:tab w:val="left" w:pos="491"/>
        </w:tabs>
        <w:ind w:hanging="134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Altbesetzung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Kompetenzen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aktuelle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Funktion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8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spacing w:before="11"/>
        <w:rPr>
          <w:rFonts w:eastAsia="Garamond" w:cs="Calibri"/>
          <w:sz w:val="21"/>
          <w:szCs w:val="21"/>
          <w:lang w:val="de-DE"/>
        </w:rPr>
      </w:pPr>
    </w:p>
    <w:p w:rsidR="00E3549E" w:rsidRPr="009A6E43" w:rsidRDefault="00E3549E" w:rsidP="00E3549E">
      <w:pPr>
        <w:spacing w:line="269" w:lineRule="exact"/>
        <w:ind w:left="356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z w:val="21"/>
          <w:szCs w:val="21"/>
          <w:lang w:val="de-DE"/>
        </w:rPr>
        <w:t>-</w:t>
      </w:r>
      <w:r w:rsidRPr="009A6E43">
        <w:rPr>
          <w:rFonts w:cs="Calibri"/>
          <w:spacing w:val="-1"/>
          <w:sz w:val="21"/>
          <w:szCs w:val="21"/>
          <w:lang w:val="de-DE"/>
        </w:rPr>
        <w:t>Neubesetzung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Kompetenzen: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9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DA1333" w:rsidRDefault="00E3549E" w:rsidP="00E3549E">
      <w:pPr>
        <w:spacing w:before="1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1823E7">
      <w:pPr>
        <w:numPr>
          <w:ilvl w:val="1"/>
          <w:numId w:val="7"/>
        </w:numPr>
        <w:tabs>
          <w:tab w:val="left" w:pos="284"/>
        </w:tabs>
        <w:spacing w:line="269" w:lineRule="exact"/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Strukturell-organisatorische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Maßnahmen:</w:t>
      </w:r>
    </w:p>
    <w:p w:rsidR="00E3549E" w:rsidRPr="009A6E43" w:rsidRDefault="00E3549E" w:rsidP="00C775E1">
      <w:pPr>
        <w:tabs>
          <w:tab w:val="left" w:pos="284"/>
          <w:tab w:val="left" w:pos="9498"/>
        </w:tabs>
        <w:ind w:left="284" w:right="22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Folgende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strukturell-organisatorische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Maßnahmen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sind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unserem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getroffen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worden: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1823E7" w:rsidRPr="009A6E43">
        <w:tc>
          <w:tcPr>
            <w:tcW w:w="9288" w:type="dxa"/>
          </w:tcPr>
          <w:p w:rsidR="001823E7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10"/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1823E7" w:rsidRPr="009A6E43">
        <w:tc>
          <w:tcPr>
            <w:tcW w:w="9288" w:type="dxa"/>
          </w:tcPr>
          <w:p w:rsidR="001823E7" w:rsidRPr="009A6E43" w:rsidRDefault="001823E7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DA1333" w:rsidRDefault="00E3549E" w:rsidP="00E3549E">
      <w:pPr>
        <w:spacing w:before="10"/>
        <w:rPr>
          <w:rFonts w:asciiTheme="majorHAnsi" w:eastAsia="Garamond" w:hAnsiTheme="majorHAnsi" w:cs="Garamond"/>
          <w:sz w:val="23"/>
          <w:szCs w:val="23"/>
          <w:lang w:val="de-DE"/>
        </w:rPr>
      </w:pPr>
    </w:p>
    <w:p w:rsidR="00E3549E" w:rsidRPr="00DA1333" w:rsidRDefault="00E3549E" w:rsidP="00C775E1">
      <w:pPr>
        <w:numPr>
          <w:ilvl w:val="1"/>
          <w:numId w:val="7"/>
        </w:numPr>
        <w:tabs>
          <w:tab w:val="left" w:pos="284"/>
        </w:tabs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Hochwertiges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Kontrollwesen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und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innere</w:t>
      </w:r>
      <w:r w:rsidR="00190D5E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Revision</w:t>
      </w:r>
      <w:r w:rsidRPr="00DA1333">
        <w:rPr>
          <w:rFonts w:asciiTheme="majorHAnsi" w:hAnsiTheme="majorHAnsi"/>
          <w:spacing w:val="-1"/>
          <w:sz w:val="24"/>
          <w:lang w:val="de-DE"/>
        </w:rPr>
        <w:t>:</w:t>
      </w:r>
    </w:p>
    <w:p w:rsidR="00E3549E" w:rsidRPr="009A6E43" w:rsidRDefault="00E3549E" w:rsidP="00C775E1">
      <w:pPr>
        <w:ind w:left="284" w:right="22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In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unserem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sind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ein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hochwertiges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Kontrollwesen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eine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innere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Revision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eingeführt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worden</w:t>
      </w:r>
      <w:r w:rsidR="00190D5E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(interne/externe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Kontrolle,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Ombudsmann,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WhistleBloweretc.).Dies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beinhaltet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folgende</w:t>
      </w:r>
      <w:r w:rsidR="00190D5E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Ma</w:t>
      </w:r>
      <w:r w:rsidRPr="009A6E43">
        <w:rPr>
          <w:rFonts w:cs="Calibri"/>
          <w:spacing w:val="-1"/>
          <w:sz w:val="21"/>
          <w:szCs w:val="21"/>
          <w:lang w:val="de-DE"/>
        </w:rPr>
        <w:t>ß</w:t>
      </w:r>
      <w:r w:rsidRPr="009A6E43">
        <w:rPr>
          <w:rFonts w:cs="Calibri"/>
          <w:spacing w:val="-1"/>
          <w:sz w:val="21"/>
          <w:szCs w:val="21"/>
          <w:lang w:val="de-DE"/>
        </w:rPr>
        <w:t>nahmen: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C775E1" w:rsidRPr="009A6E43">
        <w:tc>
          <w:tcPr>
            <w:tcW w:w="9288" w:type="dxa"/>
          </w:tcPr>
          <w:p w:rsidR="00C775E1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11"/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DA1333" w:rsidRDefault="00E3549E" w:rsidP="00E3549E">
      <w:pPr>
        <w:spacing w:before="1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E3549E" w:rsidRPr="00DA1333" w:rsidRDefault="00E3549E" w:rsidP="00C775E1">
      <w:pPr>
        <w:numPr>
          <w:ilvl w:val="1"/>
          <w:numId w:val="7"/>
        </w:numPr>
        <w:tabs>
          <w:tab w:val="left" w:pos="426"/>
        </w:tabs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Interne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Haftungs-</w:t>
      </w:r>
      <w:r w:rsidRPr="00DA1333">
        <w:rPr>
          <w:rFonts w:asciiTheme="majorHAnsi" w:hAnsiTheme="majorHAnsi"/>
          <w:b/>
          <w:sz w:val="24"/>
          <w:lang w:val="de-DE"/>
        </w:rPr>
        <w:t>und</w:t>
      </w:r>
      <w:r w:rsidR="00985778">
        <w:rPr>
          <w:rFonts w:asciiTheme="majorHAnsi" w:hAnsiTheme="majorHAnsi"/>
          <w:b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Schadensersatzregelungen:</w:t>
      </w:r>
    </w:p>
    <w:tbl>
      <w:tblPr>
        <w:tblStyle w:val="Tabellengitternetz"/>
        <w:tblW w:w="8985" w:type="dxa"/>
        <w:tblInd w:w="373" w:type="dxa"/>
        <w:tblLook w:val="00BF"/>
      </w:tblPr>
      <w:tblGrid>
        <w:gridCol w:w="473"/>
        <w:gridCol w:w="8512"/>
      </w:tblGrid>
      <w:tr w:rsidR="001471B9" w:rsidRPr="009A6E4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1B9" w:rsidRPr="009A6E43" w:rsidRDefault="00472026" w:rsidP="00E3549E">
            <w:pPr>
              <w:spacing w:before="2"/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1B9" w:rsidRPr="009A6E43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FORMCHECKBOX </w:instrText>
            </w:r>
            <w:r w:rsidRPr="009A6E43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</w:tcPr>
          <w:p w:rsidR="001471B9" w:rsidRPr="009A6E43" w:rsidRDefault="001471B9" w:rsidP="001471B9">
            <w:pPr>
              <w:spacing w:line="269" w:lineRule="exact"/>
              <w:outlineLvl w:val="0"/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Bei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Schäden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in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Folge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kartellrechtswidriger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oder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wettbewerbsbeschränkender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Abreden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oder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Han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d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lungen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unseres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Unternehmens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haben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wir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interne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Haftungs-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und/oder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Schadensersatzregelunge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n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installiert.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Wir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stehen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für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die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Begleichung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eingetretenen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Schäden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gegenüber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z w:val="21"/>
                <w:szCs w:val="21"/>
                <w:lang w:val="de-DE"/>
              </w:rPr>
              <w:t>den</w:t>
            </w:r>
            <w:r w:rsidR="00985778" w:rsidRPr="009A6E43">
              <w:rPr>
                <w:rFonts w:cs="Calibr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Geschädi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g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ten</w:t>
            </w:r>
            <w:r w:rsidR="00985778"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cs="Calibri"/>
                <w:spacing w:val="-1"/>
                <w:sz w:val="21"/>
                <w:szCs w:val="21"/>
                <w:lang w:val="de-DE"/>
              </w:rPr>
              <w:t>ein.</w:t>
            </w:r>
          </w:p>
        </w:tc>
      </w:tr>
    </w:tbl>
    <w:p w:rsidR="00E3549E" w:rsidRPr="00DA1333" w:rsidRDefault="00E3549E" w:rsidP="00E3549E">
      <w:pPr>
        <w:spacing w:before="11"/>
        <w:rPr>
          <w:rFonts w:asciiTheme="majorHAnsi" w:eastAsia="Garamond" w:hAnsiTheme="majorHAnsi" w:cs="Garamond"/>
          <w:b/>
          <w:bCs/>
          <w:sz w:val="23"/>
          <w:szCs w:val="23"/>
          <w:lang w:val="de-DE"/>
        </w:rPr>
      </w:pPr>
    </w:p>
    <w:p w:rsidR="00E3549E" w:rsidRPr="00DA1333" w:rsidRDefault="00E3549E" w:rsidP="00C775E1">
      <w:pPr>
        <w:numPr>
          <w:ilvl w:val="1"/>
          <w:numId w:val="7"/>
        </w:numPr>
        <w:tabs>
          <w:tab w:val="left" w:pos="284"/>
        </w:tabs>
        <w:spacing w:before="55"/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Mitwirkung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bei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Schadensaufklärung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z w:val="24"/>
          <w:lang w:val="de-DE"/>
        </w:rPr>
        <w:t>/</w:t>
      </w:r>
      <w:r w:rsidR="00985778">
        <w:rPr>
          <w:rFonts w:asciiTheme="majorHAnsi" w:hAnsiTheme="majorHAnsi"/>
          <w:b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z w:val="24"/>
          <w:lang w:val="de-DE"/>
        </w:rPr>
        <w:t>Verzicht</w:t>
      </w:r>
      <w:r w:rsidR="00985778">
        <w:rPr>
          <w:rFonts w:asciiTheme="majorHAnsi" w:hAnsiTheme="majorHAnsi"/>
          <w:b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auf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Einrede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der</w:t>
      </w:r>
      <w:r w:rsidR="00985778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Verjährung:</w:t>
      </w:r>
    </w:p>
    <w:tbl>
      <w:tblPr>
        <w:tblStyle w:val="Tabellengitternetz"/>
        <w:tblW w:w="9090" w:type="dxa"/>
        <w:tblInd w:w="374" w:type="dxa"/>
        <w:tblLayout w:type="fixed"/>
        <w:tblLook w:val="00BF"/>
      </w:tblPr>
      <w:tblGrid>
        <w:gridCol w:w="509"/>
        <w:gridCol w:w="8581"/>
      </w:tblGrid>
      <w:tr w:rsidR="001471B9" w:rsidTr="00985778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471B9" w:rsidRPr="003C5EAF" w:rsidRDefault="00472026" w:rsidP="00E3549E">
            <w:pPr>
              <w:spacing w:before="2"/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pP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1B9"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instrText xml:space="preserve"> FORMCHECKBOX </w:instrText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</w:r>
            <w:r w:rsidRPr="003C5EAF">
              <w:rPr>
                <w:rFonts w:asciiTheme="majorHAnsi" w:eastAsia="Garamond" w:hAnsiTheme="majorHAnsi" w:cs="Garamond"/>
                <w:b/>
                <w:bCs/>
                <w:sz w:val="24"/>
                <w:szCs w:val="17"/>
                <w:lang w:val="de-DE"/>
              </w:rPr>
              <w:fldChar w:fldCharType="end"/>
            </w:r>
          </w:p>
        </w:tc>
        <w:tc>
          <w:tcPr>
            <w:tcW w:w="8581" w:type="dxa"/>
            <w:tcBorders>
              <w:top w:val="nil"/>
              <w:left w:val="nil"/>
              <w:bottom w:val="nil"/>
              <w:right w:val="nil"/>
            </w:tcBorders>
          </w:tcPr>
          <w:p w:rsidR="001471B9" w:rsidRPr="009A6E43" w:rsidRDefault="001471B9" w:rsidP="001471B9">
            <w:pPr>
              <w:tabs>
                <w:tab w:val="left" w:pos="322"/>
              </w:tabs>
              <w:outlineLvl w:val="0"/>
              <w:rPr>
                <w:rFonts w:asciiTheme="majorHAnsi" w:eastAsia="Garamond" w:hAnsiTheme="majorHAnsi" w:cs="Garamond"/>
                <w:sz w:val="21"/>
                <w:szCs w:val="21"/>
                <w:lang w:val="de-DE"/>
              </w:rPr>
            </w:pP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Wir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erklären,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dass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wir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im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Hinblick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auf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die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Frage,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ob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Kommunen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in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Vergangenheit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durch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unser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kartellrechtswidriges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oder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wettbewerbsbeschränkendes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Verhalten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Schäden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entstanden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sind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ebenso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wie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bei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Feststellung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eventuellen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Höhe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dieser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Schäden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umfassend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an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einer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Aufkl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ä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rung</w:t>
            </w:r>
            <w:r w:rsidR="009A6E43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mitwirken</w:t>
            </w:r>
            <w:r w:rsidR="009A6E43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werden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und</w:t>
            </w:r>
            <w:r w:rsidR="009A6E43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zur</w:t>
            </w:r>
            <w:r w:rsidR="009A6E43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Auskunft</w:t>
            </w:r>
            <w:r w:rsidR="009A6E43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bereit</w:t>
            </w:r>
            <w:r w:rsidR="009A6E43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sind.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Insoweit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verzichten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wir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auf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Grundlage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Vereinbarung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mit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den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Kommunalen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Spitzenverbänden</w:t>
            </w:r>
            <w:r w:rsidR="00985778"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auf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die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Einrede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z w:val="21"/>
                <w:szCs w:val="21"/>
                <w:lang w:val="de-DE"/>
              </w:rPr>
              <w:t>der</w:t>
            </w:r>
            <w:r w:rsidR="00985778" w:rsidRPr="009A6E43">
              <w:rPr>
                <w:rFonts w:asciiTheme="majorHAnsi" w:hAnsiTheme="majorHAnsi"/>
                <w:sz w:val="21"/>
                <w:szCs w:val="21"/>
                <w:lang w:val="de-DE"/>
              </w:rPr>
              <w:t xml:space="preserve"> </w:t>
            </w:r>
            <w:r w:rsidRPr="009A6E43">
              <w:rPr>
                <w:rFonts w:asciiTheme="majorHAnsi" w:hAnsiTheme="majorHAnsi"/>
                <w:spacing w:val="-1"/>
                <w:sz w:val="21"/>
                <w:szCs w:val="21"/>
                <w:lang w:val="de-DE"/>
              </w:rPr>
              <w:t>Verjährung.</w:t>
            </w:r>
          </w:p>
        </w:tc>
      </w:tr>
    </w:tbl>
    <w:p w:rsidR="00E3549E" w:rsidRPr="00DA1333" w:rsidRDefault="00E3549E" w:rsidP="00E3549E">
      <w:pPr>
        <w:spacing w:before="10"/>
        <w:rPr>
          <w:rFonts w:asciiTheme="majorHAnsi" w:eastAsia="Garamond" w:hAnsiTheme="majorHAnsi" w:cs="Garamond"/>
          <w:sz w:val="23"/>
          <w:szCs w:val="23"/>
          <w:lang w:val="de-DE"/>
        </w:rPr>
      </w:pPr>
    </w:p>
    <w:p w:rsidR="00E3549E" w:rsidRPr="00C775E1" w:rsidRDefault="00E3549E" w:rsidP="00C775E1">
      <w:pPr>
        <w:numPr>
          <w:ilvl w:val="1"/>
          <w:numId w:val="7"/>
        </w:numPr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Schulung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der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Mitarbeiter</w:t>
      </w:r>
      <w:r w:rsidRPr="00DA1333">
        <w:rPr>
          <w:rFonts w:asciiTheme="majorHAnsi" w:hAnsiTheme="majorHAnsi"/>
          <w:spacing w:val="-1"/>
          <w:sz w:val="24"/>
          <w:lang w:val="de-DE"/>
        </w:rPr>
        <w:t>:</w:t>
      </w:r>
    </w:p>
    <w:p w:rsidR="00E3549E" w:rsidRPr="009A6E43" w:rsidRDefault="00E3549E" w:rsidP="00C775E1">
      <w:pPr>
        <w:tabs>
          <w:tab w:val="left" w:pos="9066"/>
        </w:tabs>
        <w:ind w:left="284" w:right="-6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Unsere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Mitarbeiter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werden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aktuell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in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Zukunft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regelmäßig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wie</w:t>
      </w:r>
      <w:r w:rsidRPr="009A6E43">
        <w:rPr>
          <w:rFonts w:cs="Calibri"/>
          <w:spacing w:val="-1"/>
          <w:sz w:val="21"/>
          <w:szCs w:val="21"/>
          <w:lang w:val="de-DE"/>
        </w:rPr>
        <w:t>folgt,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insbesondere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auch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Hinblick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auf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die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Einhaltung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eines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wettbewerbsgemäßen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sauberen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Verhal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tens </w:t>
      </w:r>
      <w:r w:rsidRPr="009A6E43">
        <w:rPr>
          <w:rFonts w:cs="Calibri"/>
          <w:spacing w:val="-1"/>
          <w:sz w:val="21"/>
          <w:szCs w:val="21"/>
          <w:lang w:val="de-DE"/>
        </w:rPr>
        <w:t>geschult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(Art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und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Inhalt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der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Schulung,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zeitlicher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Rhythmus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der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Schulung,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Vorlage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des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Schulungsplans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etc.):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C775E1" w:rsidRPr="009A6E43">
        <w:tc>
          <w:tcPr>
            <w:tcW w:w="9288" w:type="dxa"/>
          </w:tcPr>
          <w:p w:rsidR="00C775E1" w:rsidRPr="009A6E43" w:rsidRDefault="00472026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1471B9" w:rsidRPr="009A6E43">
              <w:rPr>
                <w:rFonts w:eastAsia="Garamond" w:cs="Calibri"/>
                <w:sz w:val="21"/>
                <w:szCs w:val="21"/>
                <w:lang w:val="de-DE"/>
              </w:rPr>
              <w:instrText xml:space="preserve"> FORMTEXT </w:instrTex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separate"/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="001471B9" w:rsidRPr="009A6E43">
              <w:rPr>
                <w:rFonts w:eastAsia="Garamond" w:cs="Calibri"/>
                <w:noProof/>
                <w:sz w:val="21"/>
                <w:szCs w:val="21"/>
                <w:lang w:val="de-DE"/>
              </w:rPr>
              <w:t> </w:t>
            </w:r>
            <w:r w:rsidRPr="009A6E43">
              <w:rPr>
                <w:rFonts w:eastAsia="Garamond" w:cs="Calibri"/>
                <w:sz w:val="21"/>
                <w:szCs w:val="21"/>
                <w:lang w:val="de-DE"/>
              </w:rPr>
              <w:fldChar w:fldCharType="end"/>
            </w:r>
            <w:bookmarkEnd w:id="12"/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  <w:tr w:rsidR="00C775E1" w:rsidRPr="009A6E43">
        <w:tc>
          <w:tcPr>
            <w:tcW w:w="9288" w:type="dxa"/>
          </w:tcPr>
          <w:p w:rsidR="00C775E1" w:rsidRPr="009A6E43" w:rsidRDefault="00C775E1" w:rsidP="00E3549E">
            <w:pPr>
              <w:rPr>
                <w:rFonts w:eastAsia="Garamond" w:cs="Calibri"/>
                <w:sz w:val="21"/>
                <w:szCs w:val="21"/>
                <w:lang w:val="de-DE"/>
              </w:rPr>
            </w:pPr>
          </w:p>
        </w:tc>
      </w:tr>
    </w:tbl>
    <w:p w:rsidR="00E3549E" w:rsidRPr="009A6E43" w:rsidRDefault="00E3549E" w:rsidP="00E3549E">
      <w:pPr>
        <w:rPr>
          <w:rFonts w:eastAsia="Garamond" w:cs="Calibri"/>
          <w:sz w:val="21"/>
          <w:szCs w:val="21"/>
          <w:lang w:val="de-DE"/>
        </w:rPr>
      </w:pPr>
    </w:p>
    <w:p w:rsidR="00E3549E" w:rsidRPr="00DA1333" w:rsidRDefault="00E3549E" w:rsidP="00E3549E">
      <w:pPr>
        <w:spacing w:before="6"/>
        <w:rPr>
          <w:rFonts w:asciiTheme="majorHAnsi" w:eastAsia="Garamond" w:hAnsiTheme="majorHAnsi" w:cs="Garamond"/>
          <w:sz w:val="21"/>
          <w:szCs w:val="21"/>
          <w:lang w:val="de-DE"/>
        </w:rPr>
      </w:pPr>
    </w:p>
    <w:p w:rsidR="00E3549E" w:rsidRPr="00C775E1" w:rsidRDefault="00E3549E" w:rsidP="00E3549E">
      <w:pPr>
        <w:numPr>
          <w:ilvl w:val="1"/>
          <w:numId w:val="7"/>
        </w:numPr>
        <w:tabs>
          <w:tab w:val="left" w:pos="142"/>
        </w:tabs>
        <w:ind w:left="284" w:hanging="235"/>
        <w:rPr>
          <w:rFonts w:asciiTheme="majorHAnsi" w:eastAsia="Garamond" w:hAnsiTheme="majorHAnsi" w:cs="Garamond"/>
          <w:sz w:val="24"/>
          <w:szCs w:val="24"/>
          <w:lang w:val="de-DE"/>
        </w:rPr>
      </w:pPr>
      <w:r w:rsidRPr="00DA1333">
        <w:rPr>
          <w:rFonts w:asciiTheme="majorHAnsi" w:hAnsiTheme="majorHAnsi"/>
          <w:b/>
          <w:spacing w:val="-1"/>
          <w:sz w:val="24"/>
          <w:lang w:val="de-DE"/>
        </w:rPr>
        <w:t>Sicherstellung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der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Regelkonformität</w:t>
      </w:r>
      <w:r w:rsidR="009A6E43">
        <w:rPr>
          <w:rFonts w:asciiTheme="majorHAnsi" w:hAnsiTheme="majorHAnsi"/>
          <w:b/>
          <w:spacing w:val="-1"/>
          <w:sz w:val="24"/>
          <w:lang w:val="de-DE"/>
        </w:rPr>
        <w:t xml:space="preserve"> </w:t>
      </w:r>
      <w:r w:rsidRPr="00DA1333">
        <w:rPr>
          <w:rFonts w:asciiTheme="majorHAnsi" w:hAnsiTheme="majorHAnsi"/>
          <w:b/>
          <w:spacing w:val="-1"/>
          <w:sz w:val="24"/>
          <w:lang w:val="de-DE"/>
        </w:rPr>
        <w:t>(Compliance)</w:t>
      </w:r>
      <w:r w:rsidRPr="00DA1333">
        <w:rPr>
          <w:rFonts w:asciiTheme="majorHAnsi" w:hAnsiTheme="majorHAnsi"/>
          <w:spacing w:val="-1"/>
          <w:sz w:val="24"/>
          <w:lang w:val="de-DE"/>
        </w:rPr>
        <w:t>:</w:t>
      </w:r>
    </w:p>
    <w:p w:rsidR="00E3549E" w:rsidRPr="009A6E43" w:rsidRDefault="00E3549E" w:rsidP="00C775E1">
      <w:pPr>
        <w:spacing w:line="269" w:lineRule="exact"/>
        <w:ind w:left="284"/>
        <w:outlineLvl w:val="0"/>
        <w:rPr>
          <w:rFonts w:eastAsia="Garamond" w:cs="Calibri"/>
          <w:sz w:val="21"/>
          <w:szCs w:val="21"/>
          <w:lang w:val="de-DE"/>
        </w:rPr>
      </w:pPr>
      <w:r w:rsidRPr="009A6E43">
        <w:rPr>
          <w:rFonts w:cs="Calibri"/>
          <w:spacing w:val="-1"/>
          <w:sz w:val="21"/>
          <w:szCs w:val="21"/>
          <w:lang w:val="de-DE"/>
        </w:rPr>
        <w:t>Unser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Unternehmen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sichert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zu,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dass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es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durch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die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im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Folgenden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ergänzend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zu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den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unter</w:t>
      </w:r>
      <w:r w:rsidRPr="009A6E43">
        <w:rPr>
          <w:rFonts w:cs="Calibri"/>
          <w:sz w:val="21"/>
          <w:szCs w:val="21"/>
          <w:lang w:val="de-DE"/>
        </w:rPr>
        <w:t>den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Punkten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1-6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angegebenen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Maßnahmen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die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Gewähr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für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z w:val="21"/>
          <w:szCs w:val="21"/>
          <w:lang w:val="de-DE"/>
        </w:rPr>
        <w:t>ein</w:t>
      </w:r>
      <w:r w:rsidR="009A6E43" w:rsidRPr="009A6E43">
        <w:rPr>
          <w:rFonts w:cs="Calibri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regelkonformes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Verhalten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(Compliance)</w:t>
      </w:r>
      <w:r w:rsidR="009A6E43" w:rsidRPr="009A6E43">
        <w:rPr>
          <w:rFonts w:cs="Calibri"/>
          <w:spacing w:val="-1"/>
          <w:sz w:val="21"/>
          <w:szCs w:val="21"/>
          <w:lang w:val="de-DE"/>
        </w:rPr>
        <w:t xml:space="preserve"> </w:t>
      </w:r>
      <w:r w:rsidRPr="009A6E43">
        <w:rPr>
          <w:rFonts w:cs="Calibri"/>
          <w:spacing w:val="-1"/>
          <w:sz w:val="21"/>
          <w:szCs w:val="21"/>
          <w:lang w:val="de-DE"/>
        </w:rPr>
        <w:t>bietet: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890"/>
      </w:tblGrid>
      <w:tr w:rsidR="00C775E1" w:rsidRPr="001471B9">
        <w:tc>
          <w:tcPr>
            <w:tcW w:w="9288" w:type="dxa"/>
          </w:tcPr>
          <w:p w:rsidR="00C775E1" w:rsidRPr="001471B9" w:rsidRDefault="00472026" w:rsidP="00E3549E">
            <w:pPr>
              <w:rPr>
                <w:rFonts w:asciiTheme="majorHAnsi" w:eastAsia="Garamond" w:hAnsiTheme="majorHAnsi" w:cs="Garamond"/>
                <w:szCs w:val="24"/>
                <w:lang w:val="de-DE"/>
              </w:rPr>
            </w:pPr>
            <w:r w:rsidRPr="001471B9">
              <w:rPr>
                <w:rFonts w:asciiTheme="majorHAnsi" w:eastAsia="Garamond" w:hAnsiTheme="majorHAnsi" w:cs="Garamond"/>
                <w:szCs w:val="24"/>
                <w:lang w:val="de-DE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1471B9" w:rsidRPr="001471B9">
              <w:rPr>
                <w:rFonts w:asciiTheme="majorHAnsi" w:eastAsia="Garamond" w:hAnsiTheme="majorHAnsi" w:cs="Garamond"/>
                <w:szCs w:val="24"/>
                <w:lang w:val="de-DE"/>
              </w:rPr>
              <w:instrText xml:space="preserve"> FORMTEXT </w:instrText>
            </w:r>
            <w:r w:rsidRPr="001471B9">
              <w:rPr>
                <w:rFonts w:asciiTheme="majorHAnsi" w:eastAsia="Garamond" w:hAnsiTheme="majorHAnsi" w:cs="Garamond"/>
                <w:szCs w:val="24"/>
                <w:lang w:val="de-DE"/>
              </w:rPr>
            </w:r>
            <w:r w:rsidRPr="001471B9">
              <w:rPr>
                <w:rFonts w:asciiTheme="majorHAnsi" w:eastAsia="Garamond" w:hAnsiTheme="majorHAnsi" w:cs="Garamond"/>
                <w:szCs w:val="24"/>
                <w:lang w:val="de-DE"/>
              </w:rPr>
              <w:fldChar w:fldCharType="separate"/>
            </w:r>
            <w:r w:rsidR="001471B9" w:rsidRPr="001471B9">
              <w:rPr>
                <w:rFonts w:ascii="Times New Roman" w:eastAsia="Garamond" w:hAnsi="Times New Roman"/>
                <w:noProof/>
                <w:szCs w:val="24"/>
                <w:lang w:val="de-DE"/>
              </w:rPr>
              <w:t> </w:t>
            </w:r>
            <w:r w:rsidR="001471B9" w:rsidRPr="001471B9">
              <w:rPr>
                <w:rFonts w:ascii="Times New Roman" w:eastAsia="Garamond" w:hAnsi="Times New Roman"/>
                <w:noProof/>
                <w:szCs w:val="24"/>
                <w:lang w:val="de-DE"/>
              </w:rPr>
              <w:t> </w:t>
            </w:r>
            <w:r w:rsidR="001471B9" w:rsidRPr="001471B9">
              <w:rPr>
                <w:rFonts w:ascii="Times New Roman" w:eastAsia="Garamond" w:hAnsi="Times New Roman"/>
                <w:noProof/>
                <w:szCs w:val="24"/>
                <w:lang w:val="de-DE"/>
              </w:rPr>
              <w:t> </w:t>
            </w:r>
            <w:r w:rsidR="001471B9" w:rsidRPr="001471B9">
              <w:rPr>
                <w:rFonts w:ascii="Times New Roman" w:eastAsia="Garamond" w:hAnsi="Times New Roman"/>
                <w:noProof/>
                <w:szCs w:val="24"/>
                <w:lang w:val="de-DE"/>
              </w:rPr>
              <w:t> </w:t>
            </w:r>
            <w:r w:rsidR="001471B9" w:rsidRPr="001471B9">
              <w:rPr>
                <w:rFonts w:ascii="Times New Roman" w:eastAsia="Garamond" w:hAnsi="Times New Roman"/>
                <w:noProof/>
                <w:szCs w:val="24"/>
                <w:lang w:val="de-DE"/>
              </w:rPr>
              <w:t> </w:t>
            </w:r>
            <w:r w:rsidRPr="001471B9">
              <w:rPr>
                <w:rFonts w:asciiTheme="majorHAnsi" w:eastAsia="Garamond" w:hAnsiTheme="majorHAnsi" w:cs="Garamond"/>
                <w:szCs w:val="24"/>
                <w:lang w:val="de-DE"/>
              </w:rPr>
              <w:fldChar w:fldCharType="end"/>
            </w:r>
            <w:bookmarkEnd w:id="13"/>
          </w:p>
        </w:tc>
      </w:tr>
      <w:tr w:rsidR="00C775E1" w:rsidRPr="001471B9">
        <w:tc>
          <w:tcPr>
            <w:tcW w:w="9288" w:type="dxa"/>
          </w:tcPr>
          <w:p w:rsidR="00C775E1" w:rsidRPr="001471B9" w:rsidRDefault="00C775E1" w:rsidP="00E3549E">
            <w:pPr>
              <w:rPr>
                <w:rFonts w:asciiTheme="majorHAnsi" w:eastAsia="Garamond" w:hAnsiTheme="majorHAnsi" w:cs="Garamond"/>
                <w:szCs w:val="24"/>
                <w:lang w:val="de-DE"/>
              </w:rPr>
            </w:pPr>
          </w:p>
        </w:tc>
      </w:tr>
      <w:tr w:rsidR="00C775E1" w:rsidRPr="001471B9">
        <w:tc>
          <w:tcPr>
            <w:tcW w:w="9288" w:type="dxa"/>
          </w:tcPr>
          <w:p w:rsidR="00C775E1" w:rsidRPr="001471B9" w:rsidRDefault="00C775E1" w:rsidP="00E3549E">
            <w:pPr>
              <w:rPr>
                <w:rFonts w:asciiTheme="majorHAnsi" w:eastAsia="Garamond" w:hAnsiTheme="majorHAnsi" w:cs="Garamond"/>
                <w:szCs w:val="24"/>
                <w:lang w:val="de-DE"/>
              </w:rPr>
            </w:pPr>
          </w:p>
        </w:tc>
      </w:tr>
      <w:tr w:rsidR="00C775E1" w:rsidRPr="001471B9">
        <w:tc>
          <w:tcPr>
            <w:tcW w:w="9288" w:type="dxa"/>
          </w:tcPr>
          <w:p w:rsidR="00C775E1" w:rsidRPr="001471B9" w:rsidRDefault="00C775E1" w:rsidP="00E3549E">
            <w:pPr>
              <w:rPr>
                <w:rFonts w:asciiTheme="majorHAnsi" w:eastAsia="Garamond" w:hAnsiTheme="majorHAnsi" w:cs="Garamond"/>
                <w:szCs w:val="24"/>
                <w:lang w:val="de-DE"/>
              </w:rPr>
            </w:pPr>
          </w:p>
        </w:tc>
      </w:tr>
    </w:tbl>
    <w:p w:rsidR="00E3549E" w:rsidRPr="00DA1333" w:rsidRDefault="00E3549E" w:rsidP="00E3549E">
      <w:pPr>
        <w:rPr>
          <w:rFonts w:asciiTheme="majorHAnsi" w:eastAsia="Garamond" w:hAnsiTheme="majorHAnsi" w:cs="Garamond"/>
          <w:sz w:val="20"/>
          <w:szCs w:val="20"/>
          <w:lang w:val="de-DE"/>
        </w:rPr>
      </w:pPr>
    </w:p>
    <w:p w:rsidR="00E3549E" w:rsidRPr="00DA1333" w:rsidRDefault="00E3549E" w:rsidP="00E3549E">
      <w:pPr>
        <w:spacing w:before="3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AF1D6A" w:rsidRDefault="00AF1D6A">
      <w:pPr>
        <w:rPr>
          <w:rFonts w:asciiTheme="majorHAnsi" w:hAnsiTheme="majorHAnsi"/>
          <w:lang w:val="de-DE"/>
        </w:rPr>
      </w:pPr>
    </w:p>
    <w:tbl>
      <w:tblPr>
        <w:tblStyle w:val="Tabellengitternetz"/>
        <w:tblW w:w="0" w:type="auto"/>
        <w:tblInd w:w="392" w:type="dxa"/>
        <w:tblLook w:val="00BF"/>
      </w:tblPr>
      <w:tblGrid>
        <w:gridCol w:w="8814"/>
      </w:tblGrid>
      <w:tr w:rsidR="00AF1D6A">
        <w:tc>
          <w:tcPr>
            <w:tcW w:w="8814" w:type="dxa"/>
          </w:tcPr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Default="00AF1D6A">
            <w:pPr>
              <w:rPr>
                <w:rFonts w:asciiTheme="majorHAnsi" w:hAnsiTheme="majorHAnsi"/>
                <w:lang w:val="de-DE"/>
              </w:rPr>
            </w:pPr>
          </w:p>
          <w:p w:rsidR="00AF1D6A" w:rsidRPr="00AF1D6A" w:rsidRDefault="00AF1D6A" w:rsidP="00AF1D6A">
            <w:pPr>
              <w:jc w:val="center"/>
              <w:rPr>
                <w:rFonts w:asciiTheme="majorHAnsi" w:hAnsiTheme="majorHAnsi"/>
                <w:sz w:val="18"/>
                <w:lang w:val="de-DE"/>
              </w:rPr>
            </w:pPr>
            <w:r w:rsidRPr="00AF1D6A">
              <w:rPr>
                <w:rFonts w:asciiTheme="majorHAnsi" w:hAnsiTheme="majorHAnsi"/>
                <w:sz w:val="18"/>
                <w:lang w:val="de-DE"/>
              </w:rPr>
              <w:t>Ort, Datum, Stempel, Rechtsverbindliche Unterschrift</w:t>
            </w:r>
          </w:p>
        </w:tc>
      </w:tr>
    </w:tbl>
    <w:p w:rsidR="001823E7" w:rsidRPr="00DA1333" w:rsidRDefault="001823E7">
      <w:pPr>
        <w:rPr>
          <w:rFonts w:asciiTheme="majorHAnsi" w:hAnsiTheme="majorHAnsi"/>
          <w:lang w:val="de-DE"/>
        </w:rPr>
      </w:pPr>
    </w:p>
    <w:sectPr w:rsidR="001823E7" w:rsidRPr="00DA1333" w:rsidSect="001823E7">
      <w:head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C2" w:rsidRDefault="004148C2" w:rsidP="00534C65">
      <w:r>
        <w:separator/>
      </w:r>
    </w:p>
  </w:endnote>
  <w:endnote w:type="continuationSeparator" w:id="1">
    <w:p w:rsidR="004148C2" w:rsidRDefault="004148C2" w:rsidP="0053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5E" w:rsidRDefault="00190D5E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C2" w:rsidRDefault="004148C2" w:rsidP="00534C65">
      <w:r>
        <w:separator/>
      </w:r>
    </w:p>
  </w:footnote>
  <w:footnote w:type="continuationSeparator" w:id="1">
    <w:p w:rsidR="004148C2" w:rsidRDefault="004148C2" w:rsidP="00534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190D5E" w:rsidTr="00190D5E">
      <w:tc>
        <w:tcPr>
          <w:tcW w:w="6912" w:type="dxa"/>
        </w:tcPr>
        <w:p w:rsidR="00190D5E" w:rsidRDefault="00190D5E" w:rsidP="00190D5E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br/>
          </w:r>
          <w:r>
            <w:rPr>
              <w:rFonts w:asciiTheme="majorHAnsi" w:hAnsiTheme="majorHAnsi"/>
              <w:b/>
              <w:sz w:val="18"/>
              <w:szCs w:val="28"/>
              <w:u w:val="single"/>
              <w:lang w:eastAsia="de-DE"/>
            </w:rPr>
            <w:t>Dokument 1</w:t>
          </w:r>
          <w:r w:rsidR="00782BD0">
            <w:rPr>
              <w:rFonts w:asciiTheme="majorHAnsi" w:hAnsiTheme="majorHAnsi"/>
              <w:b/>
              <w:sz w:val="18"/>
              <w:szCs w:val="28"/>
              <w:u w:val="single"/>
              <w:lang w:eastAsia="de-DE"/>
            </w:rPr>
            <w:t>6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/>
              <w:sz w:val="18"/>
              <w:szCs w:val="28"/>
              <w:lang w:eastAsia="de-DE"/>
            </w:rPr>
            <w:t xml:space="preserve"> 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zur Herstellung und Lieferung </w:t>
          </w:r>
        </w:p>
        <w:p w:rsidR="00190D5E" w:rsidRPr="00E959FF" w:rsidRDefault="00190D5E" w:rsidP="00884CEF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t>eines Hilfeleistungs</w:t>
          </w:r>
          <w:r w:rsidR="00884CEF">
            <w:rPr>
              <w:rFonts w:asciiTheme="majorHAnsi" w:hAnsiTheme="majorHAnsi"/>
              <w:sz w:val="18"/>
              <w:szCs w:val="28"/>
              <w:lang w:eastAsia="de-DE"/>
            </w:rPr>
            <w:t>Mittleren Löschfahrzeuges für die Gemeinde Riegelsberg</w:t>
          </w:r>
        </w:p>
      </w:tc>
      <w:tc>
        <w:tcPr>
          <w:tcW w:w="2370" w:type="dxa"/>
        </w:tcPr>
        <w:p w:rsidR="00190D5E" w:rsidRPr="007C35DF" w:rsidRDefault="00190D5E" w:rsidP="00190D5E">
          <w:pPr>
            <w:pStyle w:val="Kopfzeile"/>
            <w:spacing w:before="2" w:after="2"/>
            <w:rPr>
              <w:rFonts w:asciiTheme="majorHAnsi" w:hAnsiTheme="majorHAnsi"/>
              <w:b/>
              <w:sz w:val="36"/>
              <w:szCs w:val="28"/>
              <w:lang w:eastAsia="de-DE"/>
            </w:rPr>
          </w:pPr>
        </w:p>
      </w:tc>
    </w:tr>
  </w:tbl>
  <w:p w:rsidR="00190D5E" w:rsidRPr="006332F3" w:rsidRDefault="00190D5E" w:rsidP="00C1052B">
    <w:pPr>
      <w:pStyle w:val="Kopfzeile"/>
      <w:pBdr>
        <w:bottom w:val="single" w:sz="4" w:space="1" w:color="auto"/>
      </w:pBdr>
      <w:rPr>
        <w:sz w:val="16"/>
      </w:rPr>
    </w:pPr>
  </w:p>
  <w:p w:rsidR="00190D5E" w:rsidRDefault="00190D5E" w:rsidP="00C1052B">
    <w:pPr>
      <w:pStyle w:val="Kopfzeile"/>
    </w:pPr>
  </w:p>
  <w:p w:rsidR="00190D5E" w:rsidRPr="00C1052B" w:rsidRDefault="00190D5E" w:rsidP="00C1052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782BD0" w:rsidTr="008F4117">
      <w:tc>
        <w:tcPr>
          <w:tcW w:w="6912" w:type="dxa"/>
        </w:tcPr>
        <w:p w:rsidR="00782BD0" w:rsidRDefault="00782BD0" w:rsidP="008F4117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br/>
          </w:r>
          <w:r>
            <w:rPr>
              <w:rFonts w:asciiTheme="majorHAnsi" w:hAnsiTheme="majorHAnsi"/>
              <w:b/>
              <w:sz w:val="18"/>
              <w:szCs w:val="28"/>
              <w:u w:val="single"/>
              <w:lang w:eastAsia="de-DE"/>
            </w:rPr>
            <w:t>Dokument 16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/>
              <w:sz w:val="18"/>
              <w:szCs w:val="28"/>
              <w:lang w:eastAsia="de-DE"/>
            </w:rPr>
            <w:t xml:space="preserve"> 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zur Herstellung und Lieferung </w:t>
          </w:r>
        </w:p>
        <w:p w:rsidR="00782BD0" w:rsidRPr="00E959FF" w:rsidRDefault="00782BD0" w:rsidP="008F4117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t>eines Hilfeleistungs-Löschgruppenfahrzeuges (HLF 10) für die Gemeinde Heusweiler</w:t>
          </w:r>
        </w:p>
      </w:tc>
      <w:tc>
        <w:tcPr>
          <w:tcW w:w="2370" w:type="dxa"/>
        </w:tcPr>
        <w:p w:rsidR="00782BD0" w:rsidRPr="007C35DF" w:rsidRDefault="00782BD0" w:rsidP="008F4117">
          <w:pPr>
            <w:pStyle w:val="Kopfzeile"/>
            <w:spacing w:before="2" w:after="2"/>
            <w:rPr>
              <w:rFonts w:asciiTheme="majorHAnsi" w:hAnsiTheme="majorHAnsi"/>
              <w:b/>
              <w:sz w:val="36"/>
              <w:szCs w:val="28"/>
              <w:lang w:eastAsia="de-DE"/>
            </w:rPr>
          </w:pPr>
        </w:p>
      </w:tc>
    </w:tr>
  </w:tbl>
  <w:p w:rsidR="00782BD0" w:rsidRPr="006332F3" w:rsidRDefault="00782BD0" w:rsidP="00782BD0">
    <w:pPr>
      <w:pStyle w:val="Kopfzeile"/>
      <w:pBdr>
        <w:bottom w:val="single" w:sz="4" w:space="1" w:color="auto"/>
      </w:pBdr>
      <w:rPr>
        <w:sz w:val="16"/>
      </w:rPr>
    </w:pPr>
  </w:p>
  <w:p w:rsidR="00782BD0" w:rsidRDefault="00782BD0" w:rsidP="00782BD0">
    <w:pPr>
      <w:pStyle w:val="Kopfzeile"/>
    </w:pPr>
  </w:p>
  <w:p w:rsidR="00190D5E" w:rsidRPr="00782BD0" w:rsidRDefault="00190D5E" w:rsidP="00782BD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A1"/>
    <w:multiLevelType w:val="hybridMultilevel"/>
    <w:tmpl w:val="CC683696"/>
    <w:lvl w:ilvl="0" w:tplc="653AF74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19623344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07C43910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867E10EE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F768F0E8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9F8A06C2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AB64BF22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EE2EF61C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29D062F2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1">
    <w:nsid w:val="02385542"/>
    <w:multiLevelType w:val="hybridMultilevel"/>
    <w:tmpl w:val="29563592"/>
    <w:lvl w:ilvl="0" w:tplc="840E8B3A">
      <w:start w:val="1"/>
      <w:numFmt w:val="upperRoman"/>
      <w:lvlText w:val="%1."/>
      <w:lvlJc w:val="left"/>
      <w:pPr>
        <w:ind w:left="1064" w:hanging="708"/>
      </w:pPr>
      <w:rPr>
        <w:rFonts w:ascii="Garamond" w:eastAsia="Garamond" w:hAnsi="Garamond" w:hint="default"/>
        <w:spacing w:val="1"/>
        <w:sz w:val="22"/>
        <w:szCs w:val="22"/>
      </w:rPr>
    </w:lvl>
    <w:lvl w:ilvl="1" w:tplc="99C48464">
      <w:start w:val="1"/>
      <w:numFmt w:val="bullet"/>
      <w:lvlText w:val="•"/>
      <w:lvlJc w:val="left"/>
      <w:pPr>
        <w:ind w:left="1913" w:hanging="708"/>
      </w:pPr>
      <w:rPr>
        <w:rFonts w:hint="default"/>
      </w:rPr>
    </w:lvl>
    <w:lvl w:ilvl="2" w:tplc="8F02AA3E">
      <w:start w:val="1"/>
      <w:numFmt w:val="bullet"/>
      <w:lvlText w:val="•"/>
      <w:lvlJc w:val="left"/>
      <w:pPr>
        <w:ind w:left="2763" w:hanging="708"/>
      </w:pPr>
      <w:rPr>
        <w:rFonts w:hint="default"/>
      </w:rPr>
    </w:lvl>
    <w:lvl w:ilvl="3" w:tplc="A350D282">
      <w:start w:val="1"/>
      <w:numFmt w:val="bullet"/>
      <w:lvlText w:val="•"/>
      <w:lvlJc w:val="left"/>
      <w:pPr>
        <w:ind w:left="3612" w:hanging="708"/>
      </w:pPr>
      <w:rPr>
        <w:rFonts w:hint="default"/>
      </w:rPr>
    </w:lvl>
    <w:lvl w:ilvl="4" w:tplc="4F863382">
      <w:start w:val="1"/>
      <w:numFmt w:val="bullet"/>
      <w:lvlText w:val="•"/>
      <w:lvlJc w:val="left"/>
      <w:pPr>
        <w:ind w:left="4462" w:hanging="708"/>
      </w:pPr>
      <w:rPr>
        <w:rFonts w:hint="default"/>
      </w:rPr>
    </w:lvl>
    <w:lvl w:ilvl="5" w:tplc="79BED1E2">
      <w:start w:val="1"/>
      <w:numFmt w:val="bullet"/>
      <w:lvlText w:val="•"/>
      <w:lvlJc w:val="left"/>
      <w:pPr>
        <w:ind w:left="5312" w:hanging="708"/>
      </w:pPr>
      <w:rPr>
        <w:rFonts w:hint="default"/>
      </w:rPr>
    </w:lvl>
    <w:lvl w:ilvl="6" w:tplc="53A6621E">
      <w:start w:val="1"/>
      <w:numFmt w:val="bullet"/>
      <w:lvlText w:val="•"/>
      <w:lvlJc w:val="left"/>
      <w:pPr>
        <w:ind w:left="6161" w:hanging="708"/>
      </w:pPr>
      <w:rPr>
        <w:rFonts w:hint="default"/>
      </w:rPr>
    </w:lvl>
    <w:lvl w:ilvl="7" w:tplc="B734EA96">
      <w:start w:val="1"/>
      <w:numFmt w:val="bullet"/>
      <w:lvlText w:val="•"/>
      <w:lvlJc w:val="left"/>
      <w:pPr>
        <w:ind w:left="7011" w:hanging="708"/>
      </w:pPr>
      <w:rPr>
        <w:rFonts w:hint="default"/>
      </w:rPr>
    </w:lvl>
    <w:lvl w:ilvl="8" w:tplc="2974D37E">
      <w:start w:val="1"/>
      <w:numFmt w:val="bullet"/>
      <w:lvlText w:val="•"/>
      <w:lvlJc w:val="left"/>
      <w:pPr>
        <w:ind w:left="7860" w:hanging="708"/>
      </w:pPr>
      <w:rPr>
        <w:rFonts w:hint="default"/>
      </w:rPr>
    </w:lvl>
  </w:abstractNum>
  <w:abstractNum w:abstractNumId="2">
    <w:nsid w:val="06A75369"/>
    <w:multiLevelType w:val="hybridMultilevel"/>
    <w:tmpl w:val="3CEA2DA2"/>
    <w:lvl w:ilvl="0" w:tplc="1AAED34C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9670AD04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2" w:tplc="1FF2FED4">
      <w:start w:val="1"/>
      <w:numFmt w:val="bullet"/>
      <w:lvlText w:val="•"/>
      <w:lvlJc w:val="left"/>
      <w:pPr>
        <w:ind w:left="2809" w:hanging="708"/>
      </w:pPr>
      <w:rPr>
        <w:rFonts w:hint="default"/>
      </w:rPr>
    </w:lvl>
    <w:lvl w:ilvl="3" w:tplc="BB9E37F6">
      <w:start w:val="1"/>
      <w:numFmt w:val="bullet"/>
      <w:lvlText w:val="•"/>
      <w:lvlJc w:val="left"/>
      <w:pPr>
        <w:ind w:left="3680" w:hanging="708"/>
      </w:pPr>
      <w:rPr>
        <w:rFonts w:hint="default"/>
      </w:rPr>
    </w:lvl>
    <w:lvl w:ilvl="4" w:tplc="3C68EA98">
      <w:start w:val="1"/>
      <w:numFmt w:val="bullet"/>
      <w:lvlText w:val="•"/>
      <w:lvlJc w:val="left"/>
      <w:pPr>
        <w:ind w:left="4551" w:hanging="708"/>
      </w:pPr>
      <w:rPr>
        <w:rFonts w:hint="default"/>
      </w:rPr>
    </w:lvl>
    <w:lvl w:ilvl="5" w:tplc="744AA07A">
      <w:start w:val="1"/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0380A2FE">
      <w:start w:val="1"/>
      <w:numFmt w:val="bullet"/>
      <w:lvlText w:val="•"/>
      <w:lvlJc w:val="left"/>
      <w:pPr>
        <w:ind w:left="6294" w:hanging="708"/>
      </w:pPr>
      <w:rPr>
        <w:rFonts w:hint="default"/>
      </w:rPr>
    </w:lvl>
    <w:lvl w:ilvl="7" w:tplc="6748A894">
      <w:start w:val="1"/>
      <w:numFmt w:val="bullet"/>
      <w:lvlText w:val="•"/>
      <w:lvlJc w:val="left"/>
      <w:pPr>
        <w:ind w:left="7165" w:hanging="708"/>
      </w:pPr>
      <w:rPr>
        <w:rFonts w:hint="default"/>
      </w:rPr>
    </w:lvl>
    <w:lvl w:ilvl="8" w:tplc="BD8C2B86">
      <w:start w:val="1"/>
      <w:numFmt w:val="bullet"/>
      <w:lvlText w:val="•"/>
      <w:lvlJc w:val="left"/>
      <w:pPr>
        <w:ind w:left="8037" w:hanging="708"/>
      </w:pPr>
      <w:rPr>
        <w:rFonts w:hint="default"/>
      </w:rPr>
    </w:lvl>
  </w:abstractNum>
  <w:abstractNum w:abstractNumId="3">
    <w:nsid w:val="099C4793"/>
    <w:multiLevelType w:val="multilevel"/>
    <w:tmpl w:val="CC00D55E"/>
    <w:lvl w:ilvl="0">
      <w:start w:val="1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3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2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2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1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1" w:hanging="125"/>
      </w:pPr>
      <w:rPr>
        <w:rFonts w:hint="default"/>
      </w:rPr>
    </w:lvl>
  </w:abstractNum>
  <w:abstractNum w:abstractNumId="4">
    <w:nsid w:val="0AE1064B"/>
    <w:multiLevelType w:val="hybridMultilevel"/>
    <w:tmpl w:val="413C304E"/>
    <w:lvl w:ilvl="0" w:tplc="7026DF38">
      <w:start w:val="1"/>
      <w:numFmt w:val="bullet"/>
      <w:lvlText w:val="-"/>
      <w:lvlJc w:val="left"/>
      <w:pPr>
        <w:ind w:left="1188" w:hanging="125"/>
      </w:pPr>
      <w:rPr>
        <w:rFonts w:ascii="Garamond" w:eastAsia="Garamond" w:hAnsi="Garamond" w:hint="default"/>
        <w:sz w:val="22"/>
        <w:szCs w:val="22"/>
      </w:rPr>
    </w:lvl>
    <w:lvl w:ilvl="1" w:tplc="F45C0522">
      <w:start w:val="1"/>
      <w:numFmt w:val="bullet"/>
      <w:lvlText w:val="•"/>
      <w:lvlJc w:val="left"/>
      <w:pPr>
        <w:ind w:left="2020" w:hanging="125"/>
      </w:pPr>
      <w:rPr>
        <w:rFonts w:hint="default"/>
      </w:rPr>
    </w:lvl>
    <w:lvl w:ilvl="2" w:tplc="604225CA">
      <w:start w:val="1"/>
      <w:numFmt w:val="bullet"/>
      <w:lvlText w:val="•"/>
      <w:lvlJc w:val="left"/>
      <w:pPr>
        <w:ind w:left="2851" w:hanging="125"/>
      </w:pPr>
      <w:rPr>
        <w:rFonts w:hint="default"/>
      </w:rPr>
    </w:lvl>
    <w:lvl w:ilvl="3" w:tplc="3912F6B4">
      <w:start w:val="1"/>
      <w:numFmt w:val="bullet"/>
      <w:lvlText w:val="•"/>
      <w:lvlJc w:val="left"/>
      <w:pPr>
        <w:ind w:left="3682" w:hanging="125"/>
      </w:pPr>
      <w:rPr>
        <w:rFonts w:hint="default"/>
      </w:rPr>
    </w:lvl>
    <w:lvl w:ilvl="4" w:tplc="0492B834">
      <w:start w:val="1"/>
      <w:numFmt w:val="bullet"/>
      <w:lvlText w:val="•"/>
      <w:lvlJc w:val="left"/>
      <w:pPr>
        <w:ind w:left="4513" w:hanging="125"/>
      </w:pPr>
      <w:rPr>
        <w:rFonts w:hint="default"/>
      </w:rPr>
    </w:lvl>
    <w:lvl w:ilvl="5" w:tplc="540CC41C">
      <w:start w:val="1"/>
      <w:numFmt w:val="bullet"/>
      <w:lvlText w:val="•"/>
      <w:lvlJc w:val="left"/>
      <w:pPr>
        <w:ind w:left="5344" w:hanging="125"/>
      </w:pPr>
      <w:rPr>
        <w:rFonts w:hint="default"/>
      </w:rPr>
    </w:lvl>
    <w:lvl w:ilvl="6" w:tplc="FF2012D2">
      <w:start w:val="1"/>
      <w:numFmt w:val="bullet"/>
      <w:lvlText w:val="•"/>
      <w:lvlJc w:val="left"/>
      <w:pPr>
        <w:ind w:left="6175" w:hanging="125"/>
      </w:pPr>
      <w:rPr>
        <w:rFonts w:hint="default"/>
      </w:rPr>
    </w:lvl>
    <w:lvl w:ilvl="7" w:tplc="416880A2">
      <w:start w:val="1"/>
      <w:numFmt w:val="bullet"/>
      <w:lvlText w:val="•"/>
      <w:lvlJc w:val="left"/>
      <w:pPr>
        <w:ind w:left="7006" w:hanging="125"/>
      </w:pPr>
      <w:rPr>
        <w:rFonts w:hint="default"/>
      </w:rPr>
    </w:lvl>
    <w:lvl w:ilvl="8" w:tplc="38CAEF8E">
      <w:start w:val="1"/>
      <w:numFmt w:val="bullet"/>
      <w:lvlText w:val="•"/>
      <w:lvlJc w:val="left"/>
      <w:pPr>
        <w:ind w:left="7837" w:hanging="125"/>
      </w:pPr>
      <w:rPr>
        <w:rFonts w:hint="default"/>
      </w:rPr>
    </w:lvl>
  </w:abstractNum>
  <w:abstractNum w:abstractNumId="5">
    <w:nsid w:val="17A009A3"/>
    <w:multiLevelType w:val="hybridMultilevel"/>
    <w:tmpl w:val="CDB675A4"/>
    <w:lvl w:ilvl="0" w:tplc="78FCC44A">
      <w:start w:val="2"/>
      <w:numFmt w:val="upperLetter"/>
      <w:lvlText w:val="%1)"/>
      <w:lvlJc w:val="left"/>
      <w:pPr>
        <w:ind w:left="641" w:hanging="284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D73CC392">
      <w:start w:val="1"/>
      <w:numFmt w:val="bullet"/>
      <w:lvlText w:val="•"/>
      <w:lvlJc w:val="left"/>
      <w:pPr>
        <w:ind w:left="1541" w:hanging="284"/>
      </w:pPr>
      <w:rPr>
        <w:rFonts w:hint="default"/>
      </w:rPr>
    </w:lvl>
    <w:lvl w:ilvl="2" w:tplc="579EB636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EDE28C1A">
      <w:start w:val="1"/>
      <w:numFmt w:val="bullet"/>
      <w:lvlText w:val="•"/>
      <w:lvlJc w:val="left"/>
      <w:pPr>
        <w:ind w:left="3341" w:hanging="284"/>
      </w:pPr>
      <w:rPr>
        <w:rFonts w:hint="default"/>
      </w:rPr>
    </w:lvl>
    <w:lvl w:ilvl="4" w:tplc="647C620C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026EA54C">
      <w:start w:val="1"/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CE8EB8F2">
      <w:start w:val="1"/>
      <w:numFmt w:val="bullet"/>
      <w:lvlText w:val="•"/>
      <w:lvlJc w:val="left"/>
      <w:pPr>
        <w:ind w:left="6040" w:hanging="284"/>
      </w:pPr>
      <w:rPr>
        <w:rFonts w:hint="default"/>
      </w:rPr>
    </w:lvl>
    <w:lvl w:ilvl="7" w:tplc="922E74E8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84EA6D26">
      <w:start w:val="1"/>
      <w:numFmt w:val="bullet"/>
      <w:lvlText w:val="•"/>
      <w:lvlJc w:val="left"/>
      <w:pPr>
        <w:ind w:left="7840" w:hanging="284"/>
      </w:pPr>
      <w:rPr>
        <w:rFonts w:hint="default"/>
      </w:rPr>
    </w:lvl>
  </w:abstractNum>
  <w:abstractNum w:abstractNumId="6">
    <w:nsid w:val="1AF5629E"/>
    <w:multiLevelType w:val="hybridMultilevel"/>
    <w:tmpl w:val="37AABBA4"/>
    <w:lvl w:ilvl="0" w:tplc="FAF6703A">
      <w:start w:val="4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025AA07E">
      <w:start w:val="1"/>
      <w:numFmt w:val="bullet"/>
      <w:lvlText w:val="–"/>
      <w:lvlJc w:val="left"/>
      <w:pPr>
        <w:ind w:left="1066" w:hanging="152"/>
      </w:pPr>
      <w:rPr>
        <w:rFonts w:ascii="Garamond" w:eastAsia="Garamond" w:hAnsi="Garamond" w:hint="default"/>
        <w:w w:val="99"/>
        <w:sz w:val="20"/>
        <w:szCs w:val="20"/>
      </w:rPr>
    </w:lvl>
    <w:lvl w:ilvl="2" w:tplc="AC7EC9D6">
      <w:start w:val="1"/>
      <w:numFmt w:val="bullet"/>
      <w:lvlText w:val="•"/>
      <w:lvlJc w:val="left"/>
      <w:pPr>
        <w:ind w:left="2012" w:hanging="152"/>
      </w:pPr>
      <w:rPr>
        <w:rFonts w:hint="default"/>
      </w:rPr>
    </w:lvl>
    <w:lvl w:ilvl="3" w:tplc="ADA0680C">
      <w:start w:val="1"/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02109F52">
      <w:start w:val="1"/>
      <w:numFmt w:val="bullet"/>
      <w:lvlText w:val="•"/>
      <w:lvlJc w:val="left"/>
      <w:pPr>
        <w:ind w:left="3904" w:hanging="152"/>
      </w:pPr>
      <w:rPr>
        <w:rFonts w:hint="default"/>
      </w:rPr>
    </w:lvl>
    <w:lvl w:ilvl="5" w:tplc="76E477C8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6" w:tplc="925423E4">
      <w:start w:val="1"/>
      <w:numFmt w:val="bullet"/>
      <w:lvlText w:val="•"/>
      <w:lvlJc w:val="left"/>
      <w:pPr>
        <w:ind w:left="5796" w:hanging="152"/>
      </w:pPr>
      <w:rPr>
        <w:rFonts w:hint="default"/>
      </w:rPr>
    </w:lvl>
    <w:lvl w:ilvl="7" w:tplc="2D7AF8AA">
      <w:start w:val="1"/>
      <w:numFmt w:val="bullet"/>
      <w:lvlText w:val="•"/>
      <w:lvlJc w:val="left"/>
      <w:pPr>
        <w:ind w:left="6742" w:hanging="152"/>
      </w:pPr>
      <w:rPr>
        <w:rFonts w:hint="default"/>
      </w:rPr>
    </w:lvl>
    <w:lvl w:ilvl="8" w:tplc="5378B79A">
      <w:start w:val="1"/>
      <w:numFmt w:val="bullet"/>
      <w:lvlText w:val="•"/>
      <w:lvlJc w:val="left"/>
      <w:pPr>
        <w:ind w:left="7688" w:hanging="152"/>
      </w:pPr>
      <w:rPr>
        <w:rFonts w:hint="default"/>
      </w:rPr>
    </w:lvl>
  </w:abstractNum>
  <w:abstractNum w:abstractNumId="7">
    <w:nsid w:val="297C2247"/>
    <w:multiLevelType w:val="hybridMultilevel"/>
    <w:tmpl w:val="70F25E4E"/>
    <w:lvl w:ilvl="0" w:tplc="406860D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7BB2B910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29F2B3AC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5B1A64C2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0284EC1C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7348162C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1A1C06B0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FB8852FA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CA04729E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8">
    <w:nsid w:val="3882220E"/>
    <w:multiLevelType w:val="hybridMultilevel"/>
    <w:tmpl w:val="4ECC5A4E"/>
    <w:lvl w:ilvl="0" w:tplc="D1EA87A4">
      <w:start w:val="1"/>
      <w:numFmt w:val="decimal"/>
      <w:lvlText w:val="(%1)"/>
      <w:lvlJc w:val="left"/>
      <w:pPr>
        <w:ind w:left="680" w:hanging="324"/>
      </w:pPr>
      <w:rPr>
        <w:rFonts w:ascii="Garamond" w:eastAsia="Garamond" w:hAnsi="Garamond" w:hint="default"/>
        <w:b/>
        <w:bCs/>
        <w:spacing w:val="-1"/>
        <w:w w:val="99"/>
        <w:sz w:val="24"/>
        <w:szCs w:val="24"/>
      </w:rPr>
    </w:lvl>
    <w:lvl w:ilvl="1" w:tplc="14D47508">
      <w:start w:val="1"/>
      <w:numFmt w:val="bullet"/>
      <w:lvlText w:val="•"/>
      <w:lvlJc w:val="left"/>
      <w:pPr>
        <w:ind w:left="1566" w:hanging="324"/>
      </w:pPr>
      <w:rPr>
        <w:rFonts w:hint="default"/>
      </w:rPr>
    </w:lvl>
    <w:lvl w:ilvl="2" w:tplc="4A16AF7C">
      <w:start w:val="1"/>
      <w:numFmt w:val="bullet"/>
      <w:lvlText w:val="•"/>
      <w:lvlJc w:val="left"/>
      <w:pPr>
        <w:ind w:left="2452" w:hanging="324"/>
      </w:pPr>
      <w:rPr>
        <w:rFonts w:hint="default"/>
      </w:rPr>
    </w:lvl>
    <w:lvl w:ilvl="3" w:tplc="C7BC3440">
      <w:start w:val="1"/>
      <w:numFmt w:val="bullet"/>
      <w:lvlText w:val="•"/>
      <w:lvlJc w:val="left"/>
      <w:pPr>
        <w:ind w:left="3338" w:hanging="324"/>
      </w:pPr>
      <w:rPr>
        <w:rFonts w:hint="default"/>
      </w:rPr>
    </w:lvl>
    <w:lvl w:ilvl="4" w:tplc="C4BA8E78">
      <w:start w:val="1"/>
      <w:numFmt w:val="bullet"/>
      <w:lvlText w:val="•"/>
      <w:lvlJc w:val="left"/>
      <w:pPr>
        <w:ind w:left="4224" w:hanging="324"/>
      </w:pPr>
      <w:rPr>
        <w:rFonts w:hint="default"/>
      </w:rPr>
    </w:lvl>
    <w:lvl w:ilvl="5" w:tplc="08A89112">
      <w:start w:val="1"/>
      <w:numFmt w:val="bullet"/>
      <w:lvlText w:val="•"/>
      <w:lvlJc w:val="left"/>
      <w:pPr>
        <w:ind w:left="5110" w:hanging="324"/>
      </w:pPr>
      <w:rPr>
        <w:rFonts w:hint="default"/>
      </w:rPr>
    </w:lvl>
    <w:lvl w:ilvl="6" w:tplc="00286CC2">
      <w:start w:val="1"/>
      <w:numFmt w:val="bullet"/>
      <w:lvlText w:val="•"/>
      <w:lvlJc w:val="left"/>
      <w:pPr>
        <w:ind w:left="5996" w:hanging="324"/>
      </w:pPr>
      <w:rPr>
        <w:rFonts w:hint="default"/>
      </w:rPr>
    </w:lvl>
    <w:lvl w:ilvl="7" w:tplc="C818BD4A">
      <w:start w:val="1"/>
      <w:numFmt w:val="bullet"/>
      <w:lvlText w:val="•"/>
      <w:lvlJc w:val="left"/>
      <w:pPr>
        <w:ind w:left="6882" w:hanging="324"/>
      </w:pPr>
      <w:rPr>
        <w:rFonts w:hint="default"/>
      </w:rPr>
    </w:lvl>
    <w:lvl w:ilvl="8" w:tplc="6B4E0840">
      <w:start w:val="1"/>
      <w:numFmt w:val="bullet"/>
      <w:lvlText w:val="•"/>
      <w:lvlJc w:val="left"/>
      <w:pPr>
        <w:ind w:left="7768" w:hanging="324"/>
      </w:pPr>
      <w:rPr>
        <w:rFonts w:hint="default"/>
      </w:rPr>
    </w:lvl>
  </w:abstractNum>
  <w:abstractNum w:abstractNumId="9">
    <w:nsid w:val="3AFB7721"/>
    <w:multiLevelType w:val="hybridMultilevel"/>
    <w:tmpl w:val="176016E4"/>
    <w:lvl w:ilvl="0" w:tplc="7ECE21B8">
      <w:start w:val="1"/>
      <w:numFmt w:val="bullet"/>
      <w:lvlText w:val="-"/>
      <w:lvlJc w:val="left"/>
      <w:pPr>
        <w:ind w:left="356" w:hanging="125"/>
      </w:pPr>
      <w:rPr>
        <w:rFonts w:ascii="Garamond" w:eastAsia="Garamond" w:hAnsi="Garamond" w:hint="default"/>
        <w:sz w:val="22"/>
        <w:szCs w:val="22"/>
      </w:rPr>
    </w:lvl>
    <w:lvl w:ilvl="1" w:tplc="19286DF2">
      <w:start w:val="1"/>
      <w:numFmt w:val="bullet"/>
      <w:lvlText w:val="•"/>
      <w:lvlJc w:val="left"/>
      <w:pPr>
        <w:ind w:left="1270" w:hanging="125"/>
      </w:pPr>
      <w:rPr>
        <w:rFonts w:hint="default"/>
      </w:rPr>
    </w:lvl>
    <w:lvl w:ilvl="2" w:tplc="670004A0">
      <w:start w:val="1"/>
      <w:numFmt w:val="bullet"/>
      <w:lvlText w:val="•"/>
      <w:lvlJc w:val="left"/>
      <w:pPr>
        <w:ind w:left="2184" w:hanging="125"/>
      </w:pPr>
      <w:rPr>
        <w:rFonts w:hint="default"/>
      </w:rPr>
    </w:lvl>
    <w:lvl w:ilvl="3" w:tplc="CE5E6BEE">
      <w:start w:val="1"/>
      <w:numFmt w:val="bullet"/>
      <w:lvlText w:val="•"/>
      <w:lvlJc w:val="left"/>
      <w:pPr>
        <w:ind w:left="3099" w:hanging="125"/>
      </w:pPr>
      <w:rPr>
        <w:rFonts w:hint="default"/>
      </w:rPr>
    </w:lvl>
    <w:lvl w:ilvl="4" w:tplc="242E8176">
      <w:start w:val="1"/>
      <w:numFmt w:val="bullet"/>
      <w:lvlText w:val="•"/>
      <w:lvlJc w:val="left"/>
      <w:pPr>
        <w:ind w:left="4013" w:hanging="125"/>
      </w:pPr>
      <w:rPr>
        <w:rFonts w:hint="default"/>
      </w:rPr>
    </w:lvl>
    <w:lvl w:ilvl="5" w:tplc="2E2217A6">
      <w:start w:val="1"/>
      <w:numFmt w:val="bullet"/>
      <w:lvlText w:val="•"/>
      <w:lvlJc w:val="left"/>
      <w:pPr>
        <w:ind w:left="4928" w:hanging="125"/>
      </w:pPr>
      <w:rPr>
        <w:rFonts w:hint="default"/>
      </w:rPr>
    </w:lvl>
    <w:lvl w:ilvl="6" w:tplc="8690EAD2">
      <w:start w:val="1"/>
      <w:numFmt w:val="bullet"/>
      <w:lvlText w:val="•"/>
      <w:lvlJc w:val="left"/>
      <w:pPr>
        <w:ind w:left="5842" w:hanging="125"/>
      </w:pPr>
      <w:rPr>
        <w:rFonts w:hint="default"/>
      </w:rPr>
    </w:lvl>
    <w:lvl w:ilvl="7" w:tplc="13A63936">
      <w:start w:val="1"/>
      <w:numFmt w:val="bullet"/>
      <w:lvlText w:val="•"/>
      <w:lvlJc w:val="left"/>
      <w:pPr>
        <w:ind w:left="6756" w:hanging="125"/>
      </w:pPr>
      <w:rPr>
        <w:rFonts w:hint="default"/>
      </w:rPr>
    </w:lvl>
    <w:lvl w:ilvl="8" w:tplc="28DE3D18">
      <w:start w:val="1"/>
      <w:numFmt w:val="bullet"/>
      <w:lvlText w:val="•"/>
      <w:lvlJc w:val="left"/>
      <w:pPr>
        <w:ind w:left="7671" w:hanging="125"/>
      </w:pPr>
      <w:rPr>
        <w:rFonts w:hint="default"/>
      </w:rPr>
    </w:lvl>
  </w:abstractNum>
  <w:abstractNum w:abstractNumId="10">
    <w:nsid w:val="43A42CFB"/>
    <w:multiLevelType w:val="hybridMultilevel"/>
    <w:tmpl w:val="C19C04C4"/>
    <w:lvl w:ilvl="0" w:tplc="2AA08CAE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57001D08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3ADA1BA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3" w:tplc="311C8DB6">
      <w:start w:val="1"/>
      <w:numFmt w:val="bullet"/>
      <w:lvlText w:val="•"/>
      <w:lvlJc w:val="left"/>
      <w:pPr>
        <w:ind w:left="2740" w:hanging="708"/>
      </w:pPr>
      <w:rPr>
        <w:rFonts w:hint="default"/>
      </w:rPr>
    </w:lvl>
    <w:lvl w:ilvl="4" w:tplc="03565D7E">
      <w:start w:val="1"/>
      <w:numFmt w:val="bullet"/>
      <w:lvlText w:val="•"/>
      <w:lvlJc w:val="left"/>
      <w:pPr>
        <w:ind w:left="3709" w:hanging="708"/>
      </w:pPr>
      <w:rPr>
        <w:rFonts w:hint="default"/>
      </w:rPr>
    </w:lvl>
    <w:lvl w:ilvl="5" w:tplc="2D34AFD2">
      <w:start w:val="1"/>
      <w:numFmt w:val="bullet"/>
      <w:lvlText w:val="•"/>
      <w:lvlJc w:val="left"/>
      <w:pPr>
        <w:ind w:left="4677" w:hanging="708"/>
      </w:pPr>
      <w:rPr>
        <w:rFonts w:hint="default"/>
      </w:rPr>
    </w:lvl>
    <w:lvl w:ilvl="6" w:tplc="9B5A491C">
      <w:start w:val="1"/>
      <w:numFmt w:val="bullet"/>
      <w:lvlText w:val="•"/>
      <w:lvlJc w:val="left"/>
      <w:pPr>
        <w:ind w:left="5646" w:hanging="708"/>
      </w:pPr>
      <w:rPr>
        <w:rFonts w:hint="default"/>
      </w:rPr>
    </w:lvl>
    <w:lvl w:ilvl="7" w:tplc="0DB0920A">
      <w:start w:val="1"/>
      <w:numFmt w:val="bullet"/>
      <w:lvlText w:val="•"/>
      <w:lvlJc w:val="left"/>
      <w:pPr>
        <w:ind w:left="6614" w:hanging="708"/>
      </w:pPr>
      <w:rPr>
        <w:rFonts w:hint="default"/>
      </w:rPr>
    </w:lvl>
    <w:lvl w:ilvl="8" w:tplc="08B2EE1A">
      <w:start w:val="1"/>
      <w:numFmt w:val="bullet"/>
      <w:lvlText w:val="•"/>
      <w:lvlJc w:val="left"/>
      <w:pPr>
        <w:ind w:left="7583" w:hanging="708"/>
      </w:pPr>
      <w:rPr>
        <w:rFonts w:hint="default"/>
      </w:rPr>
    </w:lvl>
  </w:abstractNum>
  <w:abstractNum w:abstractNumId="11">
    <w:nsid w:val="570E718A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2">
    <w:nsid w:val="5B3B2287"/>
    <w:multiLevelType w:val="hybridMultilevel"/>
    <w:tmpl w:val="974CBBF4"/>
    <w:lvl w:ilvl="0" w:tplc="12E41E08">
      <w:start w:val="6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78E6A092">
      <w:start w:val="1"/>
      <w:numFmt w:val="bullet"/>
      <w:lvlText w:val="•"/>
      <w:lvlJc w:val="left"/>
      <w:pPr>
        <w:ind w:left="1893" w:hanging="708"/>
      </w:pPr>
      <w:rPr>
        <w:rFonts w:hint="default"/>
      </w:rPr>
    </w:lvl>
    <w:lvl w:ilvl="2" w:tplc="6972C2E0">
      <w:start w:val="1"/>
      <w:numFmt w:val="bullet"/>
      <w:lvlText w:val="•"/>
      <w:lvlJc w:val="left"/>
      <w:pPr>
        <w:ind w:left="2723" w:hanging="708"/>
      </w:pPr>
      <w:rPr>
        <w:rFonts w:hint="default"/>
      </w:rPr>
    </w:lvl>
    <w:lvl w:ilvl="3" w:tplc="C3FC1C2A">
      <w:start w:val="1"/>
      <w:numFmt w:val="bullet"/>
      <w:lvlText w:val="•"/>
      <w:lvlJc w:val="left"/>
      <w:pPr>
        <w:ind w:left="3552" w:hanging="708"/>
      </w:pPr>
      <w:rPr>
        <w:rFonts w:hint="default"/>
      </w:rPr>
    </w:lvl>
    <w:lvl w:ilvl="4" w:tplc="D69258B4">
      <w:start w:val="1"/>
      <w:numFmt w:val="bullet"/>
      <w:lvlText w:val="•"/>
      <w:lvlJc w:val="left"/>
      <w:pPr>
        <w:ind w:left="4382" w:hanging="708"/>
      </w:pPr>
      <w:rPr>
        <w:rFonts w:hint="default"/>
      </w:rPr>
    </w:lvl>
    <w:lvl w:ilvl="5" w:tplc="7FF0A59E">
      <w:start w:val="1"/>
      <w:numFmt w:val="bullet"/>
      <w:lvlText w:val="•"/>
      <w:lvlJc w:val="left"/>
      <w:pPr>
        <w:ind w:left="5212" w:hanging="708"/>
      </w:pPr>
      <w:rPr>
        <w:rFonts w:hint="default"/>
      </w:rPr>
    </w:lvl>
    <w:lvl w:ilvl="6" w:tplc="43C2F8E2">
      <w:start w:val="1"/>
      <w:numFmt w:val="bullet"/>
      <w:lvlText w:val="•"/>
      <w:lvlJc w:val="left"/>
      <w:pPr>
        <w:ind w:left="6041" w:hanging="708"/>
      </w:pPr>
      <w:rPr>
        <w:rFonts w:hint="default"/>
      </w:rPr>
    </w:lvl>
    <w:lvl w:ilvl="7" w:tplc="889C3CA8">
      <w:start w:val="1"/>
      <w:numFmt w:val="bullet"/>
      <w:lvlText w:val="•"/>
      <w:lvlJc w:val="left"/>
      <w:pPr>
        <w:ind w:left="6871" w:hanging="708"/>
      </w:pPr>
      <w:rPr>
        <w:rFonts w:hint="default"/>
      </w:rPr>
    </w:lvl>
    <w:lvl w:ilvl="8" w:tplc="4DB22D92">
      <w:start w:val="1"/>
      <w:numFmt w:val="bullet"/>
      <w:lvlText w:val="•"/>
      <w:lvlJc w:val="left"/>
      <w:pPr>
        <w:ind w:left="7700" w:hanging="708"/>
      </w:pPr>
      <w:rPr>
        <w:rFonts w:hint="default"/>
      </w:rPr>
    </w:lvl>
  </w:abstractNum>
  <w:abstractNum w:abstractNumId="13">
    <w:nsid w:val="607E126B"/>
    <w:multiLevelType w:val="multilevel"/>
    <w:tmpl w:val="F64A0140"/>
    <w:lvl w:ilvl="0">
      <w:start w:val="5"/>
      <w:numFmt w:val="decimal"/>
      <w:lvlText w:val="%1"/>
      <w:lvlJc w:val="left"/>
      <w:pPr>
        <w:ind w:left="1774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1416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91" w:hanging="1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0" w:hanging="1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7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5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416"/>
      </w:pPr>
      <w:rPr>
        <w:rFonts w:hint="default"/>
      </w:rPr>
    </w:lvl>
  </w:abstractNum>
  <w:abstractNum w:abstractNumId="14">
    <w:nsid w:val="67A57751"/>
    <w:multiLevelType w:val="hybridMultilevel"/>
    <w:tmpl w:val="44FCCA18"/>
    <w:lvl w:ilvl="0" w:tplc="7F403D08">
      <w:start w:val="1"/>
      <w:numFmt w:val="upperRoman"/>
      <w:lvlText w:val="%1."/>
      <w:lvlJc w:val="left"/>
      <w:pPr>
        <w:ind w:left="514" w:hanging="159"/>
      </w:pPr>
      <w:rPr>
        <w:rFonts w:hint="default"/>
        <w:spacing w:val="1"/>
        <w:u w:val="single" w:color="000000"/>
      </w:rPr>
    </w:lvl>
    <w:lvl w:ilvl="1" w:tplc="CB3AEDA2">
      <w:start w:val="1"/>
      <w:numFmt w:val="decimal"/>
      <w:lvlText w:val="%2."/>
      <w:lvlJc w:val="left"/>
      <w:pPr>
        <w:ind w:left="574" w:hanging="219"/>
      </w:pPr>
      <w:rPr>
        <w:rFonts w:ascii="Garamond" w:eastAsia="Garamond" w:hAnsi="Garamond" w:hint="default"/>
        <w:b/>
        <w:bCs/>
        <w:spacing w:val="1"/>
        <w:w w:val="99"/>
        <w:sz w:val="24"/>
        <w:szCs w:val="24"/>
      </w:rPr>
    </w:lvl>
    <w:lvl w:ilvl="2" w:tplc="17A472A4">
      <w:start w:val="1"/>
      <w:numFmt w:val="bullet"/>
      <w:lvlText w:val="•"/>
      <w:lvlJc w:val="left"/>
      <w:pPr>
        <w:ind w:left="1541" w:hanging="219"/>
      </w:pPr>
      <w:rPr>
        <w:rFonts w:hint="default"/>
      </w:rPr>
    </w:lvl>
    <w:lvl w:ilvl="3" w:tplc="7D825376">
      <w:start w:val="1"/>
      <w:numFmt w:val="bullet"/>
      <w:lvlText w:val="•"/>
      <w:lvlJc w:val="left"/>
      <w:pPr>
        <w:ind w:left="2508" w:hanging="219"/>
      </w:pPr>
      <w:rPr>
        <w:rFonts w:hint="default"/>
      </w:rPr>
    </w:lvl>
    <w:lvl w:ilvl="4" w:tplc="4918B652">
      <w:start w:val="1"/>
      <w:numFmt w:val="bullet"/>
      <w:lvlText w:val="•"/>
      <w:lvlJc w:val="left"/>
      <w:pPr>
        <w:ind w:left="3476" w:hanging="219"/>
      </w:pPr>
      <w:rPr>
        <w:rFonts w:hint="default"/>
      </w:rPr>
    </w:lvl>
    <w:lvl w:ilvl="5" w:tplc="F118C69E">
      <w:start w:val="1"/>
      <w:numFmt w:val="bullet"/>
      <w:lvlText w:val="•"/>
      <w:lvlJc w:val="left"/>
      <w:pPr>
        <w:ind w:left="4443" w:hanging="219"/>
      </w:pPr>
      <w:rPr>
        <w:rFonts w:hint="default"/>
      </w:rPr>
    </w:lvl>
    <w:lvl w:ilvl="6" w:tplc="1D1622A2">
      <w:start w:val="1"/>
      <w:numFmt w:val="bullet"/>
      <w:lvlText w:val="•"/>
      <w:lvlJc w:val="left"/>
      <w:pPr>
        <w:ind w:left="5410" w:hanging="219"/>
      </w:pPr>
      <w:rPr>
        <w:rFonts w:hint="default"/>
      </w:rPr>
    </w:lvl>
    <w:lvl w:ilvl="7" w:tplc="F028D778">
      <w:start w:val="1"/>
      <w:numFmt w:val="bullet"/>
      <w:lvlText w:val="•"/>
      <w:lvlJc w:val="left"/>
      <w:pPr>
        <w:ind w:left="6378" w:hanging="219"/>
      </w:pPr>
      <w:rPr>
        <w:rFonts w:hint="default"/>
      </w:rPr>
    </w:lvl>
    <w:lvl w:ilvl="8" w:tplc="97006A38">
      <w:start w:val="1"/>
      <w:numFmt w:val="bullet"/>
      <w:lvlText w:val="•"/>
      <w:lvlJc w:val="left"/>
      <w:pPr>
        <w:ind w:left="7345" w:hanging="219"/>
      </w:pPr>
      <w:rPr>
        <w:rFonts w:hint="default"/>
      </w:rPr>
    </w:lvl>
  </w:abstractNum>
  <w:abstractNum w:abstractNumId="15">
    <w:nsid w:val="6AC2626C"/>
    <w:multiLevelType w:val="hybridMultilevel"/>
    <w:tmpl w:val="219499D4"/>
    <w:lvl w:ilvl="0" w:tplc="F5229AE8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29748CBA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243C7BE2">
      <w:start w:val="2"/>
      <w:numFmt w:val="lowerLetter"/>
      <w:lvlText w:val="%3)"/>
      <w:lvlJc w:val="left"/>
      <w:pPr>
        <w:ind w:left="1772" w:hanging="233"/>
      </w:pPr>
      <w:rPr>
        <w:rFonts w:ascii="Garamond" w:eastAsia="Garamond" w:hAnsi="Garamond" w:hint="default"/>
        <w:sz w:val="22"/>
        <w:szCs w:val="22"/>
      </w:rPr>
    </w:lvl>
    <w:lvl w:ilvl="3" w:tplc="13E24040">
      <w:start w:val="1"/>
      <w:numFmt w:val="bullet"/>
      <w:lvlText w:val="•"/>
      <w:lvlJc w:val="left"/>
      <w:pPr>
        <w:ind w:left="3489" w:hanging="233"/>
      </w:pPr>
      <w:rPr>
        <w:rFonts w:hint="default"/>
      </w:rPr>
    </w:lvl>
    <w:lvl w:ilvl="4" w:tplc="43823BF4">
      <w:start w:val="1"/>
      <w:numFmt w:val="bullet"/>
      <w:lvlText w:val="•"/>
      <w:lvlJc w:val="left"/>
      <w:pPr>
        <w:ind w:left="4348" w:hanging="233"/>
      </w:pPr>
      <w:rPr>
        <w:rFonts w:hint="default"/>
      </w:rPr>
    </w:lvl>
    <w:lvl w:ilvl="5" w:tplc="63ECB6B6">
      <w:start w:val="1"/>
      <w:numFmt w:val="bullet"/>
      <w:lvlText w:val="•"/>
      <w:lvlJc w:val="left"/>
      <w:pPr>
        <w:ind w:left="5206" w:hanging="233"/>
      </w:pPr>
      <w:rPr>
        <w:rFonts w:hint="default"/>
      </w:rPr>
    </w:lvl>
    <w:lvl w:ilvl="6" w:tplc="D5188DB2">
      <w:start w:val="1"/>
      <w:numFmt w:val="bullet"/>
      <w:lvlText w:val="•"/>
      <w:lvlJc w:val="left"/>
      <w:pPr>
        <w:ind w:left="6065" w:hanging="233"/>
      </w:pPr>
      <w:rPr>
        <w:rFonts w:hint="default"/>
      </w:rPr>
    </w:lvl>
    <w:lvl w:ilvl="7" w:tplc="4DA899F2">
      <w:start w:val="1"/>
      <w:numFmt w:val="bullet"/>
      <w:lvlText w:val="•"/>
      <w:lvlJc w:val="left"/>
      <w:pPr>
        <w:ind w:left="6924" w:hanging="233"/>
      </w:pPr>
      <w:rPr>
        <w:rFonts w:hint="default"/>
      </w:rPr>
    </w:lvl>
    <w:lvl w:ilvl="8" w:tplc="5CFA384E">
      <w:start w:val="1"/>
      <w:numFmt w:val="bullet"/>
      <w:lvlText w:val="•"/>
      <w:lvlJc w:val="left"/>
      <w:pPr>
        <w:ind w:left="7782" w:hanging="233"/>
      </w:pPr>
      <w:rPr>
        <w:rFonts w:hint="default"/>
      </w:rPr>
    </w:lvl>
  </w:abstractNum>
  <w:abstractNum w:abstractNumId="16">
    <w:nsid w:val="6EA80404"/>
    <w:multiLevelType w:val="multilevel"/>
    <w:tmpl w:val="63C28CC2"/>
    <w:lvl w:ilvl="0">
      <w:start w:val="1"/>
      <w:numFmt w:val="decimal"/>
      <w:lvlText w:val="%1"/>
      <w:lvlJc w:val="left"/>
      <w:pPr>
        <w:ind w:left="1063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063" w:hanging="209"/>
      </w:pPr>
      <w:rPr>
        <w:rFonts w:ascii="Garamond" w:eastAsia="Garamond" w:hAnsi="Garamond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3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7" w:hanging="209"/>
      </w:pPr>
      <w:rPr>
        <w:rFonts w:hint="default"/>
      </w:rPr>
    </w:lvl>
  </w:abstractNum>
  <w:abstractNum w:abstractNumId="17">
    <w:nsid w:val="70135FFA"/>
    <w:multiLevelType w:val="hybridMultilevel"/>
    <w:tmpl w:val="7D165236"/>
    <w:lvl w:ilvl="0" w:tplc="6E088FA4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1A78BB42">
      <w:start w:val="1"/>
      <w:numFmt w:val="bullet"/>
      <w:lvlText w:val="•"/>
      <w:lvlJc w:val="left"/>
      <w:pPr>
        <w:ind w:left="1889" w:hanging="125"/>
      </w:pPr>
      <w:rPr>
        <w:rFonts w:hint="default"/>
      </w:rPr>
    </w:lvl>
    <w:lvl w:ilvl="2" w:tplc="434E69A2">
      <w:start w:val="1"/>
      <w:numFmt w:val="bullet"/>
      <w:lvlText w:val="•"/>
      <w:lvlJc w:val="left"/>
      <w:pPr>
        <w:ind w:left="2715" w:hanging="125"/>
      </w:pPr>
      <w:rPr>
        <w:rFonts w:hint="default"/>
      </w:rPr>
    </w:lvl>
    <w:lvl w:ilvl="3" w:tplc="DD72DCEE">
      <w:start w:val="1"/>
      <w:numFmt w:val="bullet"/>
      <w:lvlText w:val="•"/>
      <w:lvlJc w:val="left"/>
      <w:pPr>
        <w:ind w:left="3540" w:hanging="125"/>
      </w:pPr>
      <w:rPr>
        <w:rFonts w:hint="default"/>
      </w:rPr>
    </w:lvl>
    <w:lvl w:ilvl="4" w:tplc="2EB8A78A">
      <w:start w:val="1"/>
      <w:numFmt w:val="bullet"/>
      <w:lvlText w:val="•"/>
      <w:lvlJc w:val="left"/>
      <w:pPr>
        <w:ind w:left="4366" w:hanging="125"/>
      </w:pPr>
      <w:rPr>
        <w:rFonts w:hint="default"/>
      </w:rPr>
    </w:lvl>
    <w:lvl w:ilvl="5" w:tplc="CC346760">
      <w:start w:val="1"/>
      <w:numFmt w:val="bullet"/>
      <w:lvlText w:val="•"/>
      <w:lvlJc w:val="left"/>
      <w:pPr>
        <w:ind w:left="5192" w:hanging="125"/>
      </w:pPr>
      <w:rPr>
        <w:rFonts w:hint="default"/>
      </w:rPr>
    </w:lvl>
    <w:lvl w:ilvl="6" w:tplc="48CC1F42">
      <w:start w:val="1"/>
      <w:numFmt w:val="bullet"/>
      <w:lvlText w:val="•"/>
      <w:lvlJc w:val="left"/>
      <w:pPr>
        <w:ind w:left="6017" w:hanging="125"/>
      </w:pPr>
      <w:rPr>
        <w:rFonts w:hint="default"/>
      </w:rPr>
    </w:lvl>
    <w:lvl w:ilvl="7" w:tplc="8DEC1EF0">
      <w:start w:val="1"/>
      <w:numFmt w:val="bullet"/>
      <w:lvlText w:val="•"/>
      <w:lvlJc w:val="left"/>
      <w:pPr>
        <w:ind w:left="6843" w:hanging="125"/>
      </w:pPr>
      <w:rPr>
        <w:rFonts w:hint="default"/>
      </w:rPr>
    </w:lvl>
    <w:lvl w:ilvl="8" w:tplc="5D90C9AA">
      <w:start w:val="1"/>
      <w:numFmt w:val="bullet"/>
      <w:lvlText w:val="•"/>
      <w:lvlJc w:val="left"/>
      <w:pPr>
        <w:ind w:left="7668" w:hanging="125"/>
      </w:pPr>
      <w:rPr>
        <w:rFonts w:hint="default"/>
      </w:rPr>
    </w:lvl>
  </w:abstractNum>
  <w:abstractNum w:abstractNumId="18">
    <w:nsid w:val="75AE5E5B"/>
    <w:multiLevelType w:val="hybridMultilevel"/>
    <w:tmpl w:val="235E139A"/>
    <w:lvl w:ilvl="0" w:tplc="6F00DC68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0BF63D4E">
      <w:start w:val="1"/>
      <w:numFmt w:val="bullet"/>
      <w:lvlText w:val="-"/>
      <w:lvlJc w:val="left"/>
      <w:pPr>
        <w:ind w:left="1191" w:hanging="125"/>
      </w:pPr>
      <w:rPr>
        <w:rFonts w:ascii="Garamond" w:eastAsia="Garamond" w:hAnsi="Garamond" w:hint="default"/>
        <w:sz w:val="22"/>
        <w:szCs w:val="22"/>
      </w:rPr>
    </w:lvl>
    <w:lvl w:ilvl="2" w:tplc="480C4D86">
      <w:start w:val="1"/>
      <w:numFmt w:val="bullet"/>
      <w:lvlText w:val="•"/>
      <w:lvlJc w:val="left"/>
      <w:pPr>
        <w:ind w:left="2098" w:hanging="125"/>
      </w:pPr>
      <w:rPr>
        <w:rFonts w:hint="default"/>
      </w:rPr>
    </w:lvl>
    <w:lvl w:ilvl="3" w:tplc="74A673AC">
      <w:start w:val="1"/>
      <w:numFmt w:val="bullet"/>
      <w:lvlText w:val="•"/>
      <w:lvlJc w:val="left"/>
      <w:pPr>
        <w:ind w:left="3006" w:hanging="125"/>
      </w:pPr>
      <w:rPr>
        <w:rFonts w:hint="default"/>
      </w:rPr>
    </w:lvl>
    <w:lvl w:ilvl="4" w:tplc="2B1086D0">
      <w:start w:val="1"/>
      <w:numFmt w:val="bullet"/>
      <w:lvlText w:val="•"/>
      <w:lvlJc w:val="left"/>
      <w:pPr>
        <w:ind w:left="3914" w:hanging="125"/>
      </w:pPr>
      <w:rPr>
        <w:rFonts w:hint="default"/>
      </w:rPr>
    </w:lvl>
    <w:lvl w:ilvl="5" w:tplc="5A445D16">
      <w:start w:val="1"/>
      <w:numFmt w:val="bullet"/>
      <w:lvlText w:val="•"/>
      <w:lvlJc w:val="left"/>
      <w:pPr>
        <w:ind w:left="4821" w:hanging="125"/>
      </w:pPr>
      <w:rPr>
        <w:rFonts w:hint="default"/>
      </w:rPr>
    </w:lvl>
    <w:lvl w:ilvl="6" w:tplc="A50AFE36">
      <w:start w:val="1"/>
      <w:numFmt w:val="bullet"/>
      <w:lvlText w:val="•"/>
      <w:lvlJc w:val="left"/>
      <w:pPr>
        <w:ind w:left="5729" w:hanging="125"/>
      </w:pPr>
      <w:rPr>
        <w:rFonts w:hint="default"/>
      </w:rPr>
    </w:lvl>
    <w:lvl w:ilvl="7" w:tplc="1138DFFE">
      <w:start w:val="1"/>
      <w:numFmt w:val="bullet"/>
      <w:lvlText w:val="•"/>
      <w:lvlJc w:val="left"/>
      <w:pPr>
        <w:ind w:left="6637" w:hanging="125"/>
      </w:pPr>
      <w:rPr>
        <w:rFonts w:hint="default"/>
      </w:rPr>
    </w:lvl>
    <w:lvl w:ilvl="8" w:tplc="D3422F12">
      <w:start w:val="1"/>
      <w:numFmt w:val="bullet"/>
      <w:lvlText w:val="•"/>
      <w:lvlJc w:val="left"/>
      <w:pPr>
        <w:ind w:left="7544" w:hanging="125"/>
      </w:pPr>
      <w:rPr>
        <w:rFonts w:hint="default"/>
      </w:rPr>
    </w:lvl>
  </w:abstractNum>
  <w:abstractNum w:abstractNumId="19">
    <w:nsid w:val="7E5D7DBB"/>
    <w:multiLevelType w:val="hybridMultilevel"/>
    <w:tmpl w:val="8B34DB6E"/>
    <w:lvl w:ilvl="0" w:tplc="ADA8B876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383A5A12">
      <w:start w:val="1"/>
      <w:numFmt w:val="bullet"/>
      <w:lvlText w:val="•"/>
      <w:lvlJc w:val="left"/>
      <w:pPr>
        <w:ind w:left="1905" w:hanging="125"/>
      </w:pPr>
      <w:rPr>
        <w:rFonts w:hint="default"/>
      </w:rPr>
    </w:lvl>
    <w:lvl w:ilvl="2" w:tplc="C9045854">
      <w:start w:val="1"/>
      <w:numFmt w:val="bullet"/>
      <w:lvlText w:val="•"/>
      <w:lvlJc w:val="left"/>
      <w:pPr>
        <w:ind w:left="2747" w:hanging="125"/>
      </w:pPr>
      <w:rPr>
        <w:rFonts w:hint="default"/>
      </w:rPr>
    </w:lvl>
    <w:lvl w:ilvl="3" w:tplc="EC24E5EA">
      <w:start w:val="1"/>
      <w:numFmt w:val="bullet"/>
      <w:lvlText w:val="•"/>
      <w:lvlJc w:val="left"/>
      <w:pPr>
        <w:ind w:left="3588" w:hanging="125"/>
      </w:pPr>
      <w:rPr>
        <w:rFonts w:hint="default"/>
      </w:rPr>
    </w:lvl>
    <w:lvl w:ilvl="4" w:tplc="FBCA4158">
      <w:start w:val="1"/>
      <w:numFmt w:val="bullet"/>
      <w:lvlText w:val="•"/>
      <w:lvlJc w:val="left"/>
      <w:pPr>
        <w:ind w:left="4430" w:hanging="125"/>
      </w:pPr>
      <w:rPr>
        <w:rFonts w:hint="default"/>
      </w:rPr>
    </w:lvl>
    <w:lvl w:ilvl="5" w:tplc="1B804DFE">
      <w:start w:val="1"/>
      <w:numFmt w:val="bullet"/>
      <w:lvlText w:val="•"/>
      <w:lvlJc w:val="left"/>
      <w:pPr>
        <w:ind w:left="5272" w:hanging="125"/>
      </w:pPr>
      <w:rPr>
        <w:rFonts w:hint="default"/>
      </w:rPr>
    </w:lvl>
    <w:lvl w:ilvl="6" w:tplc="6C02EAAC">
      <w:start w:val="1"/>
      <w:numFmt w:val="bullet"/>
      <w:lvlText w:val="•"/>
      <w:lvlJc w:val="left"/>
      <w:pPr>
        <w:ind w:left="6113" w:hanging="125"/>
      </w:pPr>
      <w:rPr>
        <w:rFonts w:hint="default"/>
      </w:rPr>
    </w:lvl>
    <w:lvl w:ilvl="7" w:tplc="72D4A556">
      <w:start w:val="1"/>
      <w:numFmt w:val="bullet"/>
      <w:lvlText w:val="•"/>
      <w:lvlJc w:val="left"/>
      <w:pPr>
        <w:ind w:left="6955" w:hanging="125"/>
      </w:pPr>
      <w:rPr>
        <w:rFonts w:hint="default"/>
      </w:rPr>
    </w:lvl>
    <w:lvl w:ilvl="8" w:tplc="70B0AFD4">
      <w:start w:val="1"/>
      <w:numFmt w:val="bullet"/>
      <w:lvlText w:val="•"/>
      <w:lvlJc w:val="left"/>
      <w:pPr>
        <w:ind w:left="7796" w:hanging="12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2"/>
  </w:num>
  <w:num w:numId="14">
    <w:abstractNumId w:val="19"/>
  </w:num>
  <w:num w:numId="15">
    <w:abstractNumId w:val="17"/>
  </w:num>
  <w:num w:numId="16">
    <w:abstractNumId w:val="3"/>
  </w:num>
  <w:num w:numId="17">
    <w:abstractNumId w:val="12"/>
  </w:num>
  <w:num w:numId="18">
    <w:abstractNumId w:val="13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ocumentProtection w:edit="forms" w:enforcement="1" w:cryptProviderType="rsaFull" w:cryptAlgorithmClass="hash" w:cryptAlgorithmType="typeAny" w:cryptAlgorithmSid="4" w:cryptSpinCount="50000" w:hash="x8czAscEpCHOH30p9jygQfeU0yk=" w:salt="FJnDUhkWhigPYYxugqDl+w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3549E"/>
    <w:rsid w:val="001471B9"/>
    <w:rsid w:val="001823E7"/>
    <w:rsid w:val="00190D5E"/>
    <w:rsid w:val="001E09B5"/>
    <w:rsid w:val="003C5EAF"/>
    <w:rsid w:val="003E2FD8"/>
    <w:rsid w:val="00411D56"/>
    <w:rsid w:val="004148C2"/>
    <w:rsid w:val="00420927"/>
    <w:rsid w:val="00472026"/>
    <w:rsid w:val="00534C65"/>
    <w:rsid w:val="005A4FA1"/>
    <w:rsid w:val="005B2019"/>
    <w:rsid w:val="006874F3"/>
    <w:rsid w:val="006A2268"/>
    <w:rsid w:val="00743188"/>
    <w:rsid w:val="0077241F"/>
    <w:rsid w:val="00782BD0"/>
    <w:rsid w:val="007D4CB1"/>
    <w:rsid w:val="00884CEF"/>
    <w:rsid w:val="008F52C4"/>
    <w:rsid w:val="00985778"/>
    <w:rsid w:val="009A6E43"/>
    <w:rsid w:val="00A02FD0"/>
    <w:rsid w:val="00AF1D6A"/>
    <w:rsid w:val="00C1052B"/>
    <w:rsid w:val="00C775E1"/>
    <w:rsid w:val="00DA1333"/>
    <w:rsid w:val="00E354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E3549E"/>
    <w:pPr>
      <w:widowControl w:val="0"/>
      <w:spacing w:after="0"/>
    </w:pPr>
    <w:rPr>
      <w:rFonts w:ascii="Calibri" w:eastAsia="Calibri" w:hAnsi="Calibri" w:cs="Times New Roman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E3549E"/>
    <w:pPr>
      <w:ind w:left="355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1"/>
    <w:qFormat/>
    <w:rsid w:val="00E3549E"/>
    <w:pPr>
      <w:ind w:left="1064" w:hanging="708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E3549E"/>
    <w:pPr>
      <w:ind w:left="1064" w:hanging="708"/>
      <w:outlineLvl w:val="2"/>
    </w:pPr>
    <w:rPr>
      <w:rFonts w:ascii="Garamond" w:eastAsia="Garamond" w:hAnsi="Garamon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5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549E"/>
  </w:style>
  <w:style w:type="paragraph" w:styleId="Fuzeile">
    <w:name w:val="footer"/>
    <w:basedOn w:val="Standard"/>
    <w:link w:val="FuzeileZchn"/>
    <w:uiPriority w:val="99"/>
    <w:semiHidden/>
    <w:unhideWhenUsed/>
    <w:rsid w:val="00E35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3549E"/>
  </w:style>
  <w:style w:type="table" w:styleId="Tabellengitternetz">
    <w:name w:val="Table Grid"/>
    <w:basedOn w:val="NormaleTabelle"/>
    <w:uiPriority w:val="39"/>
    <w:rsid w:val="00E3549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E3549E"/>
    <w:rPr>
      <w:rFonts w:ascii="Garamond" w:eastAsia="Garamond" w:hAnsi="Garamond" w:cs="Times New Roman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3549E"/>
    <w:rPr>
      <w:rFonts w:ascii="Garamond" w:eastAsia="Garamond" w:hAnsi="Garamond" w:cs="Times New Roman"/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3549E"/>
    <w:rPr>
      <w:rFonts w:ascii="Garamond" w:eastAsia="Garamond" w:hAnsi="Garamond" w:cs="Times New Roman"/>
      <w:b/>
      <w:bCs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3549E"/>
    <w:pPr>
      <w:widowControl w:val="0"/>
      <w:spacing w:after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3549E"/>
    <w:pPr>
      <w:ind w:left="1064"/>
    </w:pPr>
    <w:rPr>
      <w:rFonts w:ascii="Garamond" w:eastAsia="Garamond" w:hAnsi="Garamond"/>
    </w:rPr>
  </w:style>
  <w:style w:type="character" w:customStyle="1" w:styleId="TextkrperZchn">
    <w:name w:val="Textkörper Zchn"/>
    <w:basedOn w:val="Absatz-Standardschriftart"/>
    <w:link w:val="Textkrper"/>
    <w:uiPriority w:val="1"/>
    <w:rsid w:val="00E3549E"/>
    <w:rPr>
      <w:rFonts w:ascii="Garamond" w:eastAsia="Garamond" w:hAnsi="Garamond" w:cs="Times New Roman"/>
      <w:sz w:val="22"/>
      <w:szCs w:val="22"/>
      <w:lang w:val="en-US"/>
    </w:rPr>
  </w:style>
  <w:style w:type="paragraph" w:styleId="Listenabsatz">
    <w:name w:val="List Paragraph"/>
    <w:basedOn w:val="Standard"/>
    <w:uiPriority w:val="1"/>
    <w:qFormat/>
    <w:rsid w:val="00E3549E"/>
  </w:style>
  <w:style w:type="paragraph" w:customStyle="1" w:styleId="TableParagraph">
    <w:name w:val="Table Paragraph"/>
    <w:basedOn w:val="Standard"/>
    <w:uiPriority w:val="1"/>
    <w:qFormat/>
    <w:rsid w:val="00E354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5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52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Michael</cp:lastModifiedBy>
  <cp:revision>3</cp:revision>
  <cp:lastPrinted>2023-06-02T08:47:00Z</cp:lastPrinted>
  <dcterms:created xsi:type="dcterms:W3CDTF">2025-03-06T11:23:00Z</dcterms:created>
  <dcterms:modified xsi:type="dcterms:W3CDTF">2025-03-06T11:30:00Z</dcterms:modified>
</cp:coreProperties>
</file>