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2C973" w14:textId="77777777" w:rsidR="008809BF" w:rsidRPr="002A54F1" w:rsidRDefault="00F539AC" w:rsidP="00F539AC">
      <w:pPr>
        <w:pStyle w:val="Titel"/>
        <w:jc w:val="center"/>
        <w:rPr>
          <w:sz w:val="20"/>
          <w:szCs w:val="20"/>
        </w:rPr>
      </w:pPr>
      <w:r w:rsidRPr="002A54F1">
        <w:rPr>
          <w:szCs w:val="24"/>
        </w:rPr>
        <w:t>Eigenerklärung</w:t>
      </w:r>
    </w:p>
    <w:p w14:paraId="78171512" w14:textId="77777777" w:rsidR="00F539AC" w:rsidRPr="002A54F1" w:rsidRDefault="00C4284A" w:rsidP="00D83F92">
      <w:pPr>
        <w:pStyle w:val="RevisionJuristischerAbsatz"/>
        <w:numPr>
          <w:ilvl w:val="0"/>
          <w:numId w:val="21"/>
        </w:numPr>
        <w:ind w:left="426" w:hanging="426"/>
        <w:rPr>
          <w:color w:val="auto"/>
          <w:sz w:val="20"/>
          <w:szCs w:val="20"/>
        </w:rPr>
      </w:pPr>
      <w:r w:rsidRPr="002A54F1">
        <w:rPr>
          <w:color w:val="auto"/>
          <w:sz w:val="20"/>
          <w:szCs w:val="20"/>
        </w:rPr>
        <w:t>Ich/Wir erkläre(n)</w:t>
      </w:r>
      <w:r w:rsidR="00F539AC" w:rsidRPr="002A54F1">
        <w:rPr>
          <w:color w:val="auto"/>
          <w:sz w:val="20"/>
          <w:szCs w:val="20"/>
        </w:rPr>
        <w:t>,</w:t>
      </w:r>
      <w:r w:rsidR="0008716D" w:rsidRPr="002A54F1">
        <w:rPr>
          <w:color w:val="auto"/>
          <w:sz w:val="20"/>
          <w:szCs w:val="20"/>
        </w:rPr>
        <w:t xml:space="preserve"> dass</w:t>
      </w:r>
      <w:r w:rsidR="00F170B4">
        <w:rPr>
          <w:color w:val="auto"/>
          <w:sz w:val="20"/>
          <w:szCs w:val="20"/>
        </w:rPr>
        <w:t xml:space="preserve"> </w:t>
      </w:r>
    </w:p>
    <w:p w14:paraId="28903AA4" w14:textId="1C54B584" w:rsidR="00F539AC" w:rsidRPr="002A54F1" w:rsidRDefault="00C4284A" w:rsidP="00D83F92">
      <w:pPr>
        <w:pStyle w:val="RevisionJuristischerAbsatz"/>
        <w:numPr>
          <w:ilvl w:val="0"/>
          <w:numId w:val="18"/>
        </w:numPr>
        <w:ind w:left="709" w:hanging="284"/>
        <w:rPr>
          <w:color w:val="auto"/>
          <w:sz w:val="20"/>
          <w:szCs w:val="20"/>
        </w:rPr>
      </w:pPr>
      <w:r w:rsidRPr="002A54F1">
        <w:rPr>
          <w:color w:val="auto"/>
          <w:sz w:val="20"/>
          <w:szCs w:val="20"/>
        </w:rPr>
        <w:t>keine</w:t>
      </w:r>
      <w:r w:rsidR="00F539AC" w:rsidRPr="002A54F1">
        <w:rPr>
          <w:color w:val="auto"/>
          <w:sz w:val="20"/>
          <w:szCs w:val="20"/>
        </w:rPr>
        <w:t xml:space="preserve"> Person, deren Verhalten</w:t>
      </w:r>
      <w:r w:rsidR="00F539AC" w:rsidRPr="002A54F1">
        <w:rPr>
          <w:rStyle w:val="Funotenzeichen"/>
          <w:color w:val="auto"/>
          <w:sz w:val="20"/>
          <w:szCs w:val="20"/>
        </w:rPr>
        <w:footnoteReference w:id="1"/>
      </w:r>
      <w:r w:rsidR="00F539AC" w:rsidRPr="002A54F1">
        <w:rPr>
          <w:color w:val="auto"/>
          <w:sz w:val="20"/>
          <w:szCs w:val="20"/>
        </w:rPr>
        <w:t xml:space="preserve"> </w:t>
      </w:r>
      <w:r w:rsidRPr="002A54F1">
        <w:rPr>
          <w:color w:val="auto"/>
          <w:sz w:val="20"/>
          <w:szCs w:val="20"/>
        </w:rPr>
        <w:t>meinem/unserem</w:t>
      </w:r>
      <w:r w:rsidR="00F539AC" w:rsidRPr="002A54F1">
        <w:rPr>
          <w:color w:val="auto"/>
          <w:sz w:val="20"/>
          <w:szCs w:val="20"/>
        </w:rPr>
        <w:t xml:space="preserve"> Unternehmen zuzurechnen ist, rechtskräftig verurteilt </w:t>
      </w:r>
      <w:r w:rsidR="00A652A3">
        <w:rPr>
          <w:color w:val="auto"/>
          <w:sz w:val="20"/>
          <w:szCs w:val="20"/>
        </w:rPr>
        <w:t>und auch</w:t>
      </w:r>
      <w:r w:rsidR="00A652A3" w:rsidRPr="002A54F1">
        <w:rPr>
          <w:color w:val="auto"/>
          <w:sz w:val="20"/>
          <w:szCs w:val="20"/>
        </w:rPr>
        <w:t xml:space="preserve"> </w:t>
      </w:r>
      <w:r w:rsidR="00F539AC" w:rsidRPr="002A54F1">
        <w:rPr>
          <w:color w:val="auto"/>
          <w:sz w:val="20"/>
          <w:szCs w:val="20"/>
        </w:rPr>
        <w:t xml:space="preserve">gegen </w:t>
      </w:r>
      <w:r w:rsidRPr="002A54F1">
        <w:rPr>
          <w:color w:val="auto"/>
          <w:sz w:val="20"/>
          <w:szCs w:val="20"/>
        </w:rPr>
        <w:t>mein/unser</w:t>
      </w:r>
      <w:r w:rsidR="00F539AC" w:rsidRPr="002A54F1">
        <w:rPr>
          <w:color w:val="auto"/>
          <w:sz w:val="20"/>
          <w:szCs w:val="20"/>
        </w:rPr>
        <w:t xml:space="preserve"> Unternehmen </w:t>
      </w:r>
      <w:r w:rsidR="00A652A3">
        <w:rPr>
          <w:color w:val="auto"/>
          <w:sz w:val="20"/>
          <w:szCs w:val="20"/>
        </w:rPr>
        <w:t>k</w:t>
      </w:r>
      <w:r w:rsidR="00F539AC" w:rsidRPr="002A54F1">
        <w:rPr>
          <w:color w:val="auto"/>
          <w:sz w:val="20"/>
          <w:szCs w:val="20"/>
        </w:rPr>
        <w:t>eine Geldbuße nach § 30 des Gesetzes über Ordnungswidrigkeiten rechtskräftig festgesetzt worden ist wegen einer Straftat nach</w:t>
      </w:r>
      <w:r w:rsidR="003117A6">
        <w:rPr>
          <w:rStyle w:val="Funotenzeichen"/>
          <w:color w:val="auto"/>
          <w:sz w:val="20"/>
          <w:szCs w:val="20"/>
        </w:rPr>
        <w:footnoteReference w:id="2"/>
      </w:r>
      <w:r w:rsidR="00F539AC" w:rsidRPr="002A54F1">
        <w:rPr>
          <w:color w:val="auto"/>
          <w:sz w:val="20"/>
          <w:szCs w:val="20"/>
        </w:rPr>
        <w:t>:</w:t>
      </w:r>
    </w:p>
    <w:p w14:paraId="40267D05" w14:textId="77777777" w:rsidR="00F539AC" w:rsidRPr="00C4284A" w:rsidRDefault="00F539AC" w:rsidP="00D83F92">
      <w:pPr>
        <w:pStyle w:val="RevisionNummerierungStufe1"/>
        <w:tabs>
          <w:tab w:val="num" w:pos="850"/>
        </w:tabs>
        <w:ind w:left="993" w:hanging="283"/>
        <w:rPr>
          <w:color w:val="auto"/>
          <w:sz w:val="20"/>
          <w:szCs w:val="20"/>
        </w:rPr>
      </w:pPr>
      <w:r w:rsidRPr="00C4284A">
        <w:rPr>
          <w:color w:val="auto"/>
          <w:sz w:val="20"/>
          <w:szCs w:val="20"/>
        </w:rPr>
        <w:t>§ 129 des Strafgesetzbuchs (Bildung krimineller Vereinigungen), § 129a des Strafgesetzbuchs (Bildung terroristischer Vereinigungen) oder § 129b des Strafgesetzbuchs (Kriminelle und terroristische Vereinigungen im Ausland),</w:t>
      </w:r>
    </w:p>
    <w:p w14:paraId="1F9701AF"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14:paraId="7F285A61"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261 des Strafgesetzbuchs (Geldwäsche; Verschleierung unrechtmäßig erlangter Vermögenswerte),</w:t>
      </w:r>
    </w:p>
    <w:p w14:paraId="4A204A33"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263 des Strafgesetzbuchs (Betrug), soweit sich die Straftat gegen den Haushalt der Europäischen Union oder gegen Haushalte richtet, die von der Europäischen Union oder in ihrem Auftrag verwaltet werden,</w:t>
      </w:r>
    </w:p>
    <w:p w14:paraId="53CB763F"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264 des Strafgesetzbuchs (Subventionsbetrug), soweit sich die Straftat gegen den Haushalt der Europäischen Union oder gegen Haushalte richtet, die von der Europäischen Union oder in ihrem Auftrag verwaltet werden,</w:t>
      </w:r>
    </w:p>
    <w:p w14:paraId="3F84220F"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299 des Strafgesetzbuchs (Bestechlichkeit und Bestechung im geschäftlichen Verkehr),</w:t>
      </w:r>
    </w:p>
    <w:p w14:paraId="4B1B64C0"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108e des Strafgesetzbuchs (Bestechlichkeit und Bestechung von Mandatsträgern),</w:t>
      </w:r>
    </w:p>
    <w:p w14:paraId="74F508A4"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den §§ 333 und 334 des Strafgesetzbuchs (Vorteilsgewährung und Bestechung), jeweils auch in Verbindung mit § 335a des Strafgesetzbuchs (Ausländische und internationale Bedienstete),</w:t>
      </w:r>
    </w:p>
    <w:p w14:paraId="7759752F" w14:textId="77777777" w:rsidR="00F539AC" w:rsidRPr="00C4284A" w:rsidRDefault="00DC144C" w:rsidP="00D83F92">
      <w:pPr>
        <w:pStyle w:val="RevisionNummerierungStufe1"/>
        <w:tabs>
          <w:tab w:val="num" w:pos="850"/>
        </w:tabs>
        <w:ind w:left="993" w:hanging="283"/>
        <w:rPr>
          <w:color w:val="auto"/>
          <w:sz w:val="20"/>
          <w:szCs w:val="20"/>
          <w:shd w:val="clear" w:color="auto" w:fill="F3F3F3"/>
        </w:rPr>
      </w:pPr>
      <w:r>
        <w:rPr>
          <w:color w:val="auto"/>
          <w:sz w:val="20"/>
          <w:szCs w:val="20"/>
        </w:rPr>
        <w:t>Artikel </w:t>
      </w:r>
      <w:r w:rsidR="00F539AC" w:rsidRPr="00C4284A">
        <w:rPr>
          <w:color w:val="auto"/>
          <w:sz w:val="20"/>
          <w:szCs w:val="20"/>
        </w:rPr>
        <w:t>2 § 2 des Gesetzes zur Bekämpfung internationaler Bestechung (Bestechung ausländischer Abgeordneter im Zusammenhang mit internationalem Geschäftsverkehr) oder</w:t>
      </w:r>
    </w:p>
    <w:p w14:paraId="3DF184C9" w14:textId="77777777" w:rsidR="00F539AC" w:rsidRPr="00C4284A" w:rsidRDefault="00F539AC" w:rsidP="00D83F92">
      <w:pPr>
        <w:pStyle w:val="RevisionNummerierungStufe1"/>
        <w:tabs>
          <w:tab w:val="num" w:pos="850"/>
        </w:tabs>
        <w:ind w:left="993" w:hanging="283"/>
        <w:rPr>
          <w:color w:val="auto"/>
          <w:sz w:val="20"/>
          <w:szCs w:val="20"/>
        </w:rPr>
      </w:pPr>
      <w:r w:rsidRPr="00C4284A">
        <w:rPr>
          <w:color w:val="auto"/>
          <w:sz w:val="20"/>
          <w:szCs w:val="20"/>
        </w:rPr>
        <w:t>den §§ 232</w:t>
      </w:r>
      <w:r w:rsidR="00A6259E">
        <w:rPr>
          <w:color w:val="auto"/>
          <w:sz w:val="20"/>
          <w:szCs w:val="20"/>
        </w:rPr>
        <w:t>, 232a Absatz 1 bis 5, den §§ 232b bis</w:t>
      </w:r>
      <w:r w:rsidRPr="00C4284A">
        <w:rPr>
          <w:color w:val="auto"/>
          <w:sz w:val="20"/>
          <w:szCs w:val="20"/>
        </w:rPr>
        <w:t xml:space="preserve"> und 233</w:t>
      </w:r>
      <w:r w:rsidR="00A6259E">
        <w:rPr>
          <w:color w:val="auto"/>
          <w:sz w:val="20"/>
          <w:szCs w:val="20"/>
        </w:rPr>
        <w:t>a</w:t>
      </w:r>
      <w:r w:rsidRPr="00C4284A">
        <w:rPr>
          <w:color w:val="auto"/>
          <w:sz w:val="20"/>
          <w:szCs w:val="20"/>
        </w:rPr>
        <w:t xml:space="preserve"> des Strafgesetzbuchs (Menschenhandel</w:t>
      </w:r>
      <w:r w:rsidR="00A6259E">
        <w:rPr>
          <w:color w:val="auto"/>
          <w:sz w:val="20"/>
          <w:szCs w:val="20"/>
        </w:rPr>
        <w:t>, Zwangsprostitution, Zwangsarbeit, Ausbeutung der Arbeitskraft, Ausbeutung unter Ausnutzung einer Freiheitsberaubung</w:t>
      </w:r>
      <w:r w:rsidRPr="00C4284A">
        <w:rPr>
          <w:color w:val="auto"/>
          <w:sz w:val="20"/>
          <w:szCs w:val="20"/>
        </w:rPr>
        <w:t>),</w:t>
      </w:r>
    </w:p>
    <w:p w14:paraId="757FDE78" w14:textId="77777777" w:rsidR="00F539AC" w:rsidRPr="002A54F1" w:rsidRDefault="00C4284A" w:rsidP="00D83F92">
      <w:pPr>
        <w:pStyle w:val="RevisionJuristischerAbsatz"/>
        <w:numPr>
          <w:ilvl w:val="0"/>
          <w:numId w:val="18"/>
        </w:numPr>
        <w:ind w:left="709" w:hanging="284"/>
        <w:rPr>
          <w:color w:val="auto"/>
          <w:sz w:val="20"/>
          <w:szCs w:val="20"/>
        </w:rPr>
      </w:pPr>
      <w:r w:rsidRPr="002A54F1">
        <w:rPr>
          <w:color w:val="auto"/>
          <w:sz w:val="20"/>
          <w:szCs w:val="20"/>
        </w:rPr>
        <w:t>mein/unser</w:t>
      </w:r>
      <w:r w:rsidR="00F539AC" w:rsidRPr="002A54F1">
        <w:rPr>
          <w:color w:val="auto"/>
          <w:sz w:val="20"/>
          <w:szCs w:val="20"/>
        </w:rPr>
        <w:t xml:space="preserve"> Unternehmen seinen Verpflichtungen zur Zahlung von Steuern, Abgaben oder Beiträgen zur Sozialversicherung nachgekommen ist und dies</w:t>
      </w:r>
      <w:r w:rsidR="0008716D" w:rsidRPr="002A54F1">
        <w:rPr>
          <w:color w:val="auto"/>
          <w:sz w:val="20"/>
          <w:szCs w:val="20"/>
        </w:rPr>
        <w:t>bezüglich</w:t>
      </w:r>
      <w:r w:rsidR="00F539AC" w:rsidRPr="002A54F1">
        <w:rPr>
          <w:color w:val="auto"/>
          <w:sz w:val="20"/>
          <w:szCs w:val="20"/>
        </w:rPr>
        <w:t xml:space="preserve"> </w:t>
      </w:r>
      <w:r w:rsidR="0008716D" w:rsidRPr="002A54F1">
        <w:rPr>
          <w:color w:val="auto"/>
          <w:sz w:val="20"/>
          <w:szCs w:val="20"/>
        </w:rPr>
        <w:t>k</w:t>
      </w:r>
      <w:r w:rsidR="00F539AC" w:rsidRPr="002A54F1">
        <w:rPr>
          <w:color w:val="auto"/>
          <w:sz w:val="20"/>
          <w:szCs w:val="20"/>
        </w:rPr>
        <w:t xml:space="preserve">eine rechtskräftige Gerichts- oder bestandskräftige Verwaltungsentscheidung </w:t>
      </w:r>
      <w:r w:rsidR="0008716D" w:rsidRPr="002A54F1">
        <w:rPr>
          <w:color w:val="auto"/>
          <w:sz w:val="20"/>
          <w:szCs w:val="20"/>
        </w:rPr>
        <w:t>vorliegt</w:t>
      </w:r>
      <w:r w:rsidR="000F6249">
        <w:rPr>
          <w:color w:val="auto"/>
          <w:sz w:val="20"/>
          <w:szCs w:val="20"/>
        </w:rPr>
        <w:t xml:space="preserve"> bzw. mein/unser Unternehmen seinen Verpflichtungen dadurch nachgekommen ist, </w:t>
      </w:r>
      <w:r w:rsidR="00B27987">
        <w:rPr>
          <w:color w:val="auto"/>
          <w:sz w:val="20"/>
          <w:szCs w:val="20"/>
        </w:rPr>
        <w:t>dass ich/wir mich/uns zur Zahlung der Steuern, Abgaben und Beiträge zur Sozialversicherung einschließlich Zinsen Säumnis- und Straf</w:t>
      </w:r>
      <w:r w:rsidR="0092077E">
        <w:rPr>
          <w:color w:val="auto"/>
          <w:sz w:val="20"/>
          <w:szCs w:val="20"/>
        </w:rPr>
        <w:t>zuschläge verpflichtet habe(n).</w:t>
      </w:r>
    </w:p>
    <w:p w14:paraId="45869E6D" w14:textId="77777777" w:rsidR="00C4284A" w:rsidRDefault="00C4284A">
      <w:pPr>
        <w:spacing w:before="0" w:after="200"/>
        <w:ind w:firstLine="0"/>
        <w:jc w:val="left"/>
        <w:rPr>
          <w:rFonts w:cs="Arial"/>
          <w:sz w:val="22"/>
        </w:rPr>
      </w:pPr>
      <w:r>
        <w:br w:type="page"/>
      </w:r>
    </w:p>
    <w:p w14:paraId="587886C0" w14:textId="77777777" w:rsidR="00C4284A" w:rsidRPr="0008716D" w:rsidRDefault="00DA55DA" w:rsidP="00D83F92">
      <w:pPr>
        <w:pStyle w:val="RevisionJuristischerAbsatz"/>
        <w:numPr>
          <w:ilvl w:val="0"/>
          <w:numId w:val="21"/>
        </w:numPr>
        <w:ind w:left="426" w:hanging="425"/>
        <w:rPr>
          <w:color w:val="auto"/>
          <w:sz w:val="20"/>
          <w:szCs w:val="20"/>
        </w:rPr>
      </w:pPr>
      <w:r>
        <w:rPr>
          <w:color w:val="auto"/>
          <w:sz w:val="20"/>
          <w:szCs w:val="20"/>
        </w:rPr>
        <w:lastRenderedPageBreak/>
        <w:t>Ich/wir</w:t>
      </w:r>
      <w:r w:rsidRPr="0008716D">
        <w:rPr>
          <w:color w:val="auto"/>
          <w:sz w:val="20"/>
          <w:szCs w:val="20"/>
        </w:rPr>
        <w:t xml:space="preserve"> </w:t>
      </w:r>
      <w:r w:rsidR="0008716D" w:rsidRPr="0008716D">
        <w:rPr>
          <w:color w:val="auto"/>
          <w:sz w:val="20"/>
          <w:szCs w:val="20"/>
        </w:rPr>
        <w:t>erkläre</w:t>
      </w:r>
      <w:r w:rsidR="000F56D4">
        <w:rPr>
          <w:color w:val="auto"/>
          <w:sz w:val="20"/>
          <w:szCs w:val="20"/>
        </w:rPr>
        <w:t>(n)</w:t>
      </w:r>
      <w:r w:rsidR="00C4284A" w:rsidRPr="0008716D">
        <w:rPr>
          <w:color w:val="auto"/>
          <w:sz w:val="20"/>
          <w:szCs w:val="20"/>
        </w:rPr>
        <w:t>,</w:t>
      </w:r>
    </w:p>
    <w:p w14:paraId="22D654B6" w14:textId="77777777" w:rsidR="00FC7200" w:rsidRPr="0008716D" w:rsidRDefault="00FC7200" w:rsidP="00FC7200">
      <w:pPr>
        <w:pStyle w:val="RevisionJuristischerAbsatz"/>
        <w:numPr>
          <w:ilvl w:val="0"/>
          <w:numId w:val="0"/>
        </w:numPr>
        <w:tabs>
          <w:tab w:val="left" w:pos="426"/>
        </w:tabs>
        <w:ind w:left="1"/>
        <w:rPr>
          <w:color w:val="auto"/>
          <w:sz w:val="20"/>
          <w:szCs w:val="20"/>
        </w:rPr>
      </w:pPr>
      <w:r>
        <w:rPr>
          <w:color w:val="auto"/>
          <w:sz w:val="20"/>
          <w:szCs w:val="20"/>
        </w:rPr>
        <w:tab/>
      </w:r>
      <w:r w:rsidRPr="0008716D">
        <w:rPr>
          <w:color w:val="auto"/>
          <w:sz w:val="20"/>
          <w:szCs w:val="20"/>
        </w:rPr>
        <w:t>dass mein/unser Unternehmen nicht</w:t>
      </w:r>
    </w:p>
    <w:p w14:paraId="137C7F3F" w14:textId="77777777" w:rsidR="00FC7200" w:rsidRPr="0008716D" w:rsidRDefault="00FC7200" w:rsidP="00FC7200">
      <w:pPr>
        <w:pStyle w:val="RevisionJuristischerAbsatz"/>
        <w:numPr>
          <w:ilvl w:val="0"/>
          <w:numId w:val="18"/>
        </w:numPr>
        <w:ind w:left="709" w:hanging="284"/>
        <w:rPr>
          <w:color w:val="auto"/>
          <w:sz w:val="20"/>
          <w:szCs w:val="20"/>
        </w:rPr>
      </w:pPr>
      <w:r w:rsidRPr="0008716D">
        <w:rPr>
          <w:color w:val="auto"/>
          <w:sz w:val="20"/>
          <w:szCs w:val="20"/>
        </w:rPr>
        <w:t>bei der Ausführung öffentlicher Aufträge gegen geltende umwelt-, sozial- oder arbeitsrechtliche Verpflichtungen verstoßen hat,</w:t>
      </w:r>
    </w:p>
    <w:p w14:paraId="2A2A3F0C" w14:textId="77777777" w:rsidR="00FC7200" w:rsidRPr="0008716D" w:rsidRDefault="00FC7200" w:rsidP="00FC7200">
      <w:pPr>
        <w:pStyle w:val="RevisionJuristischerAbsatz"/>
        <w:numPr>
          <w:ilvl w:val="0"/>
          <w:numId w:val="18"/>
        </w:numPr>
        <w:ind w:left="709" w:hanging="284"/>
        <w:rPr>
          <w:color w:val="auto"/>
          <w:sz w:val="20"/>
          <w:szCs w:val="20"/>
        </w:rPr>
      </w:pPr>
      <w:r w:rsidRPr="0008716D">
        <w:rPr>
          <w:color w:val="auto"/>
          <w:sz w:val="20"/>
          <w:szCs w:val="20"/>
        </w:rPr>
        <w:t>zahlungsunfähig ist, über das Vermögen des Unternehmens kein Insolvenzverfahren oder kein vergleichbares Verfahren beantragt oder eröffnet worden ist, die Eröffnung eines solchen Verfahrens mangels Masse nicht abgelehnt worden ist, sich das Unternehmen nicht im Verfahren der Liquidation befindet oder seine Tätigkeit eingestellt hat,</w:t>
      </w:r>
    </w:p>
    <w:p w14:paraId="31C17AD0" w14:textId="77777777" w:rsidR="00FC7200" w:rsidRPr="00D55A31" w:rsidRDefault="00FC7200" w:rsidP="00FC7200">
      <w:pPr>
        <w:pStyle w:val="RevisionJuristischerAbsatz"/>
        <w:numPr>
          <w:ilvl w:val="0"/>
          <w:numId w:val="18"/>
        </w:numPr>
        <w:ind w:left="709" w:hanging="284"/>
        <w:rPr>
          <w:color w:val="auto"/>
          <w:sz w:val="20"/>
          <w:szCs w:val="20"/>
        </w:rPr>
      </w:pPr>
      <w:r w:rsidRPr="0008716D">
        <w:rPr>
          <w:color w:val="auto"/>
          <w:sz w:val="20"/>
          <w:szCs w:val="20"/>
        </w:rPr>
        <w:t>im Rahmen der beruflichen Tätigkeit eine schwere Verfehlung begangen hat, durch die die Integrität des Unt</w:t>
      </w:r>
      <w:r>
        <w:rPr>
          <w:color w:val="auto"/>
          <w:sz w:val="20"/>
          <w:szCs w:val="20"/>
        </w:rPr>
        <w:t>ernehmens</w:t>
      </w:r>
      <w:r>
        <w:rPr>
          <w:rStyle w:val="Funotenzeichen"/>
          <w:color w:val="auto"/>
          <w:sz w:val="20"/>
          <w:szCs w:val="20"/>
        </w:rPr>
        <w:footnoteReference w:id="3"/>
      </w:r>
      <w:r>
        <w:rPr>
          <w:color w:val="auto"/>
          <w:sz w:val="20"/>
          <w:szCs w:val="20"/>
        </w:rPr>
        <w:t xml:space="preserve"> infrage gestellt wird </w:t>
      </w:r>
    </w:p>
    <w:p w14:paraId="66915407" w14:textId="77777777" w:rsidR="00FC7200" w:rsidRDefault="00FC7200" w:rsidP="00FC7200">
      <w:pPr>
        <w:ind w:left="425" w:firstLine="0"/>
      </w:pPr>
      <w:r>
        <w:t>und dass andere Ausschlussgründe nach § 124 Abs. 2 GWB ebenfalls nicht erfüllt sind.</w:t>
      </w:r>
      <w:r>
        <w:rPr>
          <w:rStyle w:val="Funotenzeichen"/>
        </w:rPr>
        <w:footnoteReference w:id="4"/>
      </w:r>
    </w:p>
    <w:p w14:paraId="705181E8" w14:textId="77777777" w:rsidR="000F56D4" w:rsidRDefault="000F56D4" w:rsidP="00083621">
      <w:pPr>
        <w:ind w:firstLine="0"/>
      </w:pPr>
    </w:p>
    <w:p w14:paraId="01F19AAB" w14:textId="77777777" w:rsidR="0008716D" w:rsidRDefault="00083621" w:rsidP="00A81A0E">
      <w:pPr>
        <w:ind w:firstLine="0"/>
      </w:pPr>
      <w:r w:rsidRPr="00AA232C">
        <w:t>Mir</w:t>
      </w:r>
      <w:r w:rsidR="000F56D4" w:rsidRPr="00AA232C">
        <w:t>/Uns</w:t>
      </w:r>
      <w:r w:rsidRPr="00AA232C">
        <w:t xml:space="preserve"> ist bekannt, dass die Unrichtigkeit vorstehender Erklärung</w:t>
      </w:r>
      <w:r w:rsidR="00A628F0">
        <w:t>en</w:t>
      </w:r>
      <w:r w:rsidR="00DA55DA" w:rsidRPr="00AA232C">
        <w:t>.</w:t>
      </w:r>
      <w:r w:rsidRPr="00AA232C">
        <w:t xml:space="preserve"> zu meinem</w:t>
      </w:r>
      <w:r w:rsidR="000F56D4" w:rsidRPr="00AA232C">
        <w:t>/unserem</w:t>
      </w:r>
      <w:r w:rsidRPr="00AA232C">
        <w:t xml:space="preserve"> Ausschluss vom Vergabeverfahren sowie zur fristlosen Kündigung eines etwa erteilten Auftrages wegen Verletzung einer vertraglichen Nebenpflicht aus wichtigem Grunde führen kann.</w:t>
      </w:r>
    </w:p>
    <w:p w14:paraId="0697CB3A" w14:textId="3CBAE217" w:rsidR="00D51936" w:rsidRDefault="00054C38" w:rsidP="00D83F92">
      <w:pPr>
        <w:ind w:firstLine="0"/>
        <w:rPr>
          <w:rFonts w:cs="Arial"/>
          <w:b/>
          <w:bCs/>
          <w:szCs w:val="20"/>
        </w:rPr>
      </w:pPr>
      <w:r>
        <w:rPr>
          <w:rFonts w:cs="Arial"/>
          <w:b/>
          <w:bCs/>
          <w:szCs w:val="20"/>
        </w:rPr>
        <w:t>Mit der elektronischen Abgabe dieser Eigenerklärung über d</w:t>
      </w:r>
      <w:r w:rsidR="00512F11">
        <w:rPr>
          <w:rFonts w:cs="Arial"/>
          <w:b/>
          <w:bCs/>
          <w:szCs w:val="20"/>
        </w:rPr>
        <w:t>as Vergabeportal www.evergabe.de</w:t>
      </w:r>
      <w:r>
        <w:rPr>
          <w:rFonts w:cs="Arial"/>
          <w:b/>
          <w:bCs/>
          <w:szCs w:val="20"/>
        </w:rPr>
        <w:t xml:space="preserve"> zusammen mit dem Teilnahmeantrag oder dem Angebot gilt diese vom Bewerber bzw. Bieter </w:t>
      </w:r>
      <w:r w:rsidR="00F92461">
        <w:rPr>
          <w:rFonts w:cs="Arial"/>
          <w:b/>
          <w:bCs/>
          <w:szCs w:val="20"/>
        </w:rPr>
        <w:t xml:space="preserve">als </w:t>
      </w:r>
      <w:r>
        <w:rPr>
          <w:rFonts w:cs="Arial"/>
          <w:b/>
          <w:bCs/>
          <w:szCs w:val="20"/>
        </w:rPr>
        <w:t xml:space="preserve">unterschrieben. </w:t>
      </w:r>
    </w:p>
    <w:p w14:paraId="191FDBA3" w14:textId="284D163F" w:rsidR="00D51936" w:rsidRDefault="00D51936" w:rsidP="00D83F92">
      <w:pPr>
        <w:ind w:firstLine="0"/>
        <w:rPr>
          <w:rFonts w:cs="Arial"/>
          <w:b/>
          <w:bCs/>
          <w:szCs w:val="20"/>
        </w:rPr>
      </w:pPr>
      <w:r>
        <w:rPr>
          <w:rFonts w:cs="Arial"/>
          <w:b/>
          <w:bCs/>
          <w:szCs w:val="20"/>
        </w:rPr>
        <w:t>Dies gilt auch für Bewerber-/Bietergemeinschaften durch Angabe der jeweiligen Mitglieder der Gemeinschaft in Form von Name, Vorname oder Unternehmensbezeichnung.</w:t>
      </w:r>
    </w:p>
    <w:p w14:paraId="658AE9E4" w14:textId="77777777" w:rsidR="00D51936" w:rsidRDefault="00D51936" w:rsidP="00D83F92">
      <w:pPr>
        <w:ind w:firstLine="0"/>
        <w:rPr>
          <w:rFonts w:cs="Arial"/>
          <w:b/>
          <w:bCs/>
          <w:szCs w:val="20"/>
        </w:rPr>
      </w:pPr>
    </w:p>
    <w:tbl>
      <w:tblPr>
        <w:tblStyle w:val="Tabellenraster"/>
        <w:tblW w:w="9351" w:type="dxa"/>
        <w:tblLook w:val="04A0" w:firstRow="1" w:lastRow="0" w:firstColumn="1" w:lastColumn="0" w:noHBand="0" w:noVBand="1"/>
      </w:tblPr>
      <w:tblGrid>
        <w:gridCol w:w="9351"/>
      </w:tblGrid>
      <w:tr w:rsidR="00D51936" w14:paraId="7F7CB839" w14:textId="77777777" w:rsidTr="00D51936">
        <w:tc>
          <w:tcPr>
            <w:tcW w:w="9351" w:type="dxa"/>
          </w:tcPr>
          <w:p w14:paraId="011849AF" w14:textId="4AC5CC18" w:rsidR="00D51936" w:rsidRDefault="00D51936" w:rsidP="00BF5B2F">
            <w:pPr>
              <w:ind w:firstLine="0"/>
              <w:rPr>
                <w:b/>
              </w:rPr>
            </w:pPr>
            <w:r>
              <w:rPr>
                <w:b/>
              </w:rPr>
              <w:t>Name, Vorname oder Unternehmensbezeichnung</w:t>
            </w:r>
          </w:p>
        </w:tc>
      </w:tr>
      <w:tr w:rsidR="00D51936" w14:paraId="7330845D" w14:textId="77777777" w:rsidTr="00D51936">
        <w:tc>
          <w:tcPr>
            <w:tcW w:w="9351" w:type="dxa"/>
          </w:tcPr>
          <w:p w14:paraId="6EB44DE4" w14:textId="77777777" w:rsidR="00D51936" w:rsidRDefault="00D51936" w:rsidP="00BF5B2F">
            <w:pPr>
              <w:ind w:firstLine="0"/>
              <w:rPr>
                <w:b/>
              </w:rPr>
            </w:pPr>
          </w:p>
        </w:tc>
      </w:tr>
      <w:tr w:rsidR="00D51936" w14:paraId="6F8DE6B5" w14:textId="77777777" w:rsidTr="00D51936">
        <w:tc>
          <w:tcPr>
            <w:tcW w:w="9351" w:type="dxa"/>
          </w:tcPr>
          <w:p w14:paraId="2752CFFC" w14:textId="77777777" w:rsidR="00D51936" w:rsidRDefault="00D51936" w:rsidP="00BF5B2F">
            <w:pPr>
              <w:ind w:firstLine="0"/>
              <w:rPr>
                <w:b/>
              </w:rPr>
            </w:pPr>
          </w:p>
        </w:tc>
      </w:tr>
      <w:tr w:rsidR="00D51936" w14:paraId="54D7EA14" w14:textId="77777777" w:rsidTr="00D51936">
        <w:tc>
          <w:tcPr>
            <w:tcW w:w="9351" w:type="dxa"/>
          </w:tcPr>
          <w:p w14:paraId="31D8B167" w14:textId="77777777" w:rsidR="00D51936" w:rsidRDefault="00D51936" w:rsidP="00BF5B2F">
            <w:pPr>
              <w:ind w:firstLine="0"/>
              <w:rPr>
                <w:b/>
              </w:rPr>
            </w:pPr>
          </w:p>
        </w:tc>
      </w:tr>
    </w:tbl>
    <w:p w14:paraId="6F6EF439" w14:textId="77777777" w:rsidR="000F56D4" w:rsidRPr="000F56D4" w:rsidRDefault="000F56D4" w:rsidP="000F56D4">
      <w:pPr>
        <w:pStyle w:val="RevisionJuristischerAbsatz"/>
        <w:numPr>
          <w:ilvl w:val="0"/>
          <w:numId w:val="0"/>
        </w:numPr>
        <w:rPr>
          <w:color w:val="auto"/>
          <w:sz w:val="20"/>
          <w:szCs w:val="20"/>
        </w:rPr>
      </w:pPr>
      <w:r w:rsidRPr="000F56D4">
        <w:rPr>
          <w:color w:val="auto"/>
          <w:sz w:val="20"/>
          <w:szCs w:val="20"/>
        </w:rPr>
        <w:t>Hinweis:</w:t>
      </w:r>
    </w:p>
    <w:p w14:paraId="0E9C2180" w14:textId="77777777" w:rsidR="000F56D4" w:rsidRPr="000F56D4" w:rsidRDefault="000F56D4" w:rsidP="000F56D4">
      <w:pPr>
        <w:pStyle w:val="RevisionJuristischerAbsatz"/>
        <w:numPr>
          <w:ilvl w:val="0"/>
          <w:numId w:val="0"/>
        </w:numPr>
        <w:rPr>
          <w:color w:val="auto"/>
          <w:sz w:val="20"/>
          <w:szCs w:val="20"/>
        </w:rPr>
      </w:pPr>
      <w:r w:rsidRPr="000F56D4">
        <w:rPr>
          <w:color w:val="auto"/>
          <w:sz w:val="20"/>
          <w:szCs w:val="20"/>
        </w:rPr>
        <w:t xml:space="preserve">Sofern Sie sich in einer der </w:t>
      </w:r>
      <w:r>
        <w:rPr>
          <w:color w:val="auto"/>
          <w:sz w:val="20"/>
          <w:szCs w:val="20"/>
        </w:rPr>
        <w:t>vor</w:t>
      </w:r>
      <w:r w:rsidRPr="000F56D4">
        <w:rPr>
          <w:color w:val="auto"/>
          <w:sz w:val="20"/>
          <w:szCs w:val="20"/>
        </w:rPr>
        <w:t>genannten Situationen befinden, können Sie auch Nachweise dafür erbringen, dass Sie ausreichende Maßnahmen getroffen haben, um trotz des Vorliegens eines einschlägigen Ausschlussgrundes</w:t>
      </w:r>
      <w:r w:rsidR="00B27987">
        <w:rPr>
          <w:color w:val="auto"/>
          <w:sz w:val="20"/>
          <w:szCs w:val="20"/>
        </w:rPr>
        <w:t xml:space="preserve"> dieser nicht zur Anwendung kommt.</w:t>
      </w:r>
      <w:r w:rsidRPr="000F56D4">
        <w:rPr>
          <w:color w:val="auto"/>
          <w:sz w:val="20"/>
          <w:szCs w:val="20"/>
        </w:rPr>
        <w:t xml:space="preserve"> Zu diesem Zweck weisen Sie nach, dass Sie einen Ausgleich für jeglichen durch eine Straftat oder Fehlverhalten verursachten Schaden gezahlt oder sich zur Zahlung eines Ausgleichs verpflichtet haben, die Tatsachen und Umstände umfassend durch eine aktive Zusammenarbeit mit dem Ermittlungsbehörden geklärt und konkrete technische, organisatorische und personelle Maßnahmen ergriffen haben, die geeignet sind, weitere Straftaten oder Verfehlungen zu vermeiden</w:t>
      </w:r>
      <w:r>
        <w:rPr>
          <w:color w:val="auto"/>
          <w:sz w:val="20"/>
          <w:szCs w:val="20"/>
        </w:rPr>
        <w:t xml:space="preserve"> oder </w:t>
      </w:r>
      <w:r w:rsidRPr="000F56D4">
        <w:rPr>
          <w:color w:val="auto"/>
          <w:sz w:val="20"/>
          <w:szCs w:val="20"/>
        </w:rPr>
        <w:t xml:space="preserve">Sie </w:t>
      </w:r>
      <w:r w:rsidRPr="000F56D4" w:rsidDel="00EE7693">
        <w:rPr>
          <w:color w:val="auto"/>
          <w:sz w:val="20"/>
          <w:szCs w:val="20"/>
        </w:rPr>
        <w:t xml:space="preserve">die Zahlung </w:t>
      </w:r>
      <w:r w:rsidRPr="000F56D4">
        <w:rPr>
          <w:color w:val="auto"/>
          <w:sz w:val="20"/>
          <w:szCs w:val="20"/>
        </w:rPr>
        <w:t>von Steuern, Abgaben oder Beiträgen zur Sozialversicherung</w:t>
      </w:r>
      <w:r w:rsidRPr="000F56D4" w:rsidDel="00EE7693">
        <w:rPr>
          <w:color w:val="auto"/>
          <w:sz w:val="20"/>
          <w:szCs w:val="20"/>
        </w:rPr>
        <w:t xml:space="preserve"> vorgenommen oder sich zur Zahlung der Steuern, Abgaben und Beiträge zur Sozialversicherung einschließlich Zinsen, Säumnis- und Strafzuschlägen verpflichtet </w:t>
      </w:r>
      <w:r w:rsidRPr="000F56D4">
        <w:rPr>
          <w:color w:val="auto"/>
          <w:sz w:val="20"/>
          <w:szCs w:val="20"/>
        </w:rPr>
        <w:t>haben</w:t>
      </w:r>
      <w:r w:rsidRPr="000F56D4" w:rsidDel="00EE7693">
        <w:rPr>
          <w:color w:val="auto"/>
          <w:sz w:val="20"/>
          <w:szCs w:val="20"/>
        </w:rPr>
        <w:t>.</w:t>
      </w:r>
      <w:r w:rsidRPr="000F56D4">
        <w:rPr>
          <w:color w:val="auto"/>
          <w:sz w:val="20"/>
          <w:szCs w:val="20"/>
        </w:rPr>
        <w:t xml:space="preserve"> Dieser Nachweis ist zusammen mit der Eigenerklärung der Bewerbung</w:t>
      </w:r>
      <w:r w:rsidR="0092077E">
        <w:rPr>
          <w:color w:val="auto"/>
          <w:sz w:val="20"/>
          <w:szCs w:val="20"/>
        </w:rPr>
        <w:t xml:space="preserve"> bzw.</w:t>
      </w:r>
      <w:r w:rsidRPr="000F56D4">
        <w:rPr>
          <w:color w:val="auto"/>
          <w:sz w:val="20"/>
          <w:szCs w:val="20"/>
        </w:rPr>
        <w:t xml:space="preserve"> dem Angebot beizufügen.</w:t>
      </w:r>
    </w:p>
    <w:p w14:paraId="16BDE978" w14:textId="77777777" w:rsidR="000F56D4" w:rsidRDefault="000F56D4" w:rsidP="000F56D4">
      <w:pPr>
        <w:ind w:firstLine="0"/>
      </w:pPr>
    </w:p>
    <w:sectPr w:rsidR="000F56D4" w:rsidSect="00201F16">
      <w:headerReference w:type="default" r:id="rId8"/>
      <w:footerReference w:type="default" r:id="rId9"/>
      <w:endnotePr>
        <w:numFmt w:val="decimal"/>
        <w:numStart w:val="4"/>
      </w:endnotePr>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A74E" w14:textId="77777777" w:rsidR="00F60ED4" w:rsidRDefault="00F60ED4" w:rsidP="00B3223D">
      <w:pPr>
        <w:spacing w:after="0" w:line="240" w:lineRule="auto"/>
      </w:pPr>
      <w:r>
        <w:separator/>
      </w:r>
    </w:p>
  </w:endnote>
  <w:endnote w:type="continuationSeparator" w:id="0">
    <w:p w14:paraId="30CD6E69" w14:textId="77777777" w:rsidR="00F60ED4" w:rsidRDefault="00F60ED4" w:rsidP="00B3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072890"/>
      <w:docPartObj>
        <w:docPartGallery w:val="Page Numbers (Bottom of Page)"/>
        <w:docPartUnique/>
      </w:docPartObj>
    </w:sdtPr>
    <w:sdtEndPr/>
    <w:sdtContent>
      <w:p w14:paraId="17C4A30D" w14:textId="55A2BBE4" w:rsidR="004A4F2B" w:rsidRDefault="004A4F2B">
        <w:pPr>
          <w:pStyle w:val="Fuzeile"/>
          <w:jc w:val="center"/>
        </w:pPr>
        <w:r>
          <w:fldChar w:fldCharType="begin"/>
        </w:r>
        <w:r>
          <w:instrText>PAGE   \* MERGEFORMAT</w:instrText>
        </w:r>
        <w:r>
          <w:fldChar w:fldCharType="separate"/>
        </w:r>
        <w:r w:rsidR="00A652A3">
          <w:rPr>
            <w:noProof/>
          </w:rPr>
          <w:t>2</w:t>
        </w:r>
        <w:r>
          <w:fldChar w:fldCharType="end"/>
        </w:r>
      </w:p>
    </w:sdtContent>
  </w:sdt>
  <w:p w14:paraId="6DAFD661" w14:textId="77777777" w:rsidR="004A4F2B" w:rsidRDefault="004A4F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4F31D" w14:textId="77777777" w:rsidR="00F60ED4" w:rsidRDefault="00F60ED4" w:rsidP="00B3223D">
      <w:pPr>
        <w:spacing w:after="0" w:line="240" w:lineRule="auto"/>
      </w:pPr>
      <w:r>
        <w:separator/>
      </w:r>
    </w:p>
  </w:footnote>
  <w:footnote w:type="continuationSeparator" w:id="0">
    <w:p w14:paraId="5FEF7301" w14:textId="77777777" w:rsidR="00F60ED4" w:rsidRDefault="00F60ED4" w:rsidP="00B3223D">
      <w:pPr>
        <w:spacing w:after="0" w:line="240" w:lineRule="auto"/>
      </w:pPr>
      <w:r>
        <w:continuationSeparator/>
      </w:r>
    </w:p>
  </w:footnote>
  <w:footnote w:id="1">
    <w:p w14:paraId="7CF3DA7D" w14:textId="77777777" w:rsidR="00F539AC" w:rsidRPr="003117A6" w:rsidRDefault="00F539AC" w:rsidP="003117A6">
      <w:pPr>
        <w:pStyle w:val="RevisionJuristischerAbsatz"/>
        <w:numPr>
          <w:ilvl w:val="0"/>
          <w:numId w:val="0"/>
        </w:numPr>
        <w:ind w:left="425"/>
        <w:rPr>
          <w:color w:val="auto"/>
          <w:sz w:val="16"/>
          <w:szCs w:val="16"/>
        </w:rPr>
      </w:pPr>
      <w:r w:rsidRPr="003117A6">
        <w:rPr>
          <w:color w:val="auto"/>
          <w:sz w:val="16"/>
          <w:szCs w:val="16"/>
        </w:rPr>
        <w:footnoteRef/>
      </w:r>
      <w:r w:rsidRPr="003117A6">
        <w:rPr>
          <w:color w:val="auto"/>
          <w:sz w:val="16"/>
          <w:szCs w:val="16"/>
        </w:rPr>
        <w:t xml:space="preserve"> </w:t>
      </w:r>
      <w:r w:rsidRPr="00F539AC">
        <w:rPr>
          <w:color w:val="auto"/>
          <w:sz w:val="16"/>
          <w:szCs w:val="16"/>
        </w:rPr>
        <w:t>Das Verhalten einer rechtskräftig verurteilten Person ist einem Unternehmen zuzurechnen, wenn diese Person als für die Leitung des Unternehmens Verantwortlicher gehandelt hat; dazu gehört auch die Überwachung der Geschäftsführung oder die sonstige Ausübung von Kontrollbefugnissen in leitender Stellung.</w:t>
      </w:r>
    </w:p>
  </w:footnote>
  <w:footnote w:id="2">
    <w:p w14:paraId="3211FA0D" w14:textId="77777777" w:rsidR="003117A6" w:rsidRDefault="003117A6" w:rsidP="003117A6">
      <w:pPr>
        <w:pStyle w:val="RevisionJuristischerAbsatz"/>
        <w:numPr>
          <w:ilvl w:val="0"/>
          <w:numId w:val="0"/>
        </w:numPr>
        <w:ind w:left="425"/>
      </w:pPr>
      <w:r w:rsidRPr="003117A6">
        <w:rPr>
          <w:color w:val="auto"/>
          <w:sz w:val="16"/>
          <w:szCs w:val="16"/>
        </w:rPr>
        <w:footnoteRef/>
      </w:r>
      <w:r w:rsidRPr="003117A6">
        <w:rPr>
          <w:color w:val="auto"/>
          <w:sz w:val="16"/>
          <w:szCs w:val="16"/>
        </w:rPr>
        <w:t xml:space="preserve"> Einer Verurteilung oder der Festsetzung einer Geldbuße stehen eine Verurteilung oder die Festsetzung einer Geldbuße nach den vergleichbaren Vorschriften anderer Staaten gleich</w:t>
      </w:r>
      <w:r>
        <w:rPr>
          <w:color w:val="auto"/>
          <w:sz w:val="16"/>
          <w:szCs w:val="16"/>
        </w:rPr>
        <w:t>.</w:t>
      </w:r>
    </w:p>
  </w:footnote>
  <w:footnote w:id="3">
    <w:p w14:paraId="76B29C50" w14:textId="77777777" w:rsidR="00FC7200" w:rsidRDefault="00FC7200" w:rsidP="00407634">
      <w:pPr>
        <w:pStyle w:val="RevisionJuristischerAbsatz"/>
        <w:numPr>
          <w:ilvl w:val="0"/>
          <w:numId w:val="0"/>
        </w:numPr>
      </w:pPr>
      <w:r w:rsidRPr="003117A6">
        <w:rPr>
          <w:color w:val="auto"/>
          <w:sz w:val="16"/>
          <w:szCs w:val="16"/>
        </w:rPr>
        <w:footnoteRef/>
      </w:r>
      <w:r w:rsidRPr="003117A6">
        <w:rPr>
          <w:color w:val="auto"/>
          <w:sz w:val="16"/>
          <w:szCs w:val="16"/>
        </w:rPr>
        <w:t xml:space="preserve"> siehe Fußnote Seite 1</w:t>
      </w:r>
    </w:p>
  </w:footnote>
  <w:footnote w:id="4">
    <w:p w14:paraId="3D238FDD" w14:textId="378F21A6" w:rsidR="00FC7200" w:rsidRDefault="00FC7200" w:rsidP="00FC7200">
      <w:pPr>
        <w:pStyle w:val="Funotentext"/>
      </w:pPr>
      <w:r w:rsidRPr="00407634">
        <w:rPr>
          <w:rStyle w:val="Funotenzeichen"/>
          <w:vertAlign w:val="baseline"/>
        </w:rPr>
        <w:footnoteRef/>
      </w:r>
      <w:r w:rsidRPr="00CA5A2C">
        <w:t xml:space="preserve"> </w:t>
      </w:r>
      <w:r>
        <w:t xml:space="preserve">Dies betrifft Ausschlussgründe nach § 21 Arbeitsnehmer-Entsendegesetz, § 98c des Aufenthaltsgesetzes § 19 Mindestlohngesetz und § 21 Schwarzarbeitsbekämpfungsgesetz sowie § 22 Lieferkettensorgfaltspflichtengesetzes, sofern der Anwendungsbereich des § 1 Lieferkettensorgfaltspflichtengesetzes (u. a. mind. </w:t>
      </w:r>
      <w:r w:rsidR="0061538A">
        <w:t>1</w:t>
      </w:r>
      <w:r>
        <w:t>.000 Mitarbeiter im Inland) eröffnet 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5E48" w14:textId="285F7B2D" w:rsidR="00392B14" w:rsidRPr="008E3725" w:rsidRDefault="00392B14" w:rsidP="00535499">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ab/>
    </w:r>
    <w:r w:rsidR="00F539AC">
      <w:rPr>
        <w:rFonts w:eastAsia="Times New Roman" w:cs="Arial"/>
        <w:szCs w:val="20"/>
        <w:lang w:eastAsia="de-DE"/>
      </w:rPr>
      <w:t>Eigenerklärung Ausschlussgründe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5B0814"/>
    <w:multiLevelType w:val="hybridMultilevel"/>
    <w:tmpl w:val="FE4EB9B2"/>
    <w:lvl w:ilvl="0" w:tplc="58D8B8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23AE0266"/>
    <w:multiLevelType w:val="hybridMultilevel"/>
    <w:tmpl w:val="5726A41A"/>
    <w:lvl w:ilvl="0" w:tplc="98C2F33C">
      <w:numFmt w:val="bullet"/>
      <w:lvlText w:val="-"/>
      <w:lvlJc w:val="left"/>
      <w:pPr>
        <w:ind w:left="1584"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3"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16cid:durableId="1723365133">
    <w:abstractNumId w:val="1"/>
  </w:num>
  <w:num w:numId="2" w16cid:durableId="320624603">
    <w:abstractNumId w:val="7"/>
  </w:num>
  <w:num w:numId="3" w16cid:durableId="1059859182">
    <w:abstractNumId w:val="0"/>
  </w:num>
  <w:num w:numId="4" w16cid:durableId="911624684">
    <w:abstractNumId w:val="7"/>
    <w:lvlOverride w:ilvl="0">
      <w:startOverride w:val="1"/>
    </w:lvlOverride>
  </w:num>
  <w:num w:numId="5" w16cid:durableId="149255195">
    <w:abstractNumId w:val="7"/>
    <w:lvlOverride w:ilvl="0">
      <w:startOverride w:val="1"/>
    </w:lvlOverride>
  </w:num>
  <w:num w:numId="6" w16cid:durableId="239871441">
    <w:abstractNumId w:val="15"/>
  </w:num>
  <w:num w:numId="7" w16cid:durableId="518012783">
    <w:abstractNumId w:val="5"/>
  </w:num>
  <w:num w:numId="8" w16cid:durableId="1193804295">
    <w:abstractNumId w:val="6"/>
  </w:num>
  <w:num w:numId="9" w16cid:durableId="1981305857">
    <w:abstractNumId w:val="13"/>
  </w:num>
  <w:num w:numId="10" w16cid:durableId="1209024333">
    <w:abstractNumId w:val="8"/>
  </w:num>
  <w:num w:numId="11" w16cid:durableId="825241095">
    <w:abstractNumId w:val="14"/>
  </w:num>
  <w:num w:numId="12" w16cid:durableId="1548762440">
    <w:abstractNumId w:val="9"/>
  </w:num>
  <w:num w:numId="13" w16cid:durableId="9505547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0175550">
    <w:abstractNumId w:val="11"/>
  </w:num>
  <w:num w:numId="15" w16cid:durableId="6289789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5083136">
    <w:abstractNumId w:val="4"/>
  </w:num>
  <w:num w:numId="17" w16cid:durableId="33966020">
    <w:abstractNumId w:val="10"/>
  </w:num>
  <w:num w:numId="18" w16cid:durableId="1190217195">
    <w:abstractNumId w:val="2"/>
  </w:num>
  <w:num w:numId="19" w16cid:durableId="621302727">
    <w:abstractNumId w:val="10"/>
  </w:num>
  <w:num w:numId="20" w16cid:durableId="1529294646">
    <w:abstractNumId w:val="3"/>
  </w:num>
  <w:num w:numId="21" w16cid:durableId="1667510774">
    <w:abstractNumId w:val="12"/>
  </w:num>
  <w:num w:numId="22" w16cid:durableId="373505926">
    <w:abstractNumId w:val="10"/>
  </w:num>
  <w:num w:numId="23" w16cid:durableId="586765092">
    <w:abstractNumId w:val="10"/>
  </w:num>
  <w:num w:numId="24" w16cid:durableId="1638026035">
    <w:abstractNumId w:val="10"/>
  </w:num>
  <w:num w:numId="25" w16cid:durableId="162206273">
    <w:abstractNumId w:val="10"/>
  </w:num>
  <w:num w:numId="26" w16cid:durableId="1026248172">
    <w:abstractNumId w:val="10"/>
  </w:num>
  <w:num w:numId="27" w16cid:durableId="45956637">
    <w:abstractNumId w:val="10"/>
  </w:num>
  <w:num w:numId="28" w16cid:durableId="1430278520">
    <w:abstractNumId w:val="10"/>
  </w:num>
  <w:num w:numId="29" w16cid:durableId="9410619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numFmt w:val="decimal"/>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3D"/>
    <w:rsid w:val="000002EF"/>
    <w:rsid w:val="000055FA"/>
    <w:rsid w:val="00025CEC"/>
    <w:rsid w:val="00054C38"/>
    <w:rsid w:val="00076066"/>
    <w:rsid w:val="0007702A"/>
    <w:rsid w:val="00083621"/>
    <w:rsid w:val="0008716D"/>
    <w:rsid w:val="000A0C7C"/>
    <w:rsid w:val="000B51A7"/>
    <w:rsid w:val="000D66E8"/>
    <w:rsid w:val="000F56D4"/>
    <w:rsid w:val="000F6249"/>
    <w:rsid w:val="00124CE3"/>
    <w:rsid w:val="00130E1C"/>
    <w:rsid w:val="00142A43"/>
    <w:rsid w:val="00147204"/>
    <w:rsid w:val="0016700F"/>
    <w:rsid w:val="00176EF5"/>
    <w:rsid w:val="001931C8"/>
    <w:rsid w:val="001B3C00"/>
    <w:rsid w:val="001D6C54"/>
    <w:rsid w:val="00201F16"/>
    <w:rsid w:val="0021468C"/>
    <w:rsid w:val="00216094"/>
    <w:rsid w:val="00233C49"/>
    <w:rsid w:val="002404AB"/>
    <w:rsid w:val="0026517C"/>
    <w:rsid w:val="00275109"/>
    <w:rsid w:val="00293EFC"/>
    <w:rsid w:val="002A451E"/>
    <w:rsid w:val="002A54F1"/>
    <w:rsid w:val="002E471C"/>
    <w:rsid w:val="002E6E01"/>
    <w:rsid w:val="00302355"/>
    <w:rsid w:val="00307DB6"/>
    <w:rsid w:val="003117A6"/>
    <w:rsid w:val="003333F2"/>
    <w:rsid w:val="003532D3"/>
    <w:rsid w:val="00392B14"/>
    <w:rsid w:val="003D2DBB"/>
    <w:rsid w:val="003D4923"/>
    <w:rsid w:val="003E6732"/>
    <w:rsid w:val="00407634"/>
    <w:rsid w:val="00452D74"/>
    <w:rsid w:val="00485628"/>
    <w:rsid w:val="00493D6A"/>
    <w:rsid w:val="004A4F2B"/>
    <w:rsid w:val="004D160C"/>
    <w:rsid w:val="004D4356"/>
    <w:rsid w:val="004E25CE"/>
    <w:rsid w:val="004F693C"/>
    <w:rsid w:val="00500637"/>
    <w:rsid w:val="00512F11"/>
    <w:rsid w:val="0052047A"/>
    <w:rsid w:val="00535499"/>
    <w:rsid w:val="00545F2C"/>
    <w:rsid w:val="00547B27"/>
    <w:rsid w:val="0055106E"/>
    <w:rsid w:val="00553078"/>
    <w:rsid w:val="005737E6"/>
    <w:rsid w:val="0058289C"/>
    <w:rsid w:val="00585B06"/>
    <w:rsid w:val="005906C4"/>
    <w:rsid w:val="00597BDF"/>
    <w:rsid w:val="005B2BBE"/>
    <w:rsid w:val="005C113E"/>
    <w:rsid w:val="005E6B2F"/>
    <w:rsid w:val="005F090E"/>
    <w:rsid w:val="005F5415"/>
    <w:rsid w:val="006109E7"/>
    <w:rsid w:val="0061538A"/>
    <w:rsid w:val="00625952"/>
    <w:rsid w:val="00647F75"/>
    <w:rsid w:val="0066703F"/>
    <w:rsid w:val="00690CFA"/>
    <w:rsid w:val="006A716E"/>
    <w:rsid w:val="006C3FCB"/>
    <w:rsid w:val="006C4AE5"/>
    <w:rsid w:val="006D4A00"/>
    <w:rsid w:val="00700904"/>
    <w:rsid w:val="00742DDD"/>
    <w:rsid w:val="0076579F"/>
    <w:rsid w:val="00781A53"/>
    <w:rsid w:val="00782973"/>
    <w:rsid w:val="00805504"/>
    <w:rsid w:val="008149B9"/>
    <w:rsid w:val="008466F0"/>
    <w:rsid w:val="00850E29"/>
    <w:rsid w:val="00860C7E"/>
    <w:rsid w:val="00874B59"/>
    <w:rsid w:val="008809BF"/>
    <w:rsid w:val="008A2FC9"/>
    <w:rsid w:val="008A45AB"/>
    <w:rsid w:val="008B729D"/>
    <w:rsid w:val="008D7A48"/>
    <w:rsid w:val="008E3725"/>
    <w:rsid w:val="00900F3E"/>
    <w:rsid w:val="0092077E"/>
    <w:rsid w:val="00954806"/>
    <w:rsid w:val="00955686"/>
    <w:rsid w:val="009868E4"/>
    <w:rsid w:val="0099082B"/>
    <w:rsid w:val="009E0F9C"/>
    <w:rsid w:val="009F7D0D"/>
    <w:rsid w:val="00A07CE9"/>
    <w:rsid w:val="00A56406"/>
    <w:rsid w:val="00A6259E"/>
    <w:rsid w:val="00A628F0"/>
    <w:rsid w:val="00A652A3"/>
    <w:rsid w:val="00A81A0E"/>
    <w:rsid w:val="00A94E2F"/>
    <w:rsid w:val="00AA232C"/>
    <w:rsid w:val="00AC0471"/>
    <w:rsid w:val="00AC3CCA"/>
    <w:rsid w:val="00AC4068"/>
    <w:rsid w:val="00B27987"/>
    <w:rsid w:val="00B3223D"/>
    <w:rsid w:val="00B61FC9"/>
    <w:rsid w:val="00B7667B"/>
    <w:rsid w:val="00B91A1F"/>
    <w:rsid w:val="00BF5B2F"/>
    <w:rsid w:val="00C4284A"/>
    <w:rsid w:val="00C53C30"/>
    <w:rsid w:val="00C53CAA"/>
    <w:rsid w:val="00C80630"/>
    <w:rsid w:val="00C8655A"/>
    <w:rsid w:val="00CA5A2C"/>
    <w:rsid w:val="00D02D72"/>
    <w:rsid w:val="00D05791"/>
    <w:rsid w:val="00D153FC"/>
    <w:rsid w:val="00D32707"/>
    <w:rsid w:val="00D35F94"/>
    <w:rsid w:val="00D4632A"/>
    <w:rsid w:val="00D51936"/>
    <w:rsid w:val="00D56E64"/>
    <w:rsid w:val="00D61118"/>
    <w:rsid w:val="00D83F92"/>
    <w:rsid w:val="00D93537"/>
    <w:rsid w:val="00D946FE"/>
    <w:rsid w:val="00DA55DA"/>
    <w:rsid w:val="00DC144C"/>
    <w:rsid w:val="00DD471A"/>
    <w:rsid w:val="00E354C7"/>
    <w:rsid w:val="00E369B8"/>
    <w:rsid w:val="00E45632"/>
    <w:rsid w:val="00E63431"/>
    <w:rsid w:val="00E704F4"/>
    <w:rsid w:val="00E857FD"/>
    <w:rsid w:val="00E859D5"/>
    <w:rsid w:val="00E90673"/>
    <w:rsid w:val="00EB6F70"/>
    <w:rsid w:val="00EE2E8D"/>
    <w:rsid w:val="00F170B4"/>
    <w:rsid w:val="00F23E7C"/>
    <w:rsid w:val="00F33143"/>
    <w:rsid w:val="00F40C11"/>
    <w:rsid w:val="00F539AC"/>
    <w:rsid w:val="00F60ED4"/>
    <w:rsid w:val="00F6643F"/>
    <w:rsid w:val="00F92461"/>
    <w:rsid w:val="00FA67FF"/>
    <w:rsid w:val="00FC7200"/>
    <w:rsid w:val="00FE2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1A7531"/>
  <w15:docId w15:val="{31D6DBFA-E136-42B0-BD11-C86C06DC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zelverweisziel">
    <w:name w:val="Einzelverweisziel"/>
    <w:basedOn w:val="Absatz-Standardschriftart"/>
    <w:rsid w:val="00F539AC"/>
    <w:rPr>
      <w:shd w:val="clear" w:color="auto" w:fill="F3F3F3"/>
    </w:rPr>
  </w:style>
  <w:style w:type="paragraph" w:customStyle="1" w:styleId="RevisionJuristischerAbsatz">
    <w:name w:val="Revision Juristischer Absatz"/>
    <w:basedOn w:val="Standard"/>
    <w:rsid w:val="00F539AC"/>
    <w:pPr>
      <w:numPr>
        <w:ilvl w:val="2"/>
        <w:numId w:val="17"/>
      </w:numPr>
      <w:spacing w:after="120" w:line="240" w:lineRule="auto"/>
    </w:pPr>
    <w:rPr>
      <w:rFonts w:cs="Arial"/>
      <w:color w:val="800000"/>
      <w:sz w:val="22"/>
    </w:rPr>
  </w:style>
  <w:style w:type="paragraph" w:customStyle="1" w:styleId="RevisionNummerierungStufe1">
    <w:name w:val="Revision Nummerierung (Stufe 1)"/>
    <w:basedOn w:val="Standard"/>
    <w:rsid w:val="00F539AC"/>
    <w:pPr>
      <w:numPr>
        <w:ilvl w:val="3"/>
        <w:numId w:val="17"/>
      </w:numPr>
      <w:spacing w:after="120" w:line="240" w:lineRule="auto"/>
    </w:pPr>
    <w:rPr>
      <w:rFonts w:cs="Arial"/>
      <w:color w:val="800000"/>
      <w:sz w:val="22"/>
    </w:rPr>
  </w:style>
  <w:style w:type="paragraph" w:customStyle="1" w:styleId="RevisionNummerierungStufe2">
    <w:name w:val="Revision Nummerierung (Stufe 2)"/>
    <w:basedOn w:val="Standard"/>
    <w:rsid w:val="00F539AC"/>
    <w:pPr>
      <w:numPr>
        <w:ilvl w:val="4"/>
        <w:numId w:val="17"/>
      </w:numPr>
      <w:spacing w:after="120" w:line="240" w:lineRule="auto"/>
    </w:pPr>
    <w:rPr>
      <w:rFonts w:cs="Arial"/>
      <w:color w:val="800000"/>
      <w:sz w:val="22"/>
    </w:rPr>
  </w:style>
  <w:style w:type="paragraph" w:customStyle="1" w:styleId="RevisionNummerierungStufe3">
    <w:name w:val="Revision Nummerierung (Stufe 3)"/>
    <w:basedOn w:val="Standard"/>
    <w:rsid w:val="00F539AC"/>
    <w:pPr>
      <w:numPr>
        <w:ilvl w:val="5"/>
        <w:numId w:val="17"/>
      </w:numPr>
      <w:spacing w:after="120" w:line="240" w:lineRule="auto"/>
    </w:pPr>
    <w:rPr>
      <w:rFonts w:cs="Arial"/>
      <w:color w:val="800000"/>
      <w:sz w:val="22"/>
    </w:rPr>
  </w:style>
  <w:style w:type="paragraph" w:customStyle="1" w:styleId="RevisionNummerierungStufe4">
    <w:name w:val="Revision Nummerierung (Stufe 4)"/>
    <w:basedOn w:val="Standard"/>
    <w:rsid w:val="00F539AC"/>
    <w:pPr>
      <w:numPr>
        <w:ilvl w:val="6"/>
        <w:numId w:val="17"/>
      </w:numPr>
      <w:spacing w:after="120" w:line="240" w:lineRule="auto"/>
    </w:pPr>
    <w:rPr>
      <w:rFonts w:cs="Arial"/>
      <w:color w:val="800000"/>
      <w:sz w:val="22"/>
    </w:rPr>
  </w:style>
  <w:style w:type="paragraph" w:customStyle="1" w:styleId="RevisionParagraphBezeichner">
    <w:name w:val="Revision Paragraph Bezeichner"/>
    <w:basedOn w:val="Standard"/>
    <w:next w:val="Standard"/>
    <w:rsid w:val="00F539AC"/>
    <w:pPr>
      <w:keepNext/>
      <w:numPr>
        <w:ilvl w:val="1"/>
        <w:numId w:val="17"/>
      </w:numPr>
      <w:spacing w:before="480" w:after="120" w:line="240" w:lineRule="auto"/>
      <w:jc w:val="center"/>
    </w:pPr>
    <w:rPr>
      <w:rFonts w:cs="Arial"/>
      <w:color w:val="800000"/>
      <w:sz w:val="22"/>
    </w:rPr>
  </w:style>
  <w:style w:type="paragraph" w:customStyle="1" w:styleId="RevisionArtikelBezeichner">
    <w:name w:val="Revision Artikel Bezeichner"/>
    <w:basedOn w:val="Standard"/>
    <w:next w:val="Standard"/>
    <w:rsid w:val="00F539AC"/>
    <w:pPr>
      <w:keepNext/>
      <w:numPr>
        <w:numId w:val="17"/>
      </w:numPr>
      <w:spacing w:before="480" w:after="240" w:line="240" w:lineRule="auto"/>
      <w:jc w:val="center"/>
    </w:pPr>
    <w:rPr>
      <w:rFonts w:cs="Arial"/>
      <w:color w:val="800000"/>
      <w:sz w:val="28"/>
    </w:rPr>
  </w:style>
  <w:style w:type="paragraph" w:styleId="Endnotentext">
    <w:name w:val="endnote text"/>
    <w:basedOn w:val="Standard"/>
    <w:link w:val="EndnotentextZchn"/>
    <w:uiPriority w:val="99"/>
    <w:semiHidden/>
    <w:unhideWhenUsed/>
    <w:rsid w:val="000F6249"/>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0F6249"/>
    <w:rPr>
      <w:rFonts w:ascii="Arial" w:hAnsi="Arial"/>
      <w:sz w:val="20"/>
      <w:szCs w:val="20"/>
    </w:rPr>
  </w:style>
  <w:style w:type="character" w:styleId="Endnotenzeichen">
    <w:name w:val="endnote reference"/>
    <w:basedOn w:val="Absatz-Standardschriftart"/>
    <w:uiPriority w:val="99"/>
    <w:semiHidden/>
    <w:unhideWhenUsed/>
    <w:rsid w:val="000F6249"/>
    <w:rPr>
      <w:vertAlign w:val="superscript"/>
    </w:rPr>
  </w:style>
  <w:style w:type="paragraph" w:styleId="berarbeitung">
    <w:name w:val="Revision"/>
    <w:hidden/>
    <w:uiPriority w:val="99"/>
    <w:semiHidden/>
    <w:rsid w:val="00535499"/>
    <w:pPr>
      <w:spacing w:after="0" w:line="240" w:lineRule="auto"/>
    </w:pPr>
    <w:rPr>
      <w:rFonts w:ascii="Arial" w:hAnsi="Arial"/>
      <w:sz w:val="20"/>
    </w:rPr>
  </w:style>
  <w:style w:type="character" w:styleId="Kommentarzeichen">
    <w:name w:val="annotation reference"/>
    <w:basedOn w:val="Absatz-Standardschriftart"/>
    <w:uiPriority w:val="99"/>
    <w:semiHidden/>
    <w:unhideWhenUsed/>
    <w:rsid w:val="00A652A3"/>
    <w:rPr>
      <w:sz w:val="16"/>
      <w:szCs w:val="16"/>
    </w:rPr>
  </w:style>
  <w:style w:type="paragraph" w:styleId="Kommentartext">
    <w:name w:val="annotation text"/>
    <w:basedOn w:val="Standard"/>
    <w:link w:val="KommentartextZchn"/>
    <w:uiPriority w:val="99"/>
    <w:semiHidden/>
    <w:unhideWhenUsed/>
    <w:rsid w:val="00A652A3"/>
    <w:pPr>
      <w:spacing w:line="240" w:lineRule="auto"/>
    </w:pPr>
    <w:rPr>
      <w:szCs w:val="20"/>
    </w:rPr>
  </w:style>
  <w:style w:type="character" w:customStyle="1" w:styleId="KommentartextZchn">
    <w:name w:val="Kommentartext Zchn"/>
    <w:basedOn w:val="Absatz-Standardschriftart"/>
    <w:link w:val="Kommentartext"/>
    <w:uiPriority w:val="99"/>
    <w:semiHidden/>
    <w:rsid w:val="00A652A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652A3"/>
    <w:rPr>
      <w:b/>
      <w:bCs/>
    </w:rPr>
  </w:style>
  <w:style w:type="character" w:customStyle="1" w:styleId="KommentarthemaZchn">
    <w:name w:val="Kommentarthema Zchn"/>
    <w:basedOn w:val="KommentartextZchn"/>
    <w:link w:val="Kommentarthema"/>
    <w:uiPriority w:val="99"/>
    <w:semiHidden/>
    <w:rsid w:val="00A652A3"/>
    <w:rPr>
      <w:rFonts w:ascii="Arial" w:hAnsi="Arial"/>
      <w:b/>
      <w:bCs/>
      <w:sz w:val="20"/>
      <w:szCs w:val="20"/>
    </w:rPr>
  </w:style>
  <w:style w:type="character" w:styleId="NichtaufgelsteErwhnung">
    <w:name w:val="Unresolved Mention"/>
    <w:basedOn w:val="Absatz-Standardschriftart"/>
    <w:uiPriority w:val="99"/>
    <w:semiHidden/>
    <w:unhideWhenUsed/>
    <w:rsid w:val="00512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6D2136160C82845BA00C6860246AD47" ma:contentTypeVersion="14" ma:contentTypeDescription="Ein neues Dokument erstellen." ma:contentTypeScope="" ma:versionID="343c0cafe1a0e0a09cfbe7de7b0a8879">
  <xsd:schema xmlns:xsd="http://www.w3.org/2001/XMLSchema" xmlns:xs="http://www.w3.org/2001/XMLSchema" xmlns:p="http://schemas.microsoft.com/office/2006/metadata/properties" xmlns:ns2="06e8ab2c-e849-4d42-8dcc-00434dc3de38" xmlns:ns3="73772b32-0bcd-4577-b8ea-6c4a34a63766" targetNamespace="http://schemas.microsoft.com/office/2006/metadata/properties" ma:root="true" ma:fieldsID="8fe5957cb422e431d1d1e910fcf2dc2d" ns2:_="" ns3:_="">
    <xsd:import namespace="06e8ab2c-e849-4d42-8dcc-00434dc3de38"/>
    <xsd:import namespace="73772b32-0bcd-4577-b8ea-6c4a34a637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8ab2c-e849-4d42-8dcc-00434dc3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22c577c8-98fe-4ea7-8145-47948198c51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772b32-0bcd-4577-b8ea-6c4a34a6376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cf088e6-77bc-476b-af17-86144ed78c49}" ma:internalName="TaxCatchAll" ma:showField="CatchAllData" ma:web="73772b32-0bcd-4577-b8ea-6c4a34a6376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3772b32-0bcd-4577-b8ea-6c4a34a63766" xsi:nil="true"/>
    <lcf76f155ced4ddcb4097134ff3c332f xmlns="06e8ab2c-e849-4d42-8dcc-00434dc3de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AE7142-D0C1-47DE-87DD-7728C9CCE6EB}">
  <ds:schemaRefs>
    <ds:schemaRef ds:uri="http://schemas.openxmlformats.org/officeDocument/2006/bibliography"/>
  </ds:schemaRefs>
</ds:datastoreItem>
</file>

<file path=customXml/itemProps2.xml><?xml version="1.0" encoding="utf-8"?>
<ds:datastoreItem xmlns:ds="http://schemas.openxmlformats.org/officeDocument/2006/customXml" ds:itemID="{23C0CF74-760D-4D78-A5A7-8D9394CD8E6C}"/>
</file>

<file path=customXml/itemProps3.xml><?xml version="1.0" encoding="utf-8"?>
<ds:datastoreItem xmlns:ds="http://schemas.openxmlformats.org/officeDocument/2006/customXml" ds:itemID="{209D552F-6AC5-463C-8573-053111BF4449}"/>
</file>

<file path=customXml/itemProps4.xml><?xml version="1.0" encoding="utf-8"?>
<ds:datastoreItem xmlns:ds="http://schemas.openxmlformats.org/officeDocument/2006/customXml" ds:itemID="{7FD78A68-7529-4FB7-8982-267ADA8F71E9}"/>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4397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 Palka-Adams</dc:creator>
  <cp:lastModifiedBy>Christoph Doll</cp:lastModifiedBy>
  <cp:revision>3</cp:revision>
  <cp:lastPrinted>2024-03-15T08:38:00Z</cp:lastPrinted>
  <dcterms:created xsi:type="dcterms:W3CDTF">2024-04-13T15:51:00Z</dcterms:created>
  <dcterms:modified xsi:type="dcterms:W3CDTF">2024-04-13T15:53:00Z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014367-a225-400d-961e-b8e4fd04e7f1_Enabled">
    <vt:lpwstr>true</vt:lpwstr>
  </property>
  <property fmtid="{D5CDD505-2E9C-101B-9397-08002B2CF9AE}" pid="3" name="MSIP_Label_1e014367-a225-400d-961e-b8e4fd04e7f1_SetDate">
    <vt:lpwstr>2024-02-22T15:41:29Z</vt:lpwstr>
  </property>
  <property fmtid="{D5CDD505-2E9C-101B-9397-08002B2CF9AE}" pid="4" name="MSIP_Label_1e014367-a225-400d-961e-b8e4fd04e7f1_Method">
    <vt:lpwstr>Standard</vt:lpwstr>
  </property>
  <property fmtid="{D5CDD505-2E9C-101B-9397-08002B2CF9AE}" pid="5" name="MSIP_Label_1e014367-a225-400d-961e-b8e4fd04e7f1_Name">
    <vt:lpwstr>Intern</vt:lpwstr>
  </property>
  <property fmtid="{D5CDD505-2E9C-101B-9397-08002B2CF9AE}" pid="6" name="MSIP_Label_1e014367-a225-400d-961e-b8e4fd04e7f1_SiteId">
    <vt:lpwstr>48edba67-f7ad-4f97-85b0-bf73a8932870</vt:lpwstr>
  </property>
  <property fmtid="{D5CDD505-2E9C-101B-9397-08002B2CF9AE}" pid="7" name="MSIP_Label_1e014367-a225-400d-961e-b8e4fd04e7f1_ActionId">
    <vt:lpwstr>aeb184b7-eaa7-4915-9d9c-134172bc5aa4</vt:lpwstr>
  </property>
  <property fmtid="{D5CDD505-2E9C-101B-9397-08002B2CF9AE}" pid="8" name="MSIP_Label_1e014367-a225-400d-961e-b8e4fd04e7f1_ContentBits">
    <vt:lpwstr>0</vt:lpwstr>
  </property>
  <property fmtid="{D5CDD505-2E9C-101B-9397-08002B2CF9AE}" pid="9" name="ContentTypeId">
    <vt:lpwstr>0x010100B6D2136160C82845BA00C6860246AD47</vt:lpwstr>
  </property>
</Properties>
</file>