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351" w:type="dxa"/>
        <w:tblLayout w:type="fixed"/>
        <w:tblLook w:val="04A0" w:firstRow="1" w:lastRow="0" w:firstColumn="1" w:lastColumn="0" w:noHBand="0" w:noVBand="1"/>
      </w:tblPr>
      <w:tblGrid>
        <w:gridCol w:w="703"/>
        <w:gridCol w:w="427"/>
        <w:gridCol w:w="425"/>
        <w:gridCol w:w="556"/>
        <w:gridCol w:w="7240"/>
      </w:tblGrid>
      <w:tr w:rsidR="004F7AF6" w14:paraId="490BC7BB" w14:textId="77777777" w:rsidTr="00D20906">
        <w:trPr>
          <w:trHeight w:val="851"/>
        </w:trPr>
        <w:tc>
          <w:tcPr>
            <w:tcW w:w="2111" w:type="dxa"/>
            <w:gridSpan w:val="4"/>
          </w:tcPr>
          <w:p w14:paraId="206793C5" w14:textId="133067C9" w:rsidR="004F7AF6" w:rsidRPr="00C20822" w:rsidRDefault="004F7AF6" w:rsidP="00D627E0">
            <w:pPr>
              <w:spacing w:before="60" w:after="60"/>
              <w:rPr>
                <w:rFonts w:eastAsia="Times New Roman"/>
                <w:sz w:val="16"/>
                <w:szCs w:val="16"/>
                <w:lang w:eastAsia="de-DE"/>
              </w:rPr>
            </w:pPr>
            <w:r w:rsidRPr="00C20822">
              <w:rPr>
                <w:rFonts w:eastAsia="Times New Roman"/>
                <w:sz w:val="16"/>
                <w:szCs w:val="16"/>
                <w:lang w:eastAsia="de-DE"/>
              </w:rPr>
              <w:t>Maßnahmen</w:t>
            </w:r>
            <w:r w:rsidR="00390BC2">
              <w:rPr>
                <w:rFonts w:eastAsia="Times New Roman"/>
                <w:sz w:val="16"/>
                <w:szCs w:val="16"/>
                <w:lang w:eastAsia="de-DE"/>
              </w:rPr>
              <w:t>n</w:t>
            </w:r>
            <w:r w:rsidR="009B3C71">
              <w:rPr>
                <w:rFonts w:eastAsia="Times New Roman"/>
                <w:sz w:val="16"/>
                <w:szCs w:val="16"/>
                <w:lang w:eastAsia="de-DE"/>
              </w:rPr>
              <w:t>ummer</w:t>
            </w:r>
          </w:p>
          <w:p w14:paraId="47198F9D" w14:textId="334C3A38" w:rsidR="004F7AF6" w:rsidRPr="00C20822" w:rsidRDefault="007362DB" w:rsidP="00D627E0">
            <w:pPr>
              <w:spacing w:before="60" w:after="60"/>
              <w:rPr>
                <w:rFonts w:eastAsia="Times New Roman"/>
                <w:sz w:val="20"/>
                <w:szCs w:val="20"/>
                <w:lang w:eastAsia="de-DE"/>
              </w:rPr>
            </w:pPr>
            <w:r>
              <w:rPr>
                <w:rFonts w:eastAsia="Times New Roman"/>
                <w:sz w:val="20"/>
                <w:szCs w:val="20"/>
                <w:lang w:eastAsia="de-DE"/>
              </w:rPr>
              <w:t>368/23</w:t>
            </w:r>
          </w:p>
        </w:tc>
        <w:tc>
          <w:tcPr>
            <w:tcW w:w="7240" w:type="dxa"/>
          </w:tcPr>
          <w:p w14:paraId="05C41535" w14:textId="77777777" w:rsidR="00581E68" w:rsidRPr="00C20822" w:rsidRDefault="00581E68" w:rsidP="00D627E0">
            <w:pPr>
              <w:spacing w:before="60" w:after="60"/>
              <w:rPr>
                <w:rFonts w:eastAsia="Times New Roman"/>
                <w:sz w:val="16"/>
                <w:szCs w:val="16"/>
                <w:lang w:eastAsia="de-DE"/>
              </w:rPr>
            </w:pPr>
            <w:r w:rsidRPr="00C20822">
              <w:rPr>
                <w:rFonts w:eastAsia="Times New Roman"/>
                <w:sz w:val="16"/>
                <w:szCs w:val="16"/>
                <w:lang w:eastAsia="de-DE"/>
              </w:rPr>
              <w:t>Maßnahme</w:t>
            </w:r>
          </w:p>
          <w:p w14:paraId="4427D9A1" w14:textId="3A05DE87" w:rsidR="004F7AF6" w:rsidRPr="00C20822" w:rsidRDefault="002E45D0" w:rsidP="00D627E0">
            <w:pPr>
              <w:spacing w:before="60" w:after="60"/>
              <w:rPr>
                <w:rFonts w:eastAsia="Times New Roman"/>
                <w:sz w:val="20"/>
                <w:szCs w:val="20"/>
                <w:lang w:eastAsia="de-DE"/>
              </w:rPr>
            </w:pPr>
            <w:r w:rsidRPr="002E45D0">
              <w:rPr>
                <w:rFonts w:eastAsia="Times New Roman"/>
                <w:sz w:val="20"/>
                <w:szCs w:val="20"/>
                <w:lang w:eastAsia="de-DE"/>
              </w:rPr>
              <w:t>Neubau KITA Angersdorf, Eidechsenweg 1, 06179 Teutschenthal OT Angersdorf</w:t>
            </w:r>
          </w:p>
        </w:tc>
      </w:tr>
      <w:tr w:rsidR="004F7AF6" w14:paraId="176F95C2" w14:textId="77777777" w:rsidTr="00D20906">
        <w:trPr>
          <w:trHeight w:val="851"/>
        </w:trPr>
        <w:tc>
          <w:tcPr>
            <w:tcW w:w="2111" w:type="dxa"/>
            <w:gridSpan w:val="4"/>
          </w:tcPr>
          <w:p w14:paraId="415DF38E" w14:textId="1F25858A" w:rsidR="004F7AF6" w:rsidRPr="00C20822" w:rsidRDefault="004F7AF6" w:rsidP="00D627E0">
            <w:pPr>
              <w:spacing w:before="60" w:after="60"/>
              <w:rPr>
                <w:rFonts w:eastAsia="Times New Roman"/>
                <w:sz w:val="16"/>
                <w:szCs w:val="16"/>
                <w:lang w:eastAsia="de-DE"/>
              </w:rPr>
            </w:pPr>
            <w:r w:rsidRPr="00C20822">
              <w:rPr>
                <w:rFonts w:eastAsia="Times New Roman"/>
                <w:sz w:val="16"/>
                <w:szCs w:val="16"/>
                <w:lang w:eastAsia="de-DE"/>
              </w:rPr>
              <w:t>Vergabe</w:t>
            </w:r>
            <w:r w:rsidR="00390BC2">
              <w:rPr>
                <w:rFonts w:eastAsia="Times New Roman"/>
                <w:sz w:val="16"/>
                <w:szCs w:val="16"/>
                <w:lang w:eastAsia="de-DE"/>
              </w:rPr>
              <w:t>n</w:t>
            </w:r>
            <w:r w:rsidR="009B3C71">
              <w:rPr>
                <w:rFonts w:eastAsia="Times New Roman"/>
                <w:sz w:val="16"/>
                <w:szCs w:val="16"/>
                <w:lang w:eastAsia="de-DE"/>
              </w:rPr>
              <w:t>ummer</w:t>
            </w:r>
          </w:p>
          <w:p w14:paraId="170E15F6" w14:textId="361D056C" w:rsidR="004F7AF6" w:rsidRPr="00C20822" w:rsidRDefault="007362DB" w:rsidP="00D627E0">
            <w:pPr>
              <w:spacing w:before="60" w:after="60"/>
              <w:rPr>
                <w:rFonts w:eastAsia="Times New Roman"/>
                <w:sz w:val="20"/>
                <w:szCs w:val="20"/>
                <w:lang w:eastAsia="de-DE"/>
              </w:rPr>
            </w:pPr>
            <w:r>
              <w:rPr>
                <w:rFonts w:eastAsia="Times New Roman"/>
                <w:sz w:val="20"/>
                <w:szCs w:val="20"/>
                <w:lang w:eastAsia="de-DE"/>
              </w:rPr>
              <w:t xml:space="preserve">Los </w:t>
            </w:r>
            <w:r w:rsidR="00A8639C">
              <w:rPr>
                <w:rFonts w:eastAsia="Times New Roman"/>
                <w:sz w:val="20"/>
                <w:szCs w:val="20"/>
                <w:lang w:eastAsia="de-DE"/>
              </w:rPr>
              <w:t>4</w:t>
            </w:r>
          </w:p>
        </w:tc>
        <w:tc>
          <w:tcPr>
            <w:tcW w:w="7240" w:type="dxa"/>
          </w:tcPr>
          <w:p w14:paraId="673F8AF5" w14:textId="77777777" w:rsidR="004F7AF6" w:rsidRPr="00C20822" w:rsidRDefault="00581E68" w:rsidP="00D627E0">
            <w:pPr>
              <w:spacing w:before="60" w:after="60"/>
              <w:rPr>
                <w:rFonts w:eastAsia="Times New Roman"/>
                <w:sz w:val="16"/>
                <w:szCs w:val="16"/>
                <w:lang w:eastAsia="de-DE"/>
              </w:rPr>
            </w:pPr>
            <w:r w:rsidRPr="00C20822">
              <w:rPr>
                <w:rFonts w:eastAsia="Times New Roman"/>
                <w:sz w:val="16"/>
                <w:szCs w:val="16"/>
                <w:lang w:eastAsia="de-DE"/>
              </w:rPr>
              <w:t>Leistung</w:t>
            </w:r>
          </w:p>
          <w:p w14:paraId="1BD6B878" w14:textId="2527BCC1" w:rsidR="00581E68" w:rsidRPr="00C20822" w:rsidRDefault="00A8639C" w:rsidP="00D627E0">
            <w:pPr>
              <w:spacing w:before="60" w:after="60"/>
              <w:rPr>
                <w:rFonts w:eastAsia="Times New Roman"/>
                <w:sz w:val="20"/>
                <w:szCs w:val="20"/>
                <w:lang w:eastAsia="de-DE"/>
              </w:rPr>
            </w:pPr>
            <w:r>
              <w:rPr>
                <w:rFonts w:eastAsia="Times New Roman"/>
                <w:sz w:val="20"/>
                <w:szCs w:val="20"/>
                <w:lang w:eastAsia="de-DE"/>
              </w:rPr>
              <w:t>Tief- und Massivbau</w:t>
            </w:r>
          </w:p>
        </w:tc>
      </w:tr>
      <w:tr w:rsidR="00D50BB4" w14:paraId="549BF9BD" w14:textId="77777777" w:rsidTr="00D20906">
        <w:trPr>
          <w:trHeight w:val="567"/>
        </w:trPr>
        <w:tc>
          <w:tcPr>
            <w:tcW w:w="9351" w:type="dxa"/>
            <w:gridSpan w:val="5"/>
            <w:tcBorders>
              <w:bottom w:val="nil"/>
            </w:tcBorders>
            <w:vAlign w:val="center"/>
          </w:tcPr>
          <w:p w14:paraId="578641ED" w14:textId="6A696DDB" w:rsidR="00D50BB4" w:rsidRPr="00C01030" w:rsidRDefault="006C27F3" w:rsidP="00AF767F">
            <w:pPr>
              <w:pStyle w:val="Listenabsatz"/>
              <w:keepNext/>
              <w:ind w:left="0"/>
              <w:contextualSpacing w:val="0"/>
              <w:jc w:val="center"/>
              <w:rPr>
                <w:rFonts w:eastAsia="Times New Roman"/>
                <w:b/>
                <w:bCs/>
                <w:sz w:val="20"/>
                <w:szCs w:val="20"/>
                <w:lang w:eastAsia="de-DE"/>
              </w:rPr>
            </w:pPr>
            <w:r>
              <w:rPr>
                <w:rFonts w:eastAsia="Times New Roman"/>
                <w:b/>
                <w:bCs/>
                <w:sz w:val="20"/>
                <w:szCs w:val="20"/>
                <w:lang w:eastAsia="de-DE"/>
              </w:rPr>
              <w:t>Besondere Vertragsbedingungen</w:t>
            </w:r>
          </w:p>
        </w:tc>
      </w:tr>
      <w:tr w:rsidR="004748D6" w14:paraId="38E7658C" w14:textId="77777777" w:rsidTr="00D20906">
        <w:trPr>
          <w:trHeight w:val="340"/>
        </w:trPr>
        <w:tc>
          <w:tcPr>
            <w:tcW w:w="703" w:type="dxa"/>
            <w:tcBorders>
              <w:top w:val="nil"/>
              <w:bottom w:val="nil"/>
              <w:right w:val="nil"/>
            </w:tcBorders>
          </w:tcPr>
          <w:p w14:paraId="286E186E" w14:textId="65614015" w:rsidR="004748D6" w:rsidRPr="00C01030" w:rsidRDefault="004748D6" w:rsidP="00AF767F">
            <w:pPr>
              <w:keepNext/>
              <w:spacing w:before="20" w:after="20"/>
              <w:rPr>
                <w:rFonts w:eastAsia="Times New Roman"/>
                <w:b/>
                <w:bCs/>
                <w:sz w:val="20"/>
                <w:szCs w:val="20"/>
                <w:lang w:eastAsia="de-DE"/>
              </w:rPr>
            </w:pPr>
            <w:r w:rsidRPr="00C01030">
              <w:rPr>
                <w:rFonts w:eastAsia="Times New Roman"/>
                <w:b/>
                <w:bCs/>
                <w:sz w:val="20"/>
                <w:szCs w:val="20"/>
                <w:lang w:eastAsia="de-DE"/>
              </w:rPr>
              <w:t>1</w:t>
            </w:r>
          </w:p>
        </w:tc>
        <w:tc>
          <w:tcPr>
            <w:tcW w:w="8648" w:type="dxa"/>
            <w:gridSpan w:val="4"/>
            <w:tcBorders>
              <w:top w:val="nil"/>
              <w:left w:val="nil"/>
              <w:bottom w:val="nil"/>
            </w:tcBorders>
          </w:tcPr>
          <w:p w14:paraId="6FB2C974" w14:textId="278294CE" w:rsidR="004748D6" w:rsidRPr="002065A9" w:rsidRDefault="001A0EB4" w:rsidP="00AF767F">
            <w:pPr>
              <w:keepNext/>
              <w:spacing w:before="20" w:after="20"/>
              <w:rPr>
                <w:rFonts w:eastAsia="Times New Roman"/>
                <w:b/>
                <w:bCs/>
                <w:sz w:val="20"/>
                <w:szCs w:val="20"/>
                <w:lang w:eastAsia="de-DE"/>
              </w:rPr>
            </w:pPr>
            <w:r w:rsidRPr="002065A9">
              <w:rPr>
                <w:rFonts w:eastAsia="Times New Roman"/>
                <w:b/>
                <w:bCs/>
                <w:sz w:val="20"/>
                <w:szCs w:val="20"/>
                <w:lang w:eastAsia="de-DE"/>
              </w:rPr>
              <w:t>Ausführungsfristen (§ 5 VOB/B)</w:t>
            </w:r>
          </w:p>
        </w:tc>
      </w:tr>
      <w:tr w:rsidR="001A0EB4" w14:paraId="71F005B1" w14:textId="77777777" w:rsidTr="00D20906">
        <w:trPr>
          <w:trHeight w:val="340"/>
        </w:trPr>
        <w:tc>
          <w:tcPr>
            <w:tcW w:w="703" w:type="dxa"/>
            <w:tcBorders>
              <w:top w:val="nil"/>
              <w:bottom w:val="nil"/>
              <w:right w:val="nil"/>
            </w:tcBorders>
          </w:tcPr>
          <w:p w14:paraId="38BFAB84" w14:textId="7143262A" w:rsidR="001A0EB4" w:rsidRPr="001A0EB4" w:rsidRDefault="001A0EB4" w:rsidP="001C04E6">
            <w:pPr>
              <w:spacing w:before="20" w:after="20"/>
              <w:rPr>
                <w:rFonts w:eastAsia="Times New Roman"/>
                <w:sz w:val="20"/>
                <w:szCs w:val="20"/>
                <w:lang w:eastAsia="de-DE"/>
              </w:rPr>
            </w:pPr>
            <w:r w:rsidRPr="001A0EB4">
              <w:rPr>
                <w:rFonts w:eastAsia="Times New Roman"/>
                <w:sz w:val="20"/>
                <w:szCs w:val="20"/>
                <w:lang w:eastAsia="de-DE"/>
              </w:rPr>
              <w:t>1.1</w:t>
            </w:r>
          </w:p>
        </w:tc>
        <w:tc>
          <w:tcPr>
            <w:tcW w:w="8648" w:type="dxa"/>
            <w:gridSpan w:val="4"/>
            <w:tcBorders>
              <w:top w:val="nil"/>
              <w:left w:val="nil"/>
              <w:bottom w:val="nil"/>
            </w:tcBorders>
          </w:tcPr>
          <w:p w14:paraId="2C23BC00" w14:textId="0BDC3AAD" w:rsidR="001A0EB4" w:rsidRPr="00C01030" w:rsidRDefault="001A0EB4" w:rsidP="00D1704A">
            <w:pPr>
              <w:spacing w:before="20" w:after="20"/>
              <w:rPr>
                <w:rFonts w:eastAsia="Times New Roman"/>
                <w:sz w:val="20"/>
                <w:szCs w:val="20"/>
                <w:lang w:eastAsia="de-DE"/>
              </w:rPr>
            </w:pPr>
            <w:r w:rsidRPr="001A0EB4">
              <w:rPr>
                <w:rFonts w:eastAsia="Times New Roman"/>
                <w:sz w:val="20"/>
                <w:szCs w:val="20"/>
                <w:lang w:eastAsia="de-DE"/>
              </w:rPr>
              <w:t>Fristen für Beginn und Vollendung der Leistung (=Ausführungsfristen):</w:t>
            </w:r>
          </w:p>
        </w:tc>
      </w:tr>
      <w:tr w:rsidR="001A0EB4" w14:paraId="3D02D29A" w14:textId="77777777" w:rsidTr="00D20906">
        <w:trPr>
          <w:trHeight w:val="340"/>
        </w:trPr>
        <w:tc>
          <w:tcPr>
            <w:tcW w:w="703" w:type="dxa"/>
            <w:tcBorders>
              <w:top w:val="nil"/>
              <w:bottom w:val="nil"/>
              <w:right w:val="nil"/>
            </w:tcBorders>
          </w:tcPr>
          <w:p w14:paraId="66191718" w14:textId="77777777" w:rsidR="001A0EB4" w:rsidRDefault="001A0EB4" w:rsidP="001C04E6">
            <w:pPr>
              <w:spacing w:before="20" w:after="20"/>
              <w:rPr>
                <w:rFonts w:eastAsia="Times New Roman"/>
                <w:b/>
                <w:bCs/>
                <w:sz w:val="20"/>
                <w:szCs w:val="20"/>
                <w:lang w:eastAsia="de-DE"/>
              </w:rPr>
            </w:pPr>
          </w:p>
        </w:tc>
        <w:tc>
          <w:tcPr>
            <w:tcW w:w="8648" w:type="dxa"/>
            <w:gridSpan w:val="4"/>
            <w:tcBorders>
              <w:top w:val="nil"/>
              <w:left w:val="nil"/>
              <w:bottom w:val="nil"/>
            </w:tcBorders>
          </w:tcPr>
          <w:p w14:paraId="6B97E396" w14:textId="6D279997" w:rsidR="001A0EB4" w:rsidRPr="001A0EB4" w:rsidRDefault="001A0EB4" w:rsidP="00D1704A">
            <w:pPr>
              <w:spacing w:before="20" w:after="20"/>
              <w:rPr>
                <w:rFonts w:eastAsia="Times New Roman"/>
                <w:sz w:val="20"/>
                <w:szCs w:val="20"/>
                <w:lang w:eastAsia="de-DE"/>
              </w:rPr>
            </w:pPr>
            <w:r w:rsidRPr="001A0EB4">
              <w:rPr>
                <w:rFonts w:eastAsia="Times New Roman"/>
                <w:sz w:val="20"/>
                <w:szCs w:val="20"/>
                <w:lang w:eastAsia="de-DE"/>
              </w:rPr>
              <w:t>Mit der Ausführung ist zu beginnen</w:t>
            </w:r>
          </w:p>
        </w:tc>
      </w:tr>
      <w:tr w:rsidR="008436E4" w14:paraId="2815E558" w14:textId="77777777" w:rsidTr="00D20906">
        <w:trPr>
          <w:trHeight w:val="340"/>
        </w:trPr>
        <w:tc>
          <w:tcPr>
            <w:tcW w:w="703" w:type="dxa"/>
            <w:tcBorders>
              <w:top w:val="nil"/>
              <w:bottom w:val="nil"/>
              <w:right w:val="nil"/>
            </w:tcBorders>
          </w:tcPr>
          <w:p w14:paraId="6528CFE3" w14:textId="0240BB76" w:rsidR="008436E4" w:rsidRPr="00C01030" w:rsidRDefault="008436E4" w:rsidP="001C04E6">
            <w:pPr>
              <w:spacing w:before="20" w:after="20"/>
              <w:rPr>
                <w:rFonts w:eastAsia="Times New Roman"/>
                <w:b/>
                <w:bCs/>
                <w:sz w:val="20"/>
                <w:szCs w:val="20"/>
                <w:lang w:eastAsia="de-DE"/>
              </w:rPr>
            </w:pPr>
          </w:p>
        </w:tc>
        <w:tc>
          <w:tcPr>
            <w:tcW w:w="427" w:type="dxa"/>
            <w:tcBorders>
              <w:top w:val="nil"/>
              <w:left w:val="nil"/>
              <w:bottom w:val="nil"/>
              <w:right w:val="nil"/>
            </w:tcBorders>
          </w:tcPr>
          <w:p w14:paraId="4C3628DB" w14:textId="6E5F8BBF" w:rsidR="008436E4" w:rsidRPr="00C01030" w:rsidRDefault="00513051" w:rsidP="001C04E6">
            <w:pPr>
              <w:spacing w:before="20" w:after="20"/>
              <w:ind w:left="454" w:hanging="454"/>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56E19B76" w14:textId="1B8A96E3" w:rsidR="008436E4" w:rsidRPr="00C01030" w:rsidRDefault="00017E1C" w:rsidP="00D1704A">
            <w:pPr>
              <w:spacing w:before="20" w:after="20"/>
              <w:rPr>
                <w:rFonts w:eastAsia="Times New Roman"/>
                <w:sz w:val="20"/>
                <w:szCs w:val="20"/>
                <w:lang w:eastAsia="de-DE"/>
              </w:rPr>
            </w:pPr>
            <w:r>
              <w:rPr>
                <w:rFonts w:eastAsia="Times New Roman"/>
                <w:sz w:val="20"/>
                <w:szCs w:val="20"/>
                <w:lang w:eastAsia="de-DE"/>
              </w:rPr>
              <w:t>am</w:t>
            </w:r>
            <w:r w:rsidR="00D66090">
              <w:rPr>
                <w:rFonts w:eastAsia="Times New Roman"/>
                <w:sz w:val="20"/>
                <w:szCs w:val="20"/>
                <w:lang w:eastAsia="de-DE"/>
              </w:rPr>
              <w:t xml:space="preserve"> </w:t>
            </w:r>
            <w:r w:rsidR="00D66090">
              <w:rPr>
                <w:rFonts w:eastAsia="Times New Roman"/>
                <w:sz w:val="20"/>
                <w:szCs w:val="20"/>
                <w:lang w:eastAsia="de-DE"/>
              </w:rPr>
              <w:fldChar w:fldCharType="begin">
                <w:ffData>
                  <w:name w:val="Text133"/>
                  <w:enabled/>
                  <w:calcOnExit w:val="0"/>
                  <w:textInput/>
                </w:ffData>
              </w:fldChar>
            </w:r>
            <w:bookmarkStart w:id="0" w:name="Text133"/>
            <w:r w:rsidR="00D66090">
              <w:rPr>
                <w:rFonts w:eastAsia="Times New Roman"/>
                <w:sz w:val="20"/>
                <w:szCs w:val="20"/>
                <w:lang w:eastAsia="de-DE"/>
              </w:rPr>
              <w:instrText xml:space="preserve"> FORMTEXT </w:instrText>
            </w:r>
            <w:r w:rsidR="00D66090">
              <w:rPr>
                <w:rFonts w:eastAsia="Times New Roman"/>
                <w:sz w:val="20"/>
                <w:szCs w:val="20"/>
                <w:lang w:eastAsia="de-DE"/>
              </w:rPr>
            </w:r>
            <w:r w:rsidR="00D66090">
              <w:rPr>
                <w:rFonts w:eastAsia="Times New Roman"/>
                <w:sz w:val="20"/>
                <w:szCs w:val="20"/>
                <w:lang w:eastAsia="de-DE"/>
              </w:rPr>
              <w:fldChar w:fldCharType="separate"/>
            </w:r>
            <w:r w:rsidR="00513051">
              <w:rPr>
                <w:rFonts w:eastAsia="Times New Roman"/>
                <w:noProof/>
                <w:sz w:val="20"/>
                <w:szCs w:val="20"/>
                <w:lang w:eastAsia="de-DE"/>
              </w:rPr>
              <w:t>13.02.2025</w:t>
            </w:r>
            <w:r w:rsidR="00D66090">
              <w:rPr>
                <w:rFonts w:eastAsia="Times New Roman"/>
                <w:sz w:val="20"/>
                <w:szCs w:val="20"/>
                <w:lang w:eastAsia="de-DE"/>
              </w:rPr>
              <w:fldChar w:fldCharType="end"/>
            </w:r>
            <w:bookmarkEnd w:id="0"/>
            <w:r w:rsidR="00D66090">
              <w:rPr>
                <w:rFonts w:eastAsia="Times New Roman"/>
                <w:sz w:val="20"/>
                <w:szCs w:val="20"/>
                <w:lang w:eastAsia="de-DE"/>
              </w:rPr>
              <w:t>.</w:t>
            </w:r>
          </w:p>
        </w:tc>
      </w:tr>
      <w:tr w:rsidR="00017E1C" w14:paraId="4D8FDF1D" w14:textId="77777777" w:rsidTr="00D20906">
        <w:trPr>
          <w:trHeight w:val="340"/>
        </w:trPr>
        <w:tc>
          <w:tcPr>
            <w:tcW w:w="703" w:type="dxa"/>
            <w:tcBorders>
              <w:top w:val="nil"/>
              <w:bottom w:val="nil"/>
              <w:right w:val="nil"/>
            </w:tcBorders>
          </w:tcPr>
          <w:p w14:paraId="09F6708F" w14:textId="0F978F09"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6F21DF33" w14:textId="160CC745" w:rsidR="00017E1C" w:rsidRPr="00C01030" w:rsidRDefault="00017E1C" w:rsidP="00017E1C">
            <w:pPr>
              <w:spacing w:before="20" w:after="20"/>
              <w:ind w:left="454" w:hanging="454"/>
              <w:jc w:val="left"/>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4E55D316" w14:textId="61EA70F0" w:rsidR="00017E1C" w:rsidRPr="00C01030" w:rsidRDefault="00D66090" w:rsidP="00D1704A">
            <w:pPr>
              <w:spacing w:before="20" w:after="20"/>
              <w:rPr>
                <w:rFonts w:eastAsia="Times New Roman"/>
                <w:sz w:val="20"/>
                <w:szCs w:val="20"/>
                <w:lang w:eastAsia="de-DE"/>
              </w:rPr>
            </w:pPr>
            <w:r w:rsidRPr="00D66090">
              <w:rPr>
                <w:rFonts w:eastAsia="Times New Roman"/>
                <w:sz w:val="20"/>
                <w:szCs w:val="20"/>
                <w:lang w:eastAsia="de-DE"/>
              </w:rPr>
              <w:t>spätestens</w:t>
            </w:r>
            <w:r>
              <w:rPr>
                <w:rFonts w:eastAsia="Times New Roman"/>
                <w:sz w:val="20"/>
                <w:szCs w:val="20"/>
                <w:lang w:eastAsia="de-DE"/>
              </w:rPr>
              <w:t xml:space="preserve"> </w:t>
            </w:r>
            <w:r>
              <w:rPr>
                <w:rFonts w:eastAsia="Times New Roman"/>
                <w:sz w:val="20"/>
                <w:szCs w:val="20"/>
                <w:lang w:eastAsia="de-DE"/>
              </w:rPr>
              <w:fldChar w:fldCharType="begin">
                <w:ffData>
                  <w:name w:val="Text134"/>
                  <w:enabled/>
                  <w:calcOnExit w:val="0"/>
                  <w:textInput/>
                </w:ffData>
              </w:fldChar>
            </w:r>
            <w:bookmarkStart w:id="1" w:name="Text134"/>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1"/>
            <w:r w:rsidRPr="00D66090">
              <w:rPr>
                <w:rFonts w:eastAsia="Times New Roman"/>
                <w:sz w:val="20"/>
                <w:szCs w:val="20"/>
                <w:lang w:eastAsia="de-DE"/>
              </w:rPr>
              <w:t xml:space="preserve"> Werktage nach Zugang des Auftragsschreibens.</w:t>
            </w:r>
          </w:p>
        </w:tc>
      </w:tr>
      <w:tr w:rsidR="00017E1C" w14:paraId="264E153D" w14:textId="77777777" w:rsidTr="00D20906">
        <w:trPr>
          <w:trHeight w:val="340"/>
        </w:trPr>
        <w:tc>
          <w:tcPr>
            <w:tcW w:w="703" w:type="dxa"/>
            <w:tcBorders>
              <w:top w:val="nil"/>
              <w:bottom w:val="nil"/>
              <w:right w:val="nil"/>
            </w:tcBorders>
          </w:tcPr>
          <w:p w14:paraId="697DE595" w14:textId="3CC02E53"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392B9BC1" w14:textId="461015C9" w:rsidR="00017E1C" w:rsidRPr="00C01030" w:rsidRDefault="00017E1C" w:rsidP="00017E1C">
            <w:pPr>
              <w:spacing w:before="20" w:after="20"/>
              <w:ind w:left="454" w:hanging="454"/>
              <w:jc w:val="left"/>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7CFD8E6E" w14:textId="15949839" w:rsidR="00017E1C" w:rsidRPr="00C01030" w:rsidRDefault="00D66090" w:rsidP="00D1704A">
            <w:pPr>
              <w:spacing w:before="20" w:after="20"/>
              <w:rPr>
                <w:rFonts w:eastAsia="Times New Roman"/>
                <w:sz w:val="20"/>
                <w:szCs w:val="20"/>
                <w:lang w:eastAsia="de-DE"/>
              </w:rPr>
            </w:pPr>
            <w:r w:rsidRPr="00D66090">
              <w:rPr>
                <w:rFonts w:eastAsia="Times New Roman"/>
                <w:sz w:val="20"/>
                <w:szCs w:val="20"/>
                <w:lang w:eastAsia="de-DE"/>
              </w:rPr>
              <w:t xml:space="preserve">in der </w:t>
            </w:r>
            <w:r>
              <w:rPr>
                <w:rFonts w:eastAsia="Times New Roman"/>
                <w:sz w:val="20"/>
                <w:szCs w:val="20"/>
                <w:lang w:eastAsia="de-DE"/>
              </w:rPr>
              <w:fldChar w:fldCharType="begin">
                <w:ffData>
                  <w:name w:val="Text135"/>
                  <w:enabled/>
                  <w:calcOnExit w:val="0"/>
                  <w:textInput/>
                </w:ffData>
              </w:fldChar>
            </w:r>
            <w:bookmarkStart w:id="2" w:name="Text135"/>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2"/>
            <w:r>
              <w:rPr>
                <w:rFonts w:eastAsia="Times New Roman"/>
                <w:sz w:val="20"/>
                <w:szCs w:val="20"/>
                <w:lang w:eastAsia="de-DE"/>
              </w:rPr>
              <w:t xml:space="preserve"> </w:t>
            </w:r>
            <w:r w:rsidRPr="00D66090">
              <w:rPr>
                <w:rFonts w:eastAsia="Times New Roman"/>
                <w:sz w:val="20"/>
                <w:szCs w:val="20"/>
                <w:lang w:eastAsia="de-DE"/>
              </w:rPr>
              <w:t xml:space="preserve">KW </w:t>
            </w:r>
            <w:r>
              <w:rPr>
                <w:rFonts w:eastAsia="Times New Roman"/>
                <w:sz w:val="20"/>
                <w:szCs w:val="20"/>
                <w:lang w:eastAsia="de-DE"/>
              </w:rPr>
              <w:fldChar w:fldCharType="begin">
                <w:ffData>
                  <w:name w:val="Text136"/>
                  <w:enabled/>
                  <w:calcOnExit w:val="0"/>
                  <w:textInput/>
                </w:ffData>
              </w:fldChar>
            </w:r>
            <w:bookmarkStart w:id="3" w:name="Text136"/>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3"/>
            <w:r w:rsidRPr="00D66090">
              <w:rPr>
                <w:rFonts w:eastAsia="Times New Roman"/>
                <w:sz w:val="20"/>
                <w:szCs w:val="20"/>
                <w:lang w:eastAsia="de-DE"/>
              </w:rPr>
              <w:t>,spätestens am letzten Werktag dieser KW.</w:t>
            </w:r>
          </w:p>
        </w:tc>
      </w:tr>
      <w:tr w:rsidR="00017E1C" w14:paraId="0BBB3EBD" w14:textId="77777777" w:rsidTr="00D20906">
        <w:trPr>
          <w:trHeight w:val="340"/>
        </w:trPr>
        <w:tc>
          <w:tcPr>
            <w:tcW w:w="703" w:type="dxa"/>
            <w:tcBorders>
              <w:top w:val="nil"/>
              <w:bottom w:val="nil"/>
              <w:right w:val="nil"/>
            </w:tcBorders>
          </w:tcPr>
          <w:p w14:paraId="4D26576C" w14:textId="2455DA30"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3A52C3B4" w14:textId="102B65DB" w:rsidR="00017E1C" w:rsidRPr="00C01030" w:rsidRDefault="00017E1C" w:rsidP="00017E1C">
            <w:pPr>
              <w:spacing w:before="20" w:after="20"/>
              <w:ind w:left="454" w:hanging="454"/>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1526C75F" w14:textId="4767D261" w:rsidR="00017E1C" w:rsidRPr="00C01030" w:rsidRDefault="00D66090" w:rsidP="00D1704A">
            <w:pPr>
              <w:spacing w:before="20" w:after="20"/>
              <w:rPr>
                <w:rFonts w:eastAsia="Times New Roman"/>
                <w:sz w:val="20"/>
                <w:szCs w:val="20"/>
                <w:lang w:eastAsia="de-DE"/>
              </w:rPr>
            </w:pPr>
            <w:r w:rsidRPr="00D66090">
              <w:rPr>
                <w:rFonts w:eastAsia="Times New Roman"/>
                <w:sz w:val="20"/>
                <w:szCs w:val="20"/>
                <w:lang w:eastAsia="de-DE"/>
              </w:rPr>
              <w:t>innerhalb von 12 Werktagen nach Zugang der Aufforderung durch den Auftraggeber</w:t>
            </w:r>
            <w:r>
              <w:rPr>
                <w:rFonts w:eastAsia="Times New Roman"/>
                <w:sz w:val="20"/>
                <w:szCs w:val="20"/>
                <w:lang w:eastAsia="de-DE"/>
              </w:rPr>
              <w:t xml:space="preserve"> </w:t>
            </w:r>
            <w:r w:rsidRPr="00D66090">
              <w:rPr>
                <w:rFonts w:eastAsia="Times New Roman"/>
                <w:sz w:val="20"/>
                <w:szCs w:val="20"/>
                <w:lang w:eastAsia="de-DE"/>
              </w:rPr>
              <w:t>(§</w:t>
            </w:r>
            <w:r>
              <w:rPr>
                <w:rFonts w:eastAsia="Times New Roman"/>
                <w:sz w:val="20"/>
                <w:szCs w:val="20"/>
                <w:lang w:eastAsia="de-DE"/>
              </w:rPr>
              <w:t> </w:t>
            </w:r>
            <w:r w:rsidRPr="00D66090">
              <w:rPr>
                <w:rFonts w:eastAsia="Times New Roman"/>
                <w:sz w:val="20"/>
                <w:szCs w:val="20"/>
                <w:lang w:eastAsia="de-DE"/>
              </w:rPr>
              <w:t>5 Absatz 2 Satz 2 VOB/B). Die Aufforderung wird Ihnen voraussichtlich bis zum</w:t>
            </w:r>
            <w:r>
              <w:rPr>
                <w:rFonts w:eastAsia="Times New Roman"/>
                <w:sz w:val="20"/>
                <w:szCs w:val="20"/>
                <w:lang w:eastAsia="de-DE"/>
              </w:rPr>
              <w:t xml:space="preserve"> </w:t>
            </w:r>
            <w:r>
              <w:rPr>
                <w:rFonts w:eastAsia="Times New Roman"/>
                <w:sz w:val="20"/>
                <w:szCs w:val="20"/>
                <w:lang w:eastAsia="de-DE"/>
              </w:rPr>
              <w:fldChar w:fldCharType="begin">
                <w:ffData>
                  <w:name w:val="Text137"/>
                  <w:enabled/>
                  <w:calcOnExit w:val="0"/>
                  <w:textInput/>
                </w:ffData>
              </w:fldChar>
            </w:r>
            <w:bookmarkStart w:id="4" w:name="Text137"/>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4"/>
            <w:r>
              <w:rPr>
                <w:rFonts w:eastAsia="Times New Roman"/>
                <w:sz w:val="20"/>
                <w:szCs w:val="20"/>
                <w:lang w:eastAsia="de-DE"/>
              </w:rPr>
              <w:t xml:space="preserve"> </w:t>
            </w:r>
            <w:proofErr w:type="spellStart"/>
            <w:r w:rsidRPr="00D66090">
              <w:rPr>
                <w:rFonts w:eastAsia="Times New Roman"/>
                <w:sz w:val="20"/>
                <w:szCs w:val="20"/>
                <w:lang w:eastAsia="de-DE"/>
              </w:rPr>
              <w:t>zugehen</w:t>
            </w:r>
            <w:proofErr w:type="spellEnd"/>
            <w:r w:rsidRPr="00D66090">
              <w:rPr>
                <w:rFonts w:eastAsia="Times New Roman"/>
                <w:sz w:val="20"/>
                <w:szCs w:val="20"/>
                <w:lang w:eastAsia="de-DE"/>
              </w:rPr>
              <w:t>; Ihr Auskunftsrecht gemäß §</w:t>
            </w:r>
            <w:r>
              <w:rPr>
                <w:rFonts w:eastAsia="Times New Roman"/>
                <w:sz w:val="20"/>
                <w:szCs w:val="20"/>
                <w:lang w:eastAsia="de-DE"/>
              </w:rPr>
              <w:t> </w:t>
            </w:r>
            <w:r w:rsidRPr="00D66090">
              <w:rPr>
                <w:rFonts w:eastAsia="Times New Roman"/>
                <w:sz w:val="20"/>
                <w:szCs w:val="20"/>
                <w:lang w:eastAsia="de-DE"/>
              </w:rPr>
              <w:t>5 Absatz 2 Satz 1 VOB/B bleibt</w:t>
            </w:r>
            <w:r w:rsidR="00D1704A">
              <w:rPr>
                <w:rFonts w:eastAsia="Times New Roman"/>
                <w:sz w:val="20"/>
                <w:szCs w:val="20"/>
                <w:lang w:eastAsia="de-DE"/>
              </w:rPr>
              <w:t xml:space="preserve"> </w:t>
            </w:r>
            <w:r w:rsidRPr="00D66090">
              <w:rPr>
                <w:rFonts w:eastAsia="Times New Roman"/>
                <w:sz w:val="20"/>
                <w:szCs w:val="20"/>
                <w:lang w:eastAsia="de-DE"/>
              </w:rPr>
              <w:t>hiervon unberührt.</w:t>
            </w:r>
          </w:p>
        </w:tc>
      </w:tr>
      <w:tr w:rsidR="00017E1C" w14:paraId="7659B4AD" w14:textId="77777777" w:rsidTr="00D20906">
        <w:trPr>
          <w:trHeight w:val="340"/>
        </w:trPr>
        <w:tc>
          <w:tcPr>
            <w:tcW w:w="703" w:type="dxa"/>
            <w:tcBorders>
              <w:top w:val="nil"/>
              <w:bottom w:val="nil"/>
              <w:right w:val="nil"/>
            </w:tcBorders>
          </w:tcPr>
          <w:p w14:paraId="54FBCDC9" w14:textId="3FB959B9"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284747D9" w14:textId="38237063" w:rsidR="00017E1C" w:rsidRPr="00C01030" w:rsidRDefault="00017E1C" w:rsidP="00017E1C">
            <w:pPr>
              <w:spacing w:before="20" w:after="20"/>
              <w:ind w:left="454" w:hanging="454"/>
              <w:jc w:val="left"/>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43E6550D" w14:textId="38FABD15" w:rsidR="00017E1C" w:rsidRPr="00C01030" w:rsidRDefault="009D262A" w:rsidP="00D1704A">
            <w:pPr>
              <w:spacing w:before="20" w:after="20"/>
              <w:rPr>
                <w:rFonts w:eastAsia="Times New Roman"/>
                <w:sz w:val="20"/>
                <w:szCs w:val="20"/>
                <w:lang w:eastAsia="de-DE"/>
              </w:rPr>
            </w:pPr>
            <w:r w:rsidRPr="009D262A">
              <w:rPr>
                <w:rFonts w:eastAsia="Times New Roman"/>
                <w:sz w:val="20"/>
                <w:szCs w:val="20"/>
                <w:lang w:eastAsia="de-DE"/>
              </w:rPr>
              <w:t>nach der im beigefügten Bauzeitenplan ausgewiesenen Frist für den Ausführungsbeginn.</w:t>
            </w:r>
            <w:r>
              <w:rPr>
                <w:rFonts w:eastAsia="Times New Roman"/>
                <w:sz w:val="20"/>
                <w:szCs w:val="20"/>
                <w:lang w:eastAsia="de-DE"/>
              </w:rPr>
              <w:t xml:space="preserve"> </w:t>
            </w:r>
          </w:p>
        </w:tc>
      </w:tr>
      <w:tr w:rsidR="009D262A" w14:paraId="7C0C17BB" w14:textId="77777777" w:rsidTr="00D20906">
        <w:trPr>
          <w:trHeight w:val="340"/>
        </w:trPr>
        <w:tc>
          <w:tcPr>
            <w:tcW w:w="703" w:type="dxa"/>
            <w:tcBorders>
              <w:top w:val="nil"/>
              <w:bottom w:val="nil"/>
              <w:right w:val="nil"/>
            </w:tcBorders>
          </w:tcPr>
          <w:p w14:paraId="11B812D7" w14:textId="77777777" w:rsidR="009D262A" w:rsidRPr="00C01030" w:rsidRDefault="009D262A" w:rsidP="00017E1C">
            <w:pPr>
              <w:spacing w:before="20" w:after="20"/>
              <w:rPr>
                <w:rFonts w:eastAsia="Times New Roman"/>
                <w:b/>
                <w:bCs/>
                <w:sz w:val="20"/>
                <w:szCs w:val="20"/>
                <w:lang w:eastAsia="de-DE"/>
              </w:rPr>
            </w:pPr>
          </w:p>
        </w:tc>
        <w:tc>
          <w:tcPr>
            <w:tcW w:w="8648" w:type="dxa"/>
            <w:gridSpan w:val="4"/>
            <w:tcBorders>
              <w:top w:val="nil"/>
              <w:left w:val="nil"/>
              <w:bottom w:val="nil"/>
            </w:tcBorders>
          </w:tcPr>
          <w:p w14:paraId="6157B01C" w14:textId="063498D0" w:rsidR="009D262A" w:rsidRPr="009D262A" w:rsidRDefault="009D262A" w:rsidP="00D1704A">
            <w:pPr>
              <w:spacing w:before="120" w:after="20"/>
              <w:rPr>
                <w:rFonts w:eastAsia="Times New Roman"/>
                <w:sz w:val="20"/>
                <w:szCs w:val="20"/>
                <w:lang w:eastAsia="de-DE"/>
              </w:rPr>
            </w:pPr>
            <w:r w:rsidRPr="009D262A">
              <w:rPr>
                <w:rFonts w:eastAsia="Times New Roman"/>
                <w:sz w:val="20"/>
                <w:szCs w:val="20"/>
                <w:lang w:eastAsia="de-DE"/>
              </w:rPr>
              <w:t>Die Leistung ist zu vollenden (abnahmereif fertig zu stellen)</w:t>
            </w:r>
          </w:p>
        </w:tc>
      </w:tr>
      <w:tr w:rsidR="009D262A" w14:paraId="65718D83" w14:textId="77777777" w:rsidTr="00D20906">
        <w:trPr>
          <w:trHeight w:val="340"/>
        </w:trPr>
        <w:tc>
          <w:tcPr>
            <w:tcW w:w="703" w:type="dxa"/>
            <w:tcBorders>
              <w:top w:val="nil"/>
              <w:bottom w:val="nil"/>
              <w:right w:val="nil"/>
            </w:tcBorders>
          </w:tcPr>
          <w:p w14:paraId="6E9A765C" w14:textId="77777777" w:rsidR="009D262A" w:rsidRPr="00C01030" w:rsidRDefault="009D262A" w:rsidP="009D262A">
            <w:pPr>
              <w:spacing w:before="20" w:after="20"/>
              <w:rPr>
                <w:rFonts w:eastAsia="Times New Roman"/>
                <w:b/>
                <w:bCs/>
                <w:sz w:val="20"/>
                <w:szCs w:val="20"/>
                <w:lang w:eastAsia="de-DE"/>
              </w:rPr>
            </w:pPr>
          </w:p>
        </w:tc>
        <w:tc>
          <w:tcPr>
            <w:tcW w:w="427" w:type="dxa"/>
            <w:tcBorders>
              <w:top w:val="nil"/>
              <w:left w:val="nil"/>
              <w:bottom w:val="nil"/>
              <w:right w:val="nil"/>
            </w:tcBorders>
          </w:tcPr>
          <w:p w14:paraId="36BB9199" w14:textId="10863444" w:rsidR="009D262A" w:rsidRPr="00C01030" w:rsidRDefault="00513051" w:rsidP="009D262A">
            <w:pPr>
              <w:spacing w:before="20" w:after="20"/>
              <w:ind w:left="454" w:hanging="454"/>
              <w:jc w:val="left"/>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54CD5CE5" w14:textId="467DBE9E" w:rsidR="009D262A" w:rsidRPr="00A864F7" w:rsidRDefault="009D262A" w:rsidP="00D1704A">
            <w:pPr>
              <w:spacing w:before="20" w:after="20"/>
              <w:rPr>
                <w:rFonts w:eastAsia="Times New Roman"/>
                <w:sz w:val="20"/>
                <w:szCs w:val="20"/>
                <w:lang w:eastAsia="de-DE"/>
              </w:rPr>
            </w:pPr>
            <w:r>
              <w:rPr>
                <w:rFonts w:eastAsia="Times New Roman"/>
                <w:sz w:val="20"/>
                <w:szCs w:val="20"/>
                <w:lang w:eastAsia="de-DE"/>
              </w:rPr>
              <w:t xml:space="preserve">am </w:t>
            </w:r>
            <w:r>
              <w:rPr>
                <w:rFonts w:eastAsia="Times New Roman"/>
                <w:sz w:val="20"/>
                <w:szCs w:val="20"/>
                <w:lang w:eastAsia="de-DE"/>
              </w:rPr>
              <w:fldChar w:fldCharType="begin">
                <w:ffData>
                  <w:name w:val=""/>
                  <w:enabled/>
                  <w:calcOnExit w:val="0"/>
                  <w:textInput/>
                </w:ffData>
              </w:fldChar>
            </w:r>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sidR="00513051">
              <w:rPr>
                <w:rFonts w:eastAsia="Times New Roman"/>
                <w:noProof/>
                <w:sz w:val="20"/>
                <w:szCs w:val="20"/>
                <w:lang w:eastAsia="de-DE"/>
              </w:rPr>
              <w:t>29.10.2025</w:t>
            </w:r>
            <w:r>
              <w:rPr>
                <w:rFonts w:eastAsia="Times New Roman"/>
                <w:sz w:val="20"/>
                <w:szCs w:val="20"/>
                <w:lang w:eastAsia="de-DE"/>
              </w:rPr>
              <w:fldChar w:fldCharType="end"/>
            </w:r>
            <w:r>
              <w:rPr>
                <w:rFonts w:eastAsia="Times New Roman"/>
                <w:sz w:val="20"/>
                <w:szCs w:val="20"/>
                <w:lang w:eastAsia="de-DE"/>
              </w:rPr>
              <w:t>.</w:t>
            </w:r>
          </w:p>
        </w:tc>
      </w:tr>
      <w:tr w:rsidR="00017E1C" w14:paraId="1C412CC1" w14:textId="77777777" w:rsidTr="00D20906">
        <w:trPr>
          <w:trHeight w:val="340"/>
        </w:trPr>
        <w:tc>
          <w:tcPr>
            <w:tcW w:w="703" w:type="dxa"/>
            <w:tcBorders>
              <w:top w:val="nil"/>
              <w:bottom w:val="nil"/>
              <w:right w:val="nil"/>
            </w:tcBorders>
          </w:tcPr>
          <w:p w14:paraId="358B9D0D" w14:textId="77777777"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4814BFC2" w14:textId="01D3184A" w:rsidR="00017E1C" w:rsidRPr="00C01030" w:rsidRDefault="00017E1C" w:rsidP="00017E1C">
            <w:pPr>
              <w:spacing w:before="20" w:after="20"/>
              <w:ind w:left="454" w:hanging="454"/>
              <w:jc w:val="left"/>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0D2013AF" w14:textId="45125A95" w:rsidR="00E71B46" w:rsidRPr="00E71B46" w:rsidRDefault="00E71B46" w:rsidP="00D1704A">
            <w:pPr>
              <w:spacing w:before="20" w:after="20"/>
              <w:rPr>
                <w:rFonts w:eastAsia="Times New Roman"/>
                <w:sz w:val="20"/>
                <w:szCs w:val="20"/>
                <w:lang w:eastAsia="de-DE"/>
              </w:rPr>
            </w:pPr>
            <w:r w:rsidRPr="00E71B46">
              <w:rPr>
                <w:rFonts w:eastAsia="Times New Roman"/>
                <w:sz w:val="20"/>
                <w:szCs w:val="20"/>
                <w:lang w:eastAsia="de-DE"/>
              </w:rPr>
              <w:t>innerhalb von</w:t>
            </w:r>
            <w:r>
              <w:rPr>
                <w:rFonts w:eastAsia="Times New Roman"/>
                <w:sz w:val="20"/>
                <w:szCs w:val="20"/>
                <w:lang w:eastAsia="de-DE"/>
              </w:rPr>
              <w:t xml:space="preserve"> </w:t>
            </w:r>
            <w:r>
              <w:rPr>
                <w:rFonts w:eastAsia="Times New Roman"/>
                <w:sz w:val="20"/>
                <w:szCs w:val="20"/>
                <w:lang w:eastAsia="de-DE"/>
              </w:rPr>
              <w:fldChar w:fldCharType="begin">
                <w:ffData>
                  <w:name w:val="Text138"/>
                  <w:enabled/>
                  <w:calcOnExit w:val="0"/>
                  <w:textInput/>
                </w:ffData>
              </w:fldChar>
            </w:r>
            <w:bookmarkStart w:id="5" w:name="Text138"/>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5"/>
            <w:r w:rsidRPr="00E71B46">
              <w:rPr>
                <w:rFonts w:eastAsia="Times New Roman"/>
                <w:sz w:val="20"/>
                <w:szCs w:val="20"/>
                <w:lang w:eastAsia="de-DE"/>
              </w:rPr>
              <w:t xml:space="preserve"> Werktagen nach vorstehend angekreuzter Frist für den</w:t>
            </w:r>
          </w:p>
          <w:p w14:paraId="5F0D4C9E" w14:textId="229FE390" w:rsidR="00017E1C" w:rsidRPr="00A864F7" w:rsidRDefault="00E71B46" w:rsidP="00D1704A">
            <w:pPr>
              <w:spacing w:before="20" w:after="20"/>
              <w:rPr>
                <w:rFonts w:eastAsia="Times New Roman"/>
                <w:sz w:val="20"/>
                <w:szCs w:val="20"/>
                <w:lang w:eastAsia="de-DE"/>
              </w:rPr>
            </w:pPr>
            <w:r w:rsidRPr="00E71B46">
              <w:rPr>
                <w:rFonts w:eastAsia="Times New Roman"/>
                <w:sz w:val="20"/>
                <w:szCs w:val="20"/>
                <w:lang w:eastAsia="de-DE"/>
              </w:rPr>
              <w:t>Ausführungsbeginn.</w:t>
            </w:r>
          </w:p>
        </w:tc>
      </w:tr>
      <w:tr w:rsidR="00E71B46" w14:paraId="3DBCB889" w14:textId="77777777" w:rsidTr="00D20906">
        <w:trPr>
          <w:trHeight w:val="340"/>
        </w:trPr>
        <w:tc>
          <w:tcPr>
            <w:tcW w:w="703" w:type="dxa"/>
            <w:tcBorders>
              <w:top w:val="nil"/>
              <w:bottom w:val="nil"/>
              <w:right w:val="nil"/>
            </w:tcBorders>
          </w:tcPr>
          <w:p w14:paraId="0A33C973" w14:textId="77777777" w:rsidR="00E71B46" w:rsidRPr="00C01030" w:rsidRDefault="00E71B46" w:rsidP="00E71B46">
            <w:pPr>
              <w:spacing w:before="20" w:after="20"/>
              <w:rPr>
                <w:rFonts w:eastAsia="Times New Roman"/>
                <w:b/>
                <w:bCs/>
                <w:sz w:val="20"/>
                <w:szCs w:val="20"/>
                <w:lang w:eastAsia="de-DE"/>
              </w:rPr>
            </w:pPr>
          </w:p>
        </w:tc>
        <w:tc>
          <w:tcPr>
            <w:tcW w:w="427" w:type="dxa"/>
            <w:tcBorders>
              <w:top w:val="nil"/>
              <w:left w:val="nil"/>
              <w:bottom w:val="nil"/>
              <w:right w:val="nil"/>
            </w:tcBorders>
          </w:tcPr>
          <w:p w14:paraId="7FC3F8AC" w14:textId="387383E3" w:rsidR="00E71B46" w:rsidRPr="00A864F7" w:rsidRDefault="00E71B46" w:rsidP="00E71B46">
            <w:pPr>
              <w:spacing w:before="20" w:after="20"/>
              <w:ind w:left="454" w:hanging="454"/>
              <w:jc w:val="left"/>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1C27CBA8" w14:textId="3BCC7FAD" w:rsidR="00E71B46" w:rsidRPr="00A864F7" w:rsidRDefault="00E71B46" w:rsidP="00D1704A">
            <w:pPr>
              <w:spacing w:before="20" w:after="20"/>
              <w:rPr>
                <w:rFonts w:eastAsia="Times New Roman"/>
                <w:sz w:val="20"/>
                <w:szCs w:val="20"/>
                <w:lang w:eastAsia="de-DE"/>
              </w:rPr>
            </w:pPr>
            <w:r w:rsidRPr="00D66090">
              <w:rPr>
                <w:rFonts w:eastAsia="Times New Roman"/>
                <w:sz w:val="20"/>
                <w:szCs w:val="20"/>
                <w:lang w:eastAsia="de-DE"/>
              </w:rPr>
              <w:t xml:space="preserve">in der </w:t>
            </w:r>
            <w:r>
              <w:rPr>
                <w:rFonts w:eastAsia="Times New Roman"/>
                <w:sz w:val="20"/>
                <w:szCs w:val="20"/>
                <w:lang w:eastAsia="de-DE"/>
              </w:rPr>
              <w:fldChar w:fldCharType="begin">
                <w:ffData>
                  <w:name w:val="Text135"/>
                  <w:enabled/>
                  <w:calcOnExit w:val="0"/>
                  <w:textInput/>
                </w:ffData>
              </w:fldChar>
            </w:r>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r>
              <w:rPr>
                <w:rFonts w:eastAsia="Times New Roman"/>
                <w:sz w:val="20"/>
                <w:szCs w:val="20"/>
                <w:lang w:eastAsia="de-DE"/>
              </w:rPr>
              <w:t xml:space="preserve"> </w:t>
            </w:r>
            <w:r w:rsidRPr="00D66090">
              <w:rPr>
                <w:rFonts w:eastAsia="Times New Roman"/>
                <w:sz w:val="20"/>
                <w:szCs w:val="20"/>
                <w:lang w:eastAsia="de-DE"/>
              </w:rPr>
              <w:t xml:space="preserve">KW </w:t>
            </w:r>
            <w:r>
              <w:rPr>
                <w:rFonts w:eastAsia="Times New Roman"/>
                <w:sz w:val="20"/>
                <w:szCs w:val="20"/>
                <w:lang w:eastAsia="de-DE"/>
              </w:rPr>
              <w:fldChar w:fldCharType="begin">
                <w:ffData>
                  <w:name w:val="Text136"/>
                  <w:enabled/>
                  <w:calcOnExit w:val="0"/>
                  <w:textInput/>
                </w:ffData>
              </w:fldChar>
            </w:r>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r w:rsidRPr="00D66090">
              <w:rPr>
                <w:rFonts w:eastAsia="Times New Roman"/>
                <w:sz w:val="20"/>
                <w:szCs w:val="20"/>
                <w:lang w:eastAsia="de-DE"/>
              </w:rPr>
              <w:t>,spätestens am letzten Werktag dieser KW.</w:t>
            </w:r>
          </w:p>
        </w:tc>
      </w:tr>
      <w:tr w:rsidR="00017E1C" w14:paraId="3C8AC28C" w14:textId="77777777" w:rsidTr="00D20906">
        <w:trPr>
          <w:trHeight w:val="340"/>
        </w:trPr>
        <w:tc>
          <w:tcPr>
            <w:tcW w:w="703" w:type="dxa"/>
            <w:tcBorders>
              <w:top w:val="nil"/>
              <w:bottom w:val="nil"/>
              <w:right w:val="nil"/>
            </w:tcBorders>
          </w:tcPr>
          <w:p w14:paraId="40EC3D68" w14:textId="22DF107B"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7AF2E7D7" w14:textId="76B743D9" w:rsidR="00017E1C" w:rsidRPr="00C01030" w:rsidRDefault="00017E1C" w:rsidP="00017E1C">
            <w:pPr>
              <w:spacing w:before="20" w:after="20"/>
              <w:ind w:left="454" w:hanging="454"/>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31F26EA0" w14:textId="3CDD20A5" w:rsidR="00017E1C" w:rsidRPr="00C01030" w:rsidRDefault="0025742A" w:rsidP="00D1704A">
            <w:pPr>
              <w:spacing w:before="20" w:after="20"/>
              <w:rPr>
                <w:rFonts w:eastAsia="Times New Roman"/>
                <w:sz w:val="20"/>
                <w:szCs w:val="20"/>
                <w:lang w:eastAsia="de-DE"/>
              </w:rPr>
            </w:pPr>
            <w:r>
              <w:rPr>
                <w:rFonts w:eastAsia="Times New Roman"/>
                <w:sz w:val="20"/>
                <w:szCs w:val="20"/>
                <w:lang w:eastAsia="de-DE"/>
              </w:rPr>
              <w:t>gemäß beigefügtem Bauzeitenplan.</w:t>
            </w:r>
          </w:p>
        </w:tc>
      </w:tr>
      <w:tr w:rsidR="0030755C" w14:paraId="54E8DB1A" w14:textId="77777777" w:rsidTr="00D20906">
        <w:trPr>
          <w:trHeight w:val="340"/>
        </w:trPr>
        <w:tc>
          <w:tcPr>
            <w:tcW w:w="703" w:type="dxa"/>
            <w:tcBorders>
              <w:top w:val="nil"/>
              <w:bottom w:val="nil"/>
              <w:right w:val="nil"/>
            </w:tcBorders>
          </w:tcPr>
          <w:p w14:paraId="7E2A3E5C" w14:textId="749FB143" w:rsidR="0030755C" w:rsidRPr="004D53BF" w:rsidRDefault="0030755C" w:rsidP="00770282">
            <w:pPr>
              <w:spacing w:before="120" w:after="20"/>
              <w:rPr>
                <w:rFonts w:eastAsia="Times New Roman"/>
                <w:sz w:val="20"/>
                <w:szCs w:val="20"/>
                <w:lang w:eastAsia="de-DE"/>
              </w:rPr>
            </w:pPr>
            <w:r w:rsidRPr="004D53BF">
              <w:rPr>
                <w:rFonts w:eastAsia="Times New Roman"/>
                <w:sz w:val="20"/>
                <w:szCs w:val="20"/>
                <w:lang w:eastAsia="de-DE"/>
              </w:rPr>
              <w:t>1.2</w:t>
            </w:r>
          </w:p>
        </w:tc>
        <w:tc>
          <w:tcPr>
            <w:tcW w:w="8648" w:type="dxa"/>
            <w:gridSpan w:val="4"/>
            <w:tcBorders>
              <w:top w:val="nil"/>
              <w:left w:val="nil"/>
              <w:bottom w:val="nil"/>
            </w:tcBorders>
          </w:tcPr>
          <w:p w14:paraId="6FE59097" w14:textId="0874122A" w:rsidR="0030755C" w:rsidRPr="00E71B46" w:rsidRDefault="004D53BF" w:rsidP="00D1704A">
            <w:pPr>
              <w:spacing w:before="120" w:after="20"/>
              <w:rPr>
                <w:rFonts w:eastAsia="Times New Roman"/>
                <w:sz w:val="20"/>
                <w:szCs w:val="20"/>
                <w:lang w:eastAsia="de-DE"/>
              </w:rPr>
            </w:pPr>
            <w:r w:rsidRPr="004D53BF">
              <w:rPr>
                <w:rFonts w:eastAsia="Times New Roman"/>
                <w:sz w:val="20"/>
                <w:szCs w:val="20"/>
                <w:lang w:eastAsia="de-DE"/>
              </w:rPr>
              <w:t>Verbindliche Fristen (=Vertragsfristen) gemäß §</w:t>
            </w:r>
            <w:r>
              <w:rPr>
                <w:rFonts w:eastAsia="Times New Roman"/>
                <w:sz w:val="20"/>
                <w:szCs w:val="20"/>
                <w:lang w:eastAsia="de-DE"/>
              </w:rPr>
              <w:t> </w:t>
            </w:r>
            <w:r w:rsidRPr="004D53BF">
              <w:rPr>
                <w:rFonts w:eastAsia="Times New Roman"/>
                <w:sz w:val="20"/>
                <w:szCs w:val="20"/>
                <w:lang w:eastAsia="de-DE"/>
              </w:rPr>
              <w:t>5 Absatz 1 VOB/B sind:</w:t>
            </w:r>
          </w:p>
        </w:tc>
      </w:tr>
      <w:tr w:rsidR="004D53BF" w14:paraId="145B947B" w14:textId="77777777" w:rsidTr="00D20906">
        <w:trPr>
          <w:trHeight w:val="340"/>
        </w:trPr>
        <w:tc>
          <w:tcPr>
            <w:tcW w:w="703" w:type="dxa"/>
            <w:tcBorders>
              <w:top w:val="nil"/>
              <w:bottom w:val="nil"/>
              <w:right w:val="nil"/>
            </w:tcBorders>
          </w:tcPr>
          <w:p w14:paraId="58CA65D0" w14:textId="77777777" w:rsidR="004D53BF" w:rsidRPr="00C01030" w:rsidRDefault="004D53BF" w:rsidP="004D53BF">
            <w:pPr>
              <w:spacing w:before="20" w:after="20"/>
              <w:rPr>
                <w:rFonts w:eastAsia="Times New Roman"/>
                <w:b/>
                <w:bCs/>
                <w:sz w:val="20"/>
                <w:szCs w:val="20"/>
                <w:lang w:eastAsia="de-DE"/>
              </w:rPr>
            </w:pPr>
          </w:p>
        </w:tc>
        <w:tc>
          <w:tcPr>
            <w:tcW w:w="427" w:type="dxa"/>
            <w:tcBorders>
              <w:top w:val="nil"/>
              <w:left w:val="nil"/>
              <w:bottom w:val="nil"/>
              <w:right w:val="nil"/>
            </w:tcBorders>
          </w:tcPr>
          <w:p w14:paraId="67B0D0A0" w14:textId="7C8402D2" w:rsidR="004D53BF" w:rsidRPr="00A864F7" w:rsidRDefault="000E2523" w:rsidP="004D53BF">
            <w:pPr>
              <w:spacing w:before="20" w:after="20"/>
              <w:ind w:left="454" w:hanging="454"/>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054071D4" w14:textId="7FD2494E" w:rsidR="004D53BF" w:rsidRPr="00E71B46" w:rsidRDefault="00A647FB" w:rsidP="00D1704A">
            <w:pPr>
              <w:spacing w:before="20" w:after="20"/>
              <w:rPr>
                <w:rFonts w:eastAsia="Times New Roman"/>
                <w:sz w:val="20"/>
                <w:szCs w:val="20"/>
                <w:lang w:eastAsia="de-DE"/>
              </w:rPr>
            </w:pPr>
            <w:r w:rsidRPr="00A647FB">
              <w:rPr>
                <w:rFonts w:eastAsia="Times New Roman"/>
                <w:sz w:val="20"/>
                <w:szCs w:val="20"/>
                <w:lang w:eastAsia="de-DE"/>
              </w:rPr>
              <w:t>vorstehende Frist für den Ausführungsbeginn</w:t>
            </w:r>
          </w:p>
        </w:tc>
      </w:tr>
      <w:tr w:rsidR="004D53BF" w14:paraId="4ABF9210" w14:textId="77777777" w:rsidTr="00D20906">
        <w:trPr>
          <w:trHeight w:val="340"/>
        </w:trPr>
        <w:tc>
          <w:tcPr>
            <w:tcW w:w="703" w:type="dxa"/>
            <w:tcBorders>
              <w:top w:val="nil"/>
              <w:bottom w:val="nil"/>
              <w:right w:val="nil"/>
            </w:tcBorders>
          </w:tcPr>
          <w:p w14:paraId="0FDB6798" w14:textId="77777777" w:rsidR="004D53BF" w:rsidRPr="00C01030" w:rsidRDefault="004D53BF" w:rsidP="004D53BF">
            <w:pPr>
              <w:spacing w:before="20" w:after="20"/>
              <w:rPr>
                <w:rFonts w:eastAsia="Times New Roman"/>
                <w:b/>
                <w:bCs/>
                <w:sz w:val="20"/>
                <w:szCs w:val="20"/>
                <w:lang w:eastAsia="de-DE"/>
              </w:rPr>
            </w:pPr>
          </w:p>
        </w:tc>
        <w:tc>
          <w:tcPr>
            <w:tcW w:w="427" w:type="dxa"/>
            <w:tcBorders>
              <w:top w:val="nil"/>
              <w:left w:val="nil"/>
              <w:bottom w:val="nil"/>
              <w:right w:val="nil"/>
            </w:tcBorders>
          </w:tcPr>
          <w:p w14:paraId="6F21DD3A" w14:textId="2EC4168F" w:rsidR="004D53BF" w:rsidRPr="00A864F7" w:rsidRDefault="000E2523" w:rsidP="004D53BF">
            <w:pPr>
              <w:spacing w:before="20" w:after="20"/>
              <w:ind w:left="454" w:hanging="454"/>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0130DDF4" w14:textId="66620FF3" w:rsidR="004D53BF" w:rsidRPr="00E71B46" w:rsidRDefault="00A647FB" w:rsidP="00D1704A">
            <w:pPr>
              <w:spacing w:before="20" w:after="20"/>
              <w:rPr>
                <w:rFonts w:eastAsia="Times New Roman"/>
                <w:sz w:val="20"/>
                <w:szCs w:val="20"/>
                <w:lang w:eastAsia="de-DE"/>
              </w:rPr>
            </w:pPr>
            <w:r w:rsidRPr="00A647FB">
              <w:rPr>
                <w:rFonts w:eastAsia="Times New Roman"/>
                <w:sz w:val="20"/>
                <w:szCs w:val="20"/>
                <w:lang w:eastAsia="de-DE"/>
              </w:rPr>
              <w:t>vorstehende Frist für die Vollendung (abnahmereife Fertigstellung) der Leistung</w:t>
            </w:r>
          </w:p>
        </w:tc>
      </w:tr>
      <w:tr w:rsidR="004D53BF" w14:paraId="4A8C5F0F" w14:textId="77777777" w:rsidTr="00D20906">
        <w:trPr>
          <w:trHeight w:val="340"/>
        </w:trPr>
        <w:tc>
          <w:tcPr>
            <w:tcW w:w="703" w:type="dxa"/>
            <w:tcBorders>
              <w:top w:val="nil"/>
              <w:bottom w:val="nil"/>
              <w:right w:val="nil"/>
            </w:tcBorders>
          </w:tcPr>
          <w:p w14:paraId="4C0B5F92" w14:textId="77777777" w:rsidR="004D53BF" w:rsidRPr="00C01030" w:rsidRDefault="004D53BF" w:rsidP="004D53BF">
            <w:pPr>
              <w:spacing w:before="20" w:after="20"/>
              <w:rPr>
                <w:rFonts w:eastAsia="Times New Roman"/>
                <w:b/>
                <w:bCs/>
                <w:sz w:val="20"/>
                <w:szCs w:val="20"/>
                <w:lang w:eastAsia="de-DE"/>
              </w:rPr>
            </w:pPr>
          </w:p>
        </w:tc>
        <w:tc>
          <w:tcPr>
            <w:tcW w:w="427" w:type="dxa"/>
            <w:tcBorders>
              <w:top w:val="nil"/>
              <w:left w:val="nil"/>
              <w:bottom w:val="nil"/>
              <w:right w:val="nil"/>
            </w:tcBorders>
          </w:tcPr>
          <w:p w14:paraId="6B5E34A9" w14:textId="4EB9DEDB" w:rsidR="004D53BF" w:rsidRPr="00A864F7" w:rsidRDefault="004D53BF" w:rsidP="004D53BF">
            <w:pPr>
              <w:spacing w:before="20" w:after="20"/>
              <w:ind w:left="454" w:hanging="454"/>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18172252" w14:textId="599AF345" w:rsidR="004D53BF" w:rsidRPr="00E71B46" w:rsidRDefault="00A647FB" w:rsidP="00D1704A">
            <w:pPr>
              <w:spacing w:before="20" w:after="20"/>
              <w:rPr>
                <w:rFonts w:eastAsia="Times New Roman"/>
                <w:sz w:val="20"/>
                <w:szCs w:val="20"/>
                <w:lang w:eastAsia="de-DE"/>
              </w:rPr>
            </w:pPr>
            <w:r w:rsidRPr="00A647FB">
              <w:rPr>
                <w:rFonts w:eastAsia="Times New Roman"/>
                <w:sz w:val="20"/>
                <w:szCs w:val="20"/>
                <w:lang w:eastAsia="de-DE"/>
              </w:rPr>
              <w:t>folgende als Vertragsfrist vereinbarte Einzelfristen</w:t>
            </w:r>
          </w:p>
        </w:tc>
      </w:tr>
      <w:tr w:rsidR="004D53BF" w14:paraId="7FF33F94" w14:textId="77777777" w:rsidTr="00D20906">
        <w:trPr>
          <w:trHeight w:val="340"/>
        </w:trPr>
        <w:tc>
          <w:tcPr>
            <w:tcW w:w="703" w:type="dxa"/>
            <w:tcBorders>
              <w:top w:val="nil"/>
              <w:bottom w:val="nil"/>
              <w:right w:val="nil"/>
            </w:tcBorders>
          </w:tcPr>
          <w:p w14:paraId="516F8D85" w14:textId="77777777" w:rsidR="004D53BF" w:rsidRPr="00C01030" w:rsidRDefault="004D53BF" w:rsidP="004D53BF">
            <w:pPr>
              <w:spacing w:before="20" w:after="20"/>
              <w:rPr>
                <w:rFonts w:eastAsia="Times New Roman"/>
                <w:b/>
                <w:bCs/>
                <w:sz w:val="20"/>
                <w:szCs w:val="20"/>
                <w:lang w:eastAsia="de-DE"/>
              </w:rPr>
            </w:pPr>
          </w:p>
        </w:tc>
        <w:tc>
          <w:tcPr>
            <w:tcW w:w="427" w:type="dxa"/>
            <w:tcBorders>
              <w:top w:val="nil"/>
              <w:left w:val="nil"/>
              <w:bottom w:val="nil"/>
              <w:right w:val="nil"/>
            </w:tcBorders>
          </w:tcPr>
          <w:p w14:paraId="3F95092C" w14:textId="77777777" w:rsidR="004D53BF" w:rsidRPr="00A864F7" w:rsidRDefault="004D53BF" w:rsidP="004D53BF">
            <w:pPr>
              <w:spacing w:before="20" w:after="20"/>
              <w:ind w:left="454" w:hanging="454"/>
              <w:rPr>
                <w:rFonts w:eastAsia="Times New Roman"/>
                <w:sz w:val="20"/>
                <w:szCs w:val="20"/>
                <w:lang w:eastAsia="de-DE"/>
              </w:rPr>
            </w:pPr>
          </w:p>
        </w:tc>
        <w:tc>
          <w:tcPr>
            <w:tcW w:w="425" w:type="dxa"/>
            <w:tcBorders>
              <w:top w:val="nil"/>
              <w:left w:val="nil"/>
              <w:bottom w:val="nil"/>
              <w:right w:val="nil"/>
            </w:tcBorders>
          </w:tcPr>
          <w:p w14:paraId="21950924" w14:textId="4D6CA227" w:rsidR="004D53BF" w:rsidRPr="00E71B46" w:rsidRDefault="004D53BF" w:rsidP="00D1704A">
            <w:pPr>
              <w:spacing w:before="20" w:after="20"/>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7796" w:type="dxa"/>
            <w:gridSpan w:val="2"/>
            <w:tcBorders>
              <w:top w:val="nil"/>
              <w:left w:val="nil"/>
              <w:bottom w:val="nil"/>
            </w:tcBorders>
          </w:tcPr>
          <w:p w14:paraId="538DBF5D" w14:textId="711AFFC6" w:rsidR="004D53BF" w:rsidRPr="00E71B46" w:rsidRDefault="00A647FB" w:rsidP="00D1704A">
            <w:pPr>
              <w:spacing w:before="20" w:after="20"/>
              <w:rPr>
                <w:rFonts w:eastAsia="Times New Roman"/>
                <w:sz w:val="20"/>
                <w:szCs w:val="20"/>
                <w:lang w:eastAsia="de-DE"/>
              </w:rPr>
            </w:pPr>
            <w:r w:rsidRPr="00A647FB">
              <w:rPr>
                <w:rFonts w:eastAsia="Times New Roman"/>
                <w:sz w:val="20"/>
                <w:szCs w:val="20"/>
                <w:lang w:eastAsia="de-DE"/>
              </w:rPr>
              <w:t>aus dem beigefügten Bauzeitenplan:</w:t>
            </w:r>
            <w:r>
              <w:rPr>
                <w:rFonts w:eastAsia="Times New Roman"/>
                <w:sz w:val="20"/>
                <w:szCs w:val="20"/>
                <w:lang w:eastAsia="de-DE"/>
              </w:rPr>
              <w:t xml:space="preserve"> </w:t>
            </w:r>
            <w:r>
              <w:rPr>
                <w:rFonts w:eastAsia="Times New Roman"/>
                <w:sz w:val="20"/>
                <w:szCs w:val="20"/>
                <w:lang w:eastAsia="de-DE"/>
              </w:rPr>
              <w:fldChar w:fldCharType="begin">
                <w:ffData>
                  <w:name w:val="Text139"/>
                  <w:enabled/>
                  <w:calcOnExit w:val="0"/>
                  <w:textInput/>
                </w:ffData>
              </w:fldChar>
            </w:r>
            <w:bookmarkStart w:id="6" w:name="Text139"/>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6"/>
          </w:p>
        </w:tc>
      </w:tr>
      <w:tr w:rsidR="004D53BF" w14:paraId="47DE8B25" w14:textId="77777777" w:rsidTr="00D20906">
        <w:trPr>
          <w:trHeight w:val="340"/>
        </w:trPr>
        <w:tc>
          <w:tcPr>
            <w:tcW w:w="703" w:type="dxa"/>
            <w:tcBorders>
              <w:top w:val="nil"/>
              <w:bottom w:val="nil"/>
              <w:right w:val="nil"/>
            </w:tcBorders>
          </w:tcPr>
          <w:p w14:paraId="686EF674" w14:textId="77777777" w:rsidR="004D53BF" w:rsidRPr="00C01030" w:rsidRDefault="004D53BF" w:rsidP="004D53BF">
            <w:pPr>
              <w:spacing w:before="20" w:after="20"/>
              <w:rPr>
                <w:rFonts w:eastAsia="Times New Roman"/>
                <w:b/>
                <w:bCs/>
                <w:sz w:val="20"/>
                <w:szCs w:val="20"/>
                <w:lang w:eastAsia="de-DE"/>
              </w:rPr>
            </w:pPr>
          </w:p>
        </w:tc>
        <w:tc>
          <w:tcPr>
            <w:tcW w:w="427" w:type="dxa"/>
            <w:tcBorders>
              <w:top w:val="nil"/>
              <w:left w:val="nil"/>
              <w:bottom w:val="nil"/>
              <w:right w:val="nil"/>
            </w:tcBorders>
          </w:tcPr>
          <w:p w14:paraId="03F1B99A" w14:textId="77777777" w:rsidR="004D53BF" w:rsidRPr="00A864F7" w:rsidRDefault="004D53BF" w:rsidP="004D53BF">
            <w:pPr>
              <w:spacing w:before="20" w:after="20"/>
              <w:ind w:left="454" w:hanging="454"/>
              <w:rPr>
                <w:rFonts w:eastAsia="Times New Roman"/>
                <w:sz w:val="20"/>
                <w:szCs w:val="20"/>
                <w:lang w:eastAsia="de-DE"/>
              </w:rPr>
            </w:pPr>
          </w:p>
        </w:tc>
        <w:tc>
          <w:tcPr>
            <w:tcW w:w="425" w:type="dxa"/>
            <w:tcBorders>
              <w:top w:val="nil"/>
              <w:left w:val="nil"/>
              <w:bottom w:val="nil"/>
              <w:right w:val="nil"/>
            </w:tcBorders>
          </w:tcPr>
          <w:p w14:paraId="6B6A0D47" w14:textId="36FEA626" w:rsidR="004D53BF" w:rsidRPr="00E71B46" w:rsidRDefault="004D53BF" w:rsidP="00D1704A">
            <w:pPr>
              <w:spacing w:before="20" w:after="20"/>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7796" w:type="dxa"/>
            <w:gridSpan w:val="2"/>
            <w:tcBorders>
              <w:top w:val="nil"/>
              <w:left w:val="nil"/>
              <w:bottom w:val="nil"/>
            </w:tcBorders>
          </w:tcPr>
          <w:p w14:paraId="5E8C4FCE" w14:textId="2C9BFB27" w:rsidR="004D53BF" w:rsidRPr="00E71B46" w:rsidRDefault="00A647FB" w:rsidP="00D1704A">
            <w:pPr>
              <w:spacing w:before="20" w:after="20"/>
              <w:rPr>
                <w:rFonts w:eastAsia="Times New Roman"/>
                <w:sz w:val="20"/>
                <w:szCs w:val="20"/>
                <w:lang w:eastAsia="de-DE"/>
              </w:rPr>
            </w:pPr>
            <w:r>
              <w:rPr>
                <w:rFonts w:eastAsia="Times New Roman"/>
                <w:sz w:val="20"/>
                <w:szCs w:val="20"/>
                <w:lang w:eastAsia="de-DE"/>
              </w:rPr>
              <w:fldChar w:fldCharType="begin">
                <w:ffData>
                  <w:name w:val="Text140"/>
                  <w:enabled/>
                  <w:calcOnExit w:val="0"/>
                  <w:textInput/>
                </w:ffData>
              </w:fldChar>
            </w:r>
            <w:bookmarkStart w:id="7" w:name="Text140"/>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7"/>
          </w:p>
        </w:tc>
      </w:tr>
      <w:tr w:rsidR="007E2600" w14:paraId="5586F4FB" w14:textId="77777777" w:rsidTr="00D20906">
        <w:trPr>
          <w:trHeight w:val="340"/>
        </w:trPr>
        <w:tc>
          <w:tcPr>
            <w:tcW w:w="703" w:type="dxa"/>
            <w:tcBorders>
              <w:top w:val="nil"/>
              <w:bottom w:val="nil"/>
              <w:right w:val="nil"/>
            </w:tcBorders>
          </w:tcPr>
          <w:p w14:paraId="2414A750" w14:textId="1305B52B" w:rsidR="007E2600" w:rsidRPr="00C01030" w:rsidRDefault="007E2600" w:rsidP="00AF767F">
            <w:pPr>
              <w:keepNext/>
              <w:spacing w:before="120" w:after="20"/>
              <w:rPr>
                <w:rFonts w:eastAsia="Times New Roman"/>
                <w:b/>
                <w:bCs/>
                <w:sz w:val="20"/>
                <w:szCs w:val="20"/>
                <w:lang w:eastAsia="de-DE"/>
              </w:rPr>
            </w:pPr>
            <w:r w:rsidRPr="00C01030">
              <w:rPr>
                <w:rFonts w:eastAsia="Times New Roman"/>
                <w:b/>
                <w:bCs/>
                <w:sz w:val="20"/>
                <w:szCs w:val="20"/>
                <w:lang w:eastAsia="de-DE"/>
              </w:rPr>
              <w:t>2</w:t>
            </w:r>
          </w:p>
        </w:tc>
        <w:tc>
          <w:tcPr>
            <w:tcW w:w="8648" w:type="dxa"/>
            <w:gridSpan w:val="4"/>
            <w:tcBorders>
              <w:top w:val="nil"/>
              <w:left w:val="nil"/>
              <w:bottom w:val="nil"/>
            </w:tcBorders>
          </w:tcPr>
          <w:p w14:paraId="057ADD43" w14:textId="36B7237A" w:rsidR="007E2600" w:rsidRDefault="007E2600" w:rsidP="00AF767F">
            <w:pPr>
              <w:keepNext/>
              <w:spacing w:before="120" w:after="20"/>
              <w:rPr>
                <w:rFonts w:eastAsia="Times New Roman"/>
                <w:sz w:val="20"/>
                <w:szCs w:val="20"/>
                <w:lang w:eastAsia="de-DE"/>
              </w:rPr>
            </w:pPr>
            <w:r w:rsidRPr="002065A9">
              <w:rPr>
                <w:rFonts w:eastAsia="Times New Roman"/>
                <w:b/>
                <w:bCs/>
                <w:sz w:val="20"/>
                <w:szCs w:val="20"/>
                <w:lang w:eastAsia="de-DE"/>
              </w:rPr>
              <w:t>Vertragsstrafen (§ 11 VOB/B)</w:t>
            </w:r>
          </w:p>
        </w:tc>
      </w:tr>
      <w:tr w:rsidR="007E2600" w14:paraId="07B608E0" w14:textId="77777777" w:rsidTr="00D20906">
        <w:trPr>
          <w:trHeight w:val="340"/>
        </w:trPr>
        <w:tc>
          <w:tcPr>
            <w:tcW w:w="703" w:type="dxa"/>
            <w:tcBorders>
              <w:top w:val="nil"/>
              <w:bottom w:val="nil"/>
              <w:right w:val="nil"/>
            </w:tcBorders>
          </w:tcPr>
          <w:p w14:paraId="6D51F66A" w14:textId="16A23F28" w:rsidR="007E2600" w:rsidRPr="00C01030" w:rsidRDefault="007E2600" w:rsidP="007E2600">
            <w:pPr>
              <w:spacing w:before="20" w:after="20"/>
              <w:rPr>
                <w:rFonts w:eastAsia="Times New Roman"/>
                <w:b/>
                <w:bCs/>
                <w:sz w:val="20"/>
                <w:szCs w:val="20"/>
                <w:lang w:eastAsia="de-DE"/>
              </w:rPr>
            </w:pPr>
            <w:r w:rsidRPr="002065A9">
              <w:rPr>
                <w:rFonts w:eastAsia="Times New Roman"/>
                <w:sz w:val="20"/>
                <w:szCs w:val="20"/>
                <w:lang w:eastAsia="de-DE"/>
              </w:rPr>
              <w:t>2.1</w:t>
            </w:r>
          </w:p>
        </w:tc>
        <w:tc>
          <w:tcPr>
            <w:tcW w:w="8648" w:type="dxa"/>
            <w:gridSpan w:val="4"/>
            <w:tcBorders>
              <w:top w:val="nil"/>
              <w:left w:val="nil"/>
              <w:bottom w:val="nil"/>
            </w:tcBorders>
          </w:tcPr>
          <w:p w14:paraId="780234F1" w14:textId="0FA8424A" w:rsidR="007E2600" w:rsidRDefault="007E2600" w:rsidP="007E2600">
            <w:pPr>
              <w:spacing w:before="20" w:after="20"/>
              <w:rPr>
                <w:rFonts w:eastAsia="Times New Roman"/>
                <w:sz w:val="20"/>
                <w:szCs w:val="20"/>
                <w:lang w:eastAsia="de-DE"/>
              </w:rPr>
            </w:pPr>
            <w:r w:rsidRPr="002065A9">
              <w:rPr>
                <w:rFonts w:eastAsia="Times New Roman"/>
                <w:sz w:val="20"/>
                <w:szCs w:val="20"/>
                <w:lang w:eastAsia="de-DE"/>
              </w:rPr>
              <w:t>Der Auftragnehmer hat bei</w:t>
            </w:r>
            <w:r w:rsidR="00204109">
              <w:rPr>
                <w:rFonts w:eastAsia="Times New Roman"/>
                <w:sz w:val="20"/>
                <w:szCs w:val="20"/>
                <w:lang w:eastAsia="de-DE"/>
              </w:rPr>
              <w:t xml:space="preserve"> schuldhafter</w:t>
            </w:r>
            <w:r w:rsidRPr="002065A9">
              <w:rPr>
                <w:rFonts w:eastAsia="Times New Roman"/>
                <w:sz w:val="20"/>
                <w:szCs w:val="20"/>
                <w:lang w:eastAsia="de-DE"/>
              </w:rPr>
              <w:t xml:space="preserve"> Überschreitung der unter 1. als Vertragsfrist vereinbarten Einzelfristen</w:t>
            </w:r>
            <w:r>
              <w:rPr>
                <w:rFonts w:eastAsia="Times New Roman"/>
                <w:sz w:val="20"/>
                <w:szCs w:val="20"/>
                <w:lang w:eastAsia="de-DE"/>
              </w:rPr>
              <w:t xml:space="preserve"> </w:t>
            </w:r>
            <w:r w:rsidRPr="002065A9">
              <w:rPr>
                <w:rFonts w:eastAsia="Times New Roman"/>
                <w:sz w:val="20"/>
                <w:szCs w:val="20"/>
                <w:lang w:eastAsia="de-DE"/>
              </w:rPr>
              <w:t>oder der Frist für die Vollendung als Vertragsstrafe für jeden Werktag des Verzugs zu zahlen:</w:t>
            </w:r>
          </w:p>
        </w:tc>
      </w:tr>
      <w:tr w:rsidR="007E2600" w14:paraId="52138612" w14:textId="77777777" w:rsidTr="00D20906">
        <w:trPr>
          <w:trHeight w:val="340"/>
        </w:trPr>
        <w:tc>
          <w:tcPr>
            <w:tcW w:w="703" w:type="dxa"/>
            <w:tcBorders>
              <w:top w:val="nil"/>
              <w:bottom w:val="nil"/>
              <w:right w:val="nil"/>
            </w:tcBorders>
          </w:tcPr>
          <w:p w14:paraId="27ECC911" w14:textId="77777777" w:rsidR="007E2600" w:rsidRPr="00C01030" w:rsidRDefault="007E2600" w:rsidP="007E2600">
            <w:pPr>
              <w:spacing w:before="20" w:after="20"/>
              <w:rPr>
                <w:rFonts w:eastAsia="Times New Roman"/>
                <w:b/>
                <w:bCs/>
                <w:sz w:val="20"/>
                <w:szCs w:val="20"/>
                <w:lang w:eastAsia="de-DE"/>
              </w:rPr>
            </w:pPr>
          </w:p>
        </w:tc>
        <w:tc>
          <w:tcPr>
            <w:tcW w:w="427" w:type="dxa"/>
            <w:tcBorders>
              <w:top w:val="nil"/>
              <w:left w:val="nil"/>
              <w:bottom w:val="nil"/>
              <w:right w:val="nil"/>
            </w:tcBorders>
          </w:tcPr>
          <w:p w14:paraId="41EA5A88" w14:textId="0D02F517" w:rsidR="007E2600" w:rsidRPr="00A864F7" w:rsidRDefault="007E2600" w:rsidP="007E2600">
            <w:pPr>
              <w:spacing w:before="20" w:after="20"/>
              <w:ind w:left="454" w:hanging="454"/>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4F5D8711" w14:textId="149E8C07" w:rsidR="007E2600" w:rsidRDefault="007E2600" w:rsidP="007E2600">
            <w:pPr>
              <w:spacing w:before="20" w:after="20"/>
              <w:rPr>
                <w:rFonts w:eastAsia="Times New Roman"/>
                <w:sz w:val="20"/>
                <w:szCs w:val="20"/>
                <w:lang w:eastAsia="de-DE"/>
              </w:rPr>
            </w:pPr>
            <w:r>
              <w:rPr>
                <w:rFonts w:eastAsia="Times New Roman"/>
                <w:sz w:val="20"/>
                <w:szCs w:val="20"/>
                <w:lang w:eastAsia="de-DE"/>
              </w:rPr>
              <w:fldChar w:fldCharType="begin">
                <w:ffData>
                  <w:name w:val="Text141"/>
                  <w:enabled/>
                  <w:calcOnExit w:val="0"/>
                  <w:textInput/>
                </w:ffData>
              </w:fldChar>
            </w:r>
            <w:bookmarkStart w:id="8" w:name="Text141"/>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8"/>
            <w:r>
              <w:rPr>
                <w:rFonts w:eastAsia="Times New Roman"/>
                <w:sz w:val="20"/>
                <w:szCs w:val="20"/>
                <w:lang w:eastAsia="de-DE"/>
              </w:rPr>
              <w:t xml:space="preserve"> </w:t>
            </w:r>
            <w:r w:rsidRPr="00BB6AD6">
              <w:rPr>
                <w:rFonts w:eastAsia="Times New Roman"/>
                <w:sz w:val="20"/>
                <w:szCs w:val="20"/>
                <w:lang w:eastAsia="de-DE"/>
              </w:rPr>
              <w:t>€ (ohne Umsatzsteuer)</w:t>
            </w:r>
          </w:p>
        </w:tc>
      </w:tr>
      <w:tr w:rsidR="007E2600" w14:paraId="7900B011" w14:textId="77777777" w:rsidTr="00D20906">
        <w:trPr>
          <w:trHeight w:val="340"/>
        </w:trPr>
        <w:tc>
          <w:tcPr>
            <w:tcW w:w="703" w:type="dxa"/>
            <w:tcBorders>
              <w:top w:val="nil"/>
              <w:bottom w:val="nil"/>
              <w:right w:val="nil"/>
            </w:tcBorders>
          </w:tcPr>
          <w:p w14:paraId="147451B3" w14:textId="77777777" w:rsidR="007E2600" w:rsidRPr="00C01030" w:rsidRDefault="007E2600" w:rsidP="007E2600">
            <w:pPr>
              <w:spacing w:before="20" w:after="20"/>
              <w:rPr>
                <w:rFonts w:eastAsia="Times New Roman"/>
                <w:b/>
                <w:bCs/>
                <w:sz w:val="20"/>
                <w:szCs w:val="20"/>
                <w:lang w:eastAsia="de-DE"/>
              </w:rPr>
            </w:pPr>
          </w:p>
        </w:tc>
        <w:tc>
          <w:tcPr>
            <w:tcW w:w="427" w:type="dxa"/>
            <w:tcBorders>
              <w:top w:val="nil"/>
              <w:left w:val="nil"/>
              <w:bottom w:val="nil"/>
              <w:right w:val="nil"/>
            </w:tcBorders>
          </w:tcPr>
          <w:p w14:paraId="4D6EF78C" w14:textId="21B673AC" w:rsidR="007E2600" w:rsidRPr="00A864F7" w:rsidRDefault="00204109" w:rsidP="007E2600">
            <w:pPr>
              <w:spacing w:before="20" w:after="20"/>
              <w:ind w:left="454" w:hanging="454"/>
              <w:rPr>
                <w:rFonts w:eastAsia="Times New Roman"/>
                <w:sz w:val="20"/>
                <w:szCs w:val="20"/>
                <w:lang w:eastAsia="de-DE"/>
              </w:rPr>
            </w:pPr>
            <w:r>
              <w:rPr>
                <w:rFonts w:eastAsia="Times New Roman"/>
                <w:sz w:val="20"/>
                <w:szCs w:val="20"/>
                <w:lang w:eastAsia="de-DE"/>
              </w:rPr>
              <w:fldChar w:fldCharType="begin">
                <w:ffData>
                  <w:name w:val="Kontrollkästchen1"/>
                  <w:enabled/>
                  <w:calcOnExit w:val="0"/>
                  <w:checkBox>
                    <w:sizeAuto/>
                    <w:default w:val="1"/>
                  </w:checkBox>
                </w:ffData>
              </w:fldChar>
            </w:r>
            <w:bookmarkStart w:id="9" w:name="Kontrollkästchen1"/>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bookmarkEnd w:id="9"/>
          </w:p>
        </w:tc>
        <w:tc>
          <w:tcPr>
            <w:tcW w:w="8221" w:type="dxa"/>
            <w:gridSpan w:val="3"/>
            <w:tcBorders>
              <w:top w:val="nil"/>
              <w:left w:val="nil"/>
              <w:bottom w:val="nil"/>
            </w:tcBorders>
          </w:tcPr>
          <w:p w14:paraId="7AE2317C" w14:textId="441B8C8A" w:rsidR="00D6444A" w:rsidRPr="00D6444A" w:rsidRDefault="00204109" w:rsidP="00D6444A">
            <w:pPr>
              <w:spacing w:before="20" w:after="20"/>
              <w:rPr>
                <w:rFonts w:eastAsia="Times New Roman"/>
                <w:sz w:val="20"/>
                <w:szCs w:val="20"/>
                <w:lang w:eastAsia="de-DE"/>
              </w:rPr>
            </w:pPr>
            <w:r>
              <w:rPr>
                <w:rFonts w:eastAsia="Times New Roman"/>
                <w:sz w:val="20"/>
                <w:szCs w:val="20"/>
                <w:lang w:eastAsia="de-DE"/>
              </w:rPr>
              <w:t>0,2</w:t>
            </w:r>
            <w:r w:rsidR="00B26A57">
              <w:rPr>
                <w:rFonts w:eastAsia="Times New Roman"/>
                <w:sz w:val="20"/>
                <w:szCs w:val="20"/>
                <w:lang w:eastAsia="de-DE"/>
              </w:rPr>
              <w:t xml:space="preserve"> </w:t>
            </w:r>
            <w:r w:rsidR="00D6444A" w:rsidRPr="00D6444A">
              <w:rPr>
                <w:rFonts w:eastAsia="Times New Roman"/>
                <w:sz w:val="20"/>
                <w:szCs w:val="20"/>
                <w:lang w:eastAsia="de-DE"/>
              </w:rPr>
              <w:t xml:space="preserve">Prozent der </w:t>
            </w:r>
            <w:r>
              <w:rPr>
                <w:rFonts w:eastAsia="Times New Roman"/>
                <w:sz w:val="20"/>
                <w:szCs w:val="20"/>
                <w:lang w:eastAsia="de-DE"/>
              </w:rPr>
              <w:t>endgültig zu zahlenden Vergütung gemäß der durch den Auftraggeber geprüften Schlussrechnung</w:t>
            </w:r>
            <w:r w:rsidR="00D6444A" w:rsidRPr="00D6444A">
              <w:rPr>
                <w:rFonts w:eastAsia="Times New Roman"/>
                <w:sz w:val="20"/>
                <w:szCs w:val="20"/>
                <w:lang w:eastAsia="de-DE"/>
              </w:rPr>
              <w:t xml:space="preserve"> ohne Umsatzsteuer;</w:t>
            </w:r>
            <w:r w:rsidR="0007430F">
              <w:rPr>
                <w:rFonts w:eastAsia="Times New Roman"/>
                <w:sz w:val="20"/>
                <w:szCs w:val="20"/>
                <w:lang w:eastAsia="de-DE"/>
              </w:rPr>
              <w:t xml:space="preserve"> </w:t>
            </w:r>
            <w:r w:rsidR="00D6444A" w:rsidRPr="00D6444A">
              <w:rPr>
                <w:rFonts w:eastAsia="Times New Roman"/>
                <w:sz w:val="20"/>
                <w:szCs w:val="20"/>
                <w:lang w:eastAsia="de-DE"/>
              </w:rPr>
              <w:t>Beträge für angebotene Instandhaltungsleistungen bleiben unberücksichtigt.</w:t>
            </w:r>
          </w:p>
          <w:p w14:paraId="00D15042" w14:textId="26D10AD5" w:rsidR="007E2600" w:rsidRDefault="00D6444A" w:rsidP="0007430F">
            <w:pPr>
              <w:spacing w:before="20" w:after="20"/>
              <w:rPr>
                <w:rFonts w:eastAsia="Times New Roman"/>
                <w:sz w:val="20"/>
                <w:szCs w:val="20"/>
                <w:lang w:eastAsia="de-DE"/>
              </w:rPr>
            </w:pPr>
            <w:r w:rsidRPr="00D6444A">
              <w:rPr>
                <w:rFonts w:eastAsia="Times New Roman"/>
                <w:sz w:val="20"/>
                <w:szCs w:val="20"/>
                <w:lang w:eastAsia="de-DE"/>
              </w:rPr>
              <w:t>Die Bezugsgröße zur Berechnung der Vertragsstrafe bei der Überschreitung von als</w:t>
            </w:r>
            <w:r w:rsidR="0007430F">
              <w:rPr>
                <w:rFonts w:eastAsia="Times New Roman"/>
                <w:sz w:val="20"/>
                <w:szCs w:val="20"/>
                <w:lang w:eastAsia="de-DE"/>
              </w:rPr>
              <w:t xml:space="preserve"> </w:t>
            </w:r>
            <w:r w:rsidRPr="00D6444A">
              <w:rPr>
                <w:rFonts w:eastAsia="Times New Roman"/>
                <w:sz w:val="20"/>
                <w:szCs w:val="20"/>
                <w:lang w:eastAsia="de-DE"/>
              </w:rPr>
              <w:t xml:space="preserve">Vertragsfrist vereinbarten Einzelfristen ist der Teil dieser </w:t>
            </w:r>
            <w:r w:rsidR="00204109">
              <w:rPr>
                <w:rFonts w:eastAsia="Times New Roman"/>
                <w:sz w:val="20"/>
                <w:szCs w:val="20"/>
                <w:lang w:eastAsia="de-DE"/>
              </w:rPr>
              <w:t>Vergütung</w:t>
            </w:r>
            <w:r w:rsidRPr="00D6444A">
              <w:rPr>
                <w:rFonts w:eastAsia="Times New Roman"/>
                <w:sz w:val="20"/>
                <w:szCs w:val="20"/>
                <w:lang w:eastAsia="de-DE"/>
              </w:rPr>
              <w:t>, der den bis</w:t>
            </w:r>
            <w:r w:rsidR="0007430F">
              <w:rPr>
                <w:rFonts w:eastAsia="Times New Roman"/>
                <w:sz w:val="20"/>
                <w:szCs w:val="20"/>
                <w:lang w:eastAsia="de-DE"/>
              </w:rPr>
              <w:t xml:space="preserve"> </w:t>
            </w:r>
            <w:r w:rsidRPr="00D6444A">
              <w:rPr>
                <w:rFonts w:eastAsia="Times New Roman"/>
                <w:sz w:val="20"/>
                <w:szCs w:val="20"/>
                <w:lang w:eastAsia="de-DE"/>
              </w:rPr>
              <w:t>zu diesem Zeitpunkt vertraglich zu erbringenden Leistungen entspricht.</w:t>
            </w:r>
          </w:p>
        </w:tc>
      </w:tr>
      <w:tr w:rsidR="007E2600" w14:paraId="36BE215A" w14:textId="77777777" w:rsidTr="00D20906">
        <w:trPr>
          <w:trHeight w:val="340"/>
        </w:trPr>
        <w:tc>
          <w:tcPr>
            <w:tcW w:w="703" w:type="dxa"/>
            <w:tcBorders>
              <w:top w:val="nil"/>
              <w:bottom w:val="nil"/>
              <w:right w:val="nil"/>
            </w:tcBorders>
          </w:tcPr>
          <w:p w14:paraId="79CAF828" w14:textId="4ADE9E4C" w:rsidR="007E2600" w:rsidRPr="00D6444A" w:rsidRDefault="00D6444A" w:rsidP="007E2600">
            <w:pPr>
              <w:spacing w:before="120" w:after="20"/>
              <w:rPr>
                <w:rFonts w:eastAsia="Times New Roman"/>
                <w:sz w:val="20"/>
                <w:szCs w:val="20"/>
                <w:lang w:eastAsia="de-DE"/>
              </w:rPr>
            </w:pPr>
            <w:r>
              <w:rPr>
                <w:rFonts w:eastAsia="Times New Roman"/>
                <w:sz w:val="20"/>
                <w:szCs w:val="20"/>
                <w:lang w:eastAsia="de-DE"/>
              </w:rPr>
              <w:lastRenderedPageBreak/>
              <w:t>2.2</w:t>
            </w:r>
          </w:p>
        </w:tc>
        <w:tc>
          <w:tcPr>
            <w:tcW w:w="8648" w:type="dxa"/>
            <w:gridSpan w:val="4"/>
            <w:tcBorders>
              <w:top w:val="nil"/>
              <w:left w:val="nil"/>
              <w:bottom w:val="nil"/>
            </w:tcBorders>
          </w:tcPr>
          <w:p w14:paraId="32F687A2" w14:textId="430B9F3A" w:rsidR="007E2600" w:rsidRPr="00D6444A" w:rsidRDefault="00D6444A" w:rsidP="004130E5">
            <w:pPr>
              <w:spacing w:before="120" w:after="20"/>
              <w:rPr>
                <w:rFonts w:eastAsia="Times New Roman"/>
                <w:sz w:val="20"/>
                <w:szCs w:val="20"/>
                <w:lang w:eastAsia="de-DE"/>
              </w:rPr>
            </w:pPr>
            <w:r w:rsidRPr="00D6444A">
              <w:rPr>
                <w:rFonts w:eastAsia="Times New Roman"/>
                <w:sz w:val="20"/>
                <w:szCs w:val="20"/>
                <w:lang w:eastAsia="de-DE"/>
              </w:rPr>
              <w:t>Die Vertragsstrafe wird auf insgesamt</w:t>
            </w:r>
            <w:r>
              <w:rPr>
                <w:rFonts w:eastAsia="Times New Roman"/>
                <w:sz w:val="20"/>
                <w:szCs w:val="20"/>
                <w:lang w:eastAsia="de-DE"/>
              </w:rPr>
              <w:t xml:space="preserve"> </w:t>
            </w:r>
            <w:r w:rsidR="00204109">
              <w:rPr>
                <w:rFonts w:eastAsia="Times New Roman"/>
                <w:sz w:val="20"/>
                <w:szCs w:val="20"/>
                <w:lang w:eastAsia="de-DE"/>
              </w:rPr>
              <w:t>5</w:t>
            </w:r>
            <w:r w:rsidRPr="00D6444A">
              <w:rPr>
                <w:rFonts w:eastAsia="Times New Roman"/>
                <w:sz w:val="20"/>
                <w:szCs w:val="20"/>
                <w:lang w:eastAsia="de-DE"/>
              </w:rPr>
              <w:t xml:space="preserve"> Prozent </w:t>
            </w:r>
            <w:r w:rsidR="00E70CF7">
              <w:rPr>
                <w:rFonts w:eastAsia="Times New Roman"/>
                <w:sz w:val="20"/>
                <w:szCs w:val="20"/>
                <w:lang w:eastAsia="de-DE"/>
              </w:rPr>
              <w:t>endgültig zu zahlenden Vergütung gemäß der durch den Auftraggeber geprüften Schlussrechnung</w:t>
            </w:r>
            <w:r w:rsidR="00E70CF7" w:rsidRPr="00D6444A">
              <w:rPr>
                <w:rFonts w:eastAsia="Times New Roman"/>
                <w:sz w:val="20"/>
                <w:szCs w:val="20"/>
                <w:lang w:eastAsia="de-DE"/>
              </w:rPr>
              <w:t xml:space="preserve"> </w:t>
            </w:r>
            <w:r w:rsidRPr="00D6444A">
              <w:rPr>
                <w:rFonts w:eastAsia="Times New Roman"/>
                <w:sz w:val="20"/>
                <w:szCs w:val="20"/>
                <w:lang w:eastAsia="de-DE"/>
              </w:rPr>
              <w:t>(ohne Umsatzsteuer) begrenzt. Bei der Überschreitung von als Vertragsfrist</w:t>
            </w:r>
            <w:r w:rsidR="004130E5">
              <w:rPr>
                <w:rFonts w:eastAsia="Times New Roman"/>
                <w:sz w:val="20"/>
                <w:szCs w:val="20"/>
                <w:lang w:eastAsia="de-DE"/>
              </w:rPr>
              <w:t xml:space="preserve"> </w:t>
            </w:r>
            <w:r w:rsidRPr="00D6444A">
              <w:rPr>
                <w:rFonts w:eastAsia="Times New Roman"/>
                <w:sz w:val="20"/>
                <w:szCs w:val="20"/>
                <w:lang w:eastAsia="de-DE"/>
              </w:rPr>
              <w:t>vereinbarten Einzelfristen ist die Vertragsstrafe auf den in Satz 1 genannten Prozentsatz des Teils</w:t>
            </w:r>
            <w:r w:rsidR="004130E5">
              <w:rPr>
                <w:rFonts w:eastAsia="Times New Roman"/>
                <w:sz w:val="20"/>
                <w:szCs w:val="20"/>
                <w:lang w:eastAsia="de-DE"/>
              </w:rPr>
              <w:t xml:space="preserve"> </w:t>
            </w:r>
            <w:r w:rsidR="00E70CF7">
              <w:rPr>
                <w:rFonts w:eastAsia="Times New Roman"/>
                <w:sz w:val="20"/>
                <w:szCs w:val="20"/>
                <w:lang w:eastAsia="de-DE"/>
              </w:rPr>
              <w:t>dieser Vergütung</w:t>
            </w:r>
            <w:r w:rsidRPr="00D6444A">
              <w:rPr>
                <w:rFonts w:eastAsia="Times New Roman"/>
                <w:sz w:val="20"/>
                <w:szCs w:val="20"/>
                <w:lang w:eastAsia="de-DE"/>
              </w:rPr>
              <w:t xml:space="preserve"> (ohne Umsatzsteuer) begrenzt, der den bis zu diesem Zeitpunkt vertraglich zu</w:t>
            </w:r>
            <w:r w:rsidR="004130E5">
              <w:rPr>
                <w:rFonts w:eastAsia="Times New Roman"/>
                <w:sz w:val="20"/>
                <w:szCs w:val="20"/>
                <w:lang w:eastAsia="de-DE"/>
              </w:rPr>
              <w:t xml:space="preserve"> </w:t>
            </w:r>
            <w:r w:rsidRPr="00D6444A">
              <w:rPr>
                <w:rFonts w:eastAsia="Times New Roman"/>
                <w:sz w:val="20"/>
                <w:szCs w:val="20"/>
                <w:lang w:eastAsia="de-DE"/>
              </w:rPr>
              <w:t>erbringenden Leistungen entspricht.</w:t>
            </w:r>
          </w:p>
        </w:tc>
      </w:tr>
      <w:tr w:rsidR="007E2600" w14:paraId="1348B665" w14:textId="77777777" w:rsidTr="00D20906">
        <w:trPr>
          <w:trHeight w:val="340"/>
        </w:trPr>
        <w:tc>
          <w:tcPr>
            <w:tcW w:w="703" w:type="dxa"/>
            <w:tcBorders>
              <w:top w:val="nil"/>
              <w:bottom w:val="nil"/>
              <w:right w:val="nil"/>
            </w:tcBorders>
          </w:tcPr>
          <w:p w14:paraId="6E4D9C99" w14:textId="5637237F" w:rsidR="007E2600" w:rsidRPr="002065A9" w:rsidRDefault="004130E5" w:rsidP="007E2600">
            <w:pPr>
              <w:spacing w:before="20" w:after="20"/>
              <w:rPr>
                <w:rFonts w:eastAsia="Times New Roman"/>
                <w:sz w:val="20"/>
                <w:szCs w:val="20"/>
                <w:lang w:eastAsia="de-DE"/>
              </w:rPr>
            </w:pPr>
            <w:r>
              <w:rPr>
                <w:rFonts w:eastAsia="Times New Roman"/>
                <w:sz w:val="20"/>
                <w:szCs w:val="20"/>
                <w:lang w:eastAsia="de-DE"/>
              </w:rPr>
              <w:t>2.3</w:t>
            </w:r>
          </w:p>
        </w:tc>
        <w:tc>
          <w:tcPr>
            <w:tcW w:w="8648" w:type="dxa"/>
            <w:gridSpan w:val="4"/>
            <w:tcBorders>
              <w:top w:val="nil"/>
              <w:left w:val="nil"/>
              <w:bottom w:val="nil"/>
            </w:tcBorders>
          </w:tcPr>
          <w:p w14:paraId="5EA24C1E" w14:textId="77777777" w:rsidR="004130E5" w:rsidRPr="004130E5" w:rsidRDefault="004130E5" w:rsidP="004130E5">
            <w:pPr>
              <w:spacing w:before="20" w:after="20"/>
              <w:rPr>
                <w:rFonts w:eastAsia="Times New Roman"/>
                <w:sz w:val="20"/>
                <w:szCs w:val="20"/>
                <w:lang w:eastAsia="de-DE"/>
              </w:rPr>
            </w:pPr>
            <w:r w:rsidRPr="004130E5">
              <w:rPr>
                <w:rFonts w:eastAsia="Times New Roman"/>
                <w:sz w:val="20"/>
                <w:szCs w:val="20"/>
                <w:lang w:eastAsia="de-DE"/>
              </w:rPr>
              <w:t>Verwirkte Vertragsstrafen für den Verzug wegen Nichteinhaltung als Vertragsfrist vereinbarter</w:t>
            </w:r>
          </w:p>
          <w:p w14:paraId="327D7D9D" w14:textId="2247E7BD" w:rsidR="007E2600" w:rsidRPr="002065A9" w:rsidRDefault="004130E5" w:rsidP="004130E5">
            <w:pPr>
              <w:spacing w:before="20" w:after="20"/>
              <w:rPr>
                <w:rFonts w:eastAsia="Times New Roman"/>
                <w:sz w:val="20"/>
                <w:szCs w:val="20"/>
                <w:lang w:eastAsia="de-DE"/>
              </w:rPr>
            </w:pPr>
            <w:r w:rsidRPr="004130E5">
              <w:rPr>
                <w:rFonts w:eastAsia="Times New Roman"/>
                <w:sz w:val="20"/>
                <w:szCs w:val="20"/>
                <w:lang w:eastAsia="de-DE"/>
              </w:rPr>
              <w:t>Einzelfristen werden auf eine durch den Verzug wegen Nichteinhaltung der Frist für die Vollendung</w:t>
            </w:r>
            <w:r>
              <w:rPr>
                <w:rFonts w:eastAsia="Times New Roman"/>
                <w:sz w:val="20"/>
                <w:szCs w:val="20"/>
                <w:lang w:eastAsia="de-DE"/>
              </w:rPr>
              <w:t xml:space="preserve"> </w:t>
            </w:r>
            <w:r w:rsidRPr="004130E5">
              <w:rPr>
                <w:rFonts w:eastAsia="Times New Roman"/>
                <w:sz w:val="20"/>
                <w:szCs w:val="20"/>
                <w:lang w:eastAsia="de-DE"/>
              </w:rPr>
              <w:t>der Leistung verwirkte Vertragsstrafe angerechnet.</w:t>
            </w:r>
          </w:p>
        </w:tc>
      </w:tr>
      <w:tr w:rsidR="00A53FDB" w14:paraId="48A06C3C" w14:textId="77777777" w:rsidTr="00D20906">
        <w:trPr>
          <w:trHeight w:val="340"/>
        </w:trPr>
        <w:tc>
          <w:tcPr>
            <w:tcW w:w="703" w:type="dxa"/>
            <w:tcBorders>
              <w:top w:val="nil"/>
              <w:bottom w:val="nil"/>
              <w:right w:val="nil"/>
            </w:tcBorders>
          </w:tcPr>
          <w:p w14:paraId="26D56C94" w14:textId="4D651D73"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3</w:t>
            </w:r>
          </w:p>
        </w:tc>
        <w:tc>
          <w:tcPr>
            <w:tcW w:w="8648" w:type="dxa"/>
            <w:gridSpan w:val="4"/>
            <w:tcBorders>
              <w:top w:val="nil"/>
              <w:left w:val="nil"/>
              <w:bottom w:val="nil"/>
            </w:tcBorders>
          </w:tcPr>
          <w:p w14:paraId="64B32BB3" w14:textId="3D21A3A6"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Abnahme</w:t>
            </w:r>
          </w:p>
        </w:tc>
      </w:tr>
      <w:tr w:rsidR="00A53FDB" w14:paraId="32CDCC58" w14:textId="77777777" w:rsidTr="00D20906">
        <w:trPr>
          <w:trHeight w:val="340"/>
        </w:trPr>
        <w:tc>
          <w:tcPr>
            <w:tcW w:w="703" w:type="dxa"/>
            <w:tcBorders>
              <w:top w:val="nil"/>
              <w:bottom w:val="nil"/>
              <w:right w:val="nil"/>
            </w:tcBorders>
          </w:tcPr>
          <w:p w14:paraId="52906546" w14:textId="77777777" w:rsidR="00A53FDB" w:rsidRDefault="00A53FDB" w:rsidP="007E2600">
            <w:pPr>
              <w:spacing w:before="20" w:after="20"/>
              <w:rPr>
                <w:rFonts w:eastAsia="Times New Roman"/>
                <w:sz w:val="20"/>
                <w:szCs w:val="20"/>
                <w:lang w:eastAsia="de-DE"/>
              </w:rPr>
            </w:pPr>
          </w:p>
        </w:tc>
        <w:tc>
          <w:tcPr>
            <w:tcW w:w="8648" w:type="dxa"/>
            <w:gridSpan w:val="4"/>
            <w:tcBorders>
              <w:top w:val="nil"/>
              <w:left w:val="nil"/>
              <w:bottom w:val="nil"/>
            </w:tcBorders>
          </w:tcPr>
          <w:p w14:paraId="088A0AD2" w14:textId="5D973D36"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Der Auftraggeber verlangt eine förmliche Abnahme. Die Abnahme erfolgt daher förmlich gemäß §</w:t>
            </w:r>
            <w:r>
              <w:rPr>
                <w:rFonts w:eastAsia="Times New Roman"/>
                <w:sz w:val="20"/>
                <w:szCs w:val="20"/>
                <w:lang w:eastAsia="de-DE"/>
              </w:rPr>
              <w:t> </w:t>
            </w:r>
            <w:r w:rsidRPr="00A53FDB">
              <w:rPr>
                <w:rFonts w:eastAsia="Times New Roman"/>
                <w:sz w:val="20"/>
                <w:szCs w:val="20"/>
                <w:lang w:eastAsia="de-DE"/>
              </w:rPr>
              <w:t>12 Abs.</w:t>
            </w:r>
            <w:r>
              <w:rPr>
                <w:rFonts w:eastAsia="Times New Roman"/>
                <w:sz w:val="20"/>
                <w:szCs w:val="20"/>
                <w:lang w:eastAsia="de-DE"/>
              </w:rPr>
              <w:t> </w:t>
            </w:r>
            <w:r w:rsidRPr="00A53FDB">
              <w:rPr>
                <w:rFonts w:eastAsia="Times New Roman"/>
                <w:sz w:val="20"/>
                <w:szCs w:val="20"/>
                <w:lang w:eastAsia="de-DE"/>
              </w:rPr>
              <w:t>4 VOB/B. Die Regelungen zur fiktiven Abnahme nach §</w:t>
            </w:r>
            <w:r>
              <w:rPr>
                <w:rFonts w:eastAsia="Times New Roman"/>
                <w:sz w:val="20"/>
                <w:szCs w:val="20"/>
                <w:lang w:eastAsia="de-DE"/>
              </w:rPr>
              <w:t> </w:t>
            </w:r>
            <w:r w:rsidRPr="00A53FDB">
              <w:rPr>
                <w:rFonts w:eastAsia="Times New Roman"/>
                <w:sz w:val="20"/>
                <w:szCs w:val="20"/>
                <w:lang w:eastAsia="de-DE"/>
              </w:rPr>
              <w:t>12 Abs.</w:t>
            </w:r>
            <w:r>
              <w:rPr>
                <w:rFonts w:eastAsia="Times New Roman"/>
                <w:sz w:val="20"/>
                <w:szCs w:val="20"/>
                <w:lang w:eastAsia="de-DE"/>
              </w:rPr>
              <w:t> </w:t>
            </w:r>
            <w:r w:rsidRPr="00A53FDB">
              <w:rPr>
                <w:rFonts w:eastAsia="Times New Roman"/>
                <w:sz w:val="20"/>
                <w:szCs w:val="20"/>
                <w:lang w:eastAsia="de-DE"/>
              </w:rPr>
              <w:t>5 VOB/B kommen nicht zur Anwendung. §</w:t>
            </w:r>
            <w:r>
              <w:rPr>
                <w:rFonts w:eastAsia="Times New Roman"/>
                <w:sz w:val="20"/>
                <w:szCs w:val="20"/>
                <w:lang w:eastAsia="de-DE"/>
              </w:rPr>
              <w:t> </w:t>
            </w:r>
            <w:r w:rsidRPr="00A53FDB">
              <w:rPr>
                <w:rFonts w:eastAsia="Times New Roman"/>
                <w:sz w:val="20"/>
                <w:szCs w:val="20"/>
                <w:lang w:eastAsia="de-DE"/>
              </w:rPr>
              <w:t>640 Abs.</w:t>
            </w:r>
            <w:r>
              <w:rPr>
                <w:rFonts w:eastAsia="Times New Roman"/>
                <w:sz w:val="20"/>
                <w:szCs w:val="20"/>
                <w:lang w:eastAsia="de-DE"/>
              </w:rPr>
              <w:t> </w:t>
            </w:r>
            <w:r w:rsidRPr="00A53FDB">
              <w:rPr>
                <w:rFonts w:eastAsia="Times New Roman"/>
                <w:sz w:val="20"/>
                <w:szCs w:val="20"/>
                <w:lang w:eastAsia="de-DE"/>
              </w:rPr>
              <w:t>2 Satz</w:t>
            </w:r>
            <w:r>
              <w:rPr>
                <w:rFonts w:eastAsia="Times New Roman"/>
                <w:sz w:val="20"/>
                <w:szCs w:val="20"/>
                <w:lang w:eastAsia="de-DE"/>
              </w:rPr>
              <w:t> </w:t>
            </w:r>
            <w:r w:rsidRPr="00A53FDB">
              <w:rPr>
                <w:rFonts w:eastAsia="Times New Roman"/>
                <w:sz w:val="20"/>
                <w:szCs w:val="20"/>
                <w:lang w:eastAsia="de-DE"/>
              </w:rPr>
              <w:t>1 BGB bleibt unberührt. Die Abnahme von Mängelbeseitigungsarbeiten erfolgt ebenfalls förmlich.</w:t>
            </w:r>
          </w:p>
        </w:tc>
      </w:tr>
      <w:tr w:rsidR="00A53FDB" w14:paraId="207C9311" w14:textId="77777777" w:rsidTr="00D20906">
        <w:trPr>
          <w:trHeight w:val="340"/>
        </w:trPr>
        <w:tc>
          <w:tcPr>
            <w:tcW w:w="703" w:type="dxa"/>
            <w:tcBorders>
              <w:top w:val="nil"/>
              <w:bottom w:val="nil"/>
              <w:right w:val="nil"/>
            </w:tcBorders>
          </w:tcPr>
          <w:p w14:paraId="426F779E" w14:textId="53FA7349"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4</w:t>
            </w:r>
          </w:p>
        </w:tc>
        <w:tc>
          <w:tcPr>
            <w:tcW w:w="8648" w:type="dxa"/>
            <w:gridSpan w:val="4"/>
            <w:tcBorders>
              <w:top w:val="nil"/>
              <w:left w:val="nil"/>
              <w:bottom w:val="nil"/>
            </w:tcBorders>
          </w:tcPr>
          <w:p w14:paraId="494CC05D" w14:textId="5C03D421"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Mängelansprüche</w:t>
            </w:r>
          </w:p>
        </w:tc>
      </w:tr>
      <w:tr w:rsidR="00A53FDB" w14:paraId="033D6A92" w14:textId="77777777" w:rsidTr="00D20906">
        <w:trPr>
          <w:trHeight w:val="340"/>
        </w:trPr>
        <w:tc>
          <w:tcPr>
            <w:tcW w:w="703" w:type="dxa"/>
            <w:tcBorders>
              <w:top w:val="nil"/>
              <w:bottom w:val="nil"/>
              <w:right w:val="nil"/>
            </w:tcBorders>
          </w:tcPr>
          <w:p w14:paraId="063F978E" w14:textId="25C688B8" w:rsidR="00A53FDB" w:rsidRDefault="00A53FDB" w:rsidP="007E2600">
            <w:pPr>
              <w:spacing w:before="20" w:after="20"/>
              <w:rPr>
                <w:rFonts w:eastAsia="Times New Roman"/>
                <w:sz w:val="20"/>
                <w:szCs w:val="20"/>
                <w:lang w:eastAsia="de-DE"/>
              </w:rPr>
            </w:pPr>
            <w:r>
              <w:rPr>
                <w:rFonts w:eastAsia="Times New Roman"/>
                <w:sz w:val="20"/>
                <w:szCs w:val="20"/>
                <w:lang w:eastAsia="de-DE"/>
              </w:rPr>
              <w:t>4.1</w:t>
            </w:r>
          </w:p>
        </w:tc>
        <w:tc>
          <w:tcPr>
            <w:tcW w:w="8648" w:type="dxa"/>
            <w:gridSpan w:val="4"/>
            <w:tcBorders>
              <w:top w:val="nil"/>
              <w:left w:val="nil"/>
              <w:bottom w:val="nil"/>
            </w:tcBorders>
          </w:tcPr>
          <w:p w14:paraId="50A5C9D9" w14:textId="28E50D39"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Die Verjährungsfrist für Mängelansprüche beträgt abweichend von den Fristen des §</w:t>
            </w:r>
            <w:r>
              <w:rPr>
                <w:rFonts w:eastAsia="Times New Roman"/>
                <w:sz w:val="20"/>
                <w:szCs w:val="20"/>
                <w:lang w:eastAsia="de-DE"/>
              </w:rPr>
              <w:t> </w:t>
            </w:r>
            <w:r w:rsidRPr="00A53FDB">
              <w:rPr>
                <w:rFonts w:eastAsia="Times New Roman"/>
                <w:sz w:val="20"/>
                <w:szCs w:val="20"/>
                <w:lang w:eastAsia="de-DE"/>
              </w:rPr>
              <w:t>13 Abs.</w:t>
            </w:r>
            <w:r>
              <w:rPr>
                <w:rFonts w:eastAsia="Times New Roman"/>
                <w:sz w:val="20"/>
                <w:szCs w:val="20"/>
                <w:lang w:eastAsia="de-DE"/>
              </w:rPr>
              <w:t> </w:t>
            </w:r>
            <w:r w:rsidRPr="00A53FDB">
              <w:rPr>
                <w:rFonts w:eastAsia="Times New Roman"/>
                <w:sz w:val="20"/>
                <w:szCs w:val="20"/>
                <w:lang w:eastAsia="de-DE"/>
              </w:rPr>
              <w:t>4 Nr. 1 und 2 VOB/B fünf Jahre. §</w:t>
            </w:r>
            <w:r>
              <w:rPr>
                <w:rFonts w:eastAsia="Times New Roman"/>
                <w:sz w:val="20"/>
                <w:szCs w:val="20"/>
                <w:lang w:eastAsia="de-DE"/>
              </w:rPr>
              <w:t> </w:t>
            </w:r>
            <w:r w:rsidRPr="00A53FDB">
              <w:rPr>
                <w:rFonts w:eastAsia="Times New Roman"/>
                <w:sz w:val="20"/>
                <w:szCs w:val="20"/>
                <w:lang w:eastAsia="de-DE"/>
              </w:rPr>
              <w:t>13 Abs.</w:t>
            </w:r>
            <w:r>
              <w:rPr>
                <w:rFonts w:eastAsia="Times New Roman"/>
                <w:sz w:val="20"/>
                <w:szCs w:val="20"/>
                <w:lang w:eastAsia="de-DE"/>
              </w:rPr>
              <w:t> </w:t>
            </w:r>
            <w:r w:rsidRPr="00A53FDB">
              <w:rPr>
                <w:rFonts w:eastAsia="Times New Roman"/>
                <w:sz w:val="20"/>
                <w:szCs w:val="20"/>
                <w:lang w:eastAsia="de-DE"/>
              </w:rPr>
              <w:t>4 Nr.</w:t>
            </w:r>
            <w:r>
              <w:rPr>
                <w:rFonts w:eastAsia="Times New Roman"/>
                <w:sz w:val="20"/>
                <w:szCs w:val="20"/>
                <w:lang w:eastAsia="de-DE"/>
              </w:rPr>
              <w:t> </w:t>
            </w:r>
            <w:r w:rsidRPr="00A53FDB">
              <w:rPr>
                <w:rFonts w:eastAsia="Times New Roman"/>
                <w:sz w:val="20"/>
                <w:szCs w:val="20"/>
                <w:lang w:eastAsia="de-DE"/>
              </w:rPr>
              <w:t>2 VOB/B findet keine Anwendung.</w:t>
            </w:r>
          </w:p>
        </w:tc>
      </w:tr>
      <w:tr w:rsidR="00A53FDB" w14:paraId="060DE3B4" w14:textId="77777777" w:rsidTr="00D20906">
        <w:trPr>
          <w:trHeight w:val="340"/>
        </w:trPr>
        <w:tc>
          <w:tcPr>
            <w:tcW w:w="703" w:type="dxa"/>
            <w:tcBorders>
              <w:top w:val="nil"/>
              <w:bottom w:val="nil"/>
              <w:right w:val="nil"/>
            </w:tcBorders>
          </w:tcPr>
          <w:p w14:paraId="5967BC49" w14:textId="62A6F416" w:rsidR="00A53FDB" w:rsidRDefault="00A53FDB" w:rsidP="007E2600">
            <w:pPr>
              <w:spacing w:before="20" w:after="20"/>
              <w:rPr>
                <w:rFonts w:eastAsia="Times New Roman"/>
                <w:sz w:val="20"/>
                <w:szCs w:val="20"/>
                <w:lang w:eastAsia="de-DE"/>
              </w:rPr>
            </w:pPr>
            <w:r>
              <w:rPr>
                <w:rFonts w:eastAsia="Times New Roman"/>
                <w:sz w:val="20"/>
                <w:szCs w:val="20"/>
                <w:lang w:eastAsia="de-DE"/>
              </w:rPr>
              <w:t>4.2</w:t>
            </w:r>
          </w:p>
        </w:tc>
        <w:tc>
          <w:tcPr>
            <w:tcW w:w="8648" w:type="dxa"/>
            <w:gridSpan w:val="4"/>
            <w:tcBorders>
              <w:top w:val="nil"/>
              <w:left w:val="nil"/>
              <w:bottom w:val="nil"/>
            </w:tcBorders>
          </w:tcPr>
          <w:p w14:paraId="7BAF1036" w14:textId="58B598B4"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Der Auftraggeber kann wesentliche Mängel auch bereits vor der Abnahme auf Kosten des Auftragnehmers beseitigen lassen, wenn der Auftragnehmer der Aufforderung zur Mängelbeseitigung innerhalb einer vom Auftraggeber gesetzten angemessenen Frist nicht nachkommt. Einer Kündigung bedarf es nicht.</w:t>
            </w:r>
          </w:p>
        </w:tc>
      </w:tr>
      <w:tr w:rsidR="00A53FDB" w14:paraId="1567A5E2" w14:textId="77777777" w:rsidTr="00D20906">
        <w:trPr>
          <w:trHeight w:val="340"/>
        </w:trPr>
        <w:tc>
          <w:tcPr>
            <w:tcW w:w="703" w:type="dxa"/>
            <w:tcBorders>
              <w:top w:val="nil"/>
              <w:bottom w:val="nil"/>
              <w:right w:val="nil"/>
            </w:tcBorders>
          </w:tcPr>
          <w:p w14:paraId="62740B19" w14:textId="7639190C"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5</w:t>
            </w:r>
          </w:p>
        </w:tc>
        <w:tc>
          <w:tcPr>
            <w:tcW w:w="8648" w:type="dxa"/>
            <w:gridSpan w:val="4"/>
            <w:tcBorders>
              <w:top w:val="nil"/>
              <w:left w:val="nil"/>
              <w:bottom w:val="nil"/>
            </w:tcBorders>
          </w:tcPr>
          <w:p w14:paraId="18DA9A8C" w14:textId="102C0E95"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Vergütung</w:t>
            </w:r>
          </w:p>
        </w:tc>
      </w:tr>
      <w:tr w:rsidR="00A53FDB" w14:paraId="113F09EB" w14:textId="77777777" w:rsidTr="00D20906">
        <w:trPr>
          <w:trHeight w:val="340"/>
        </w:trPr>
        <w:tc>
          <w:tcPr>
            <w:tcW w:w="703" w:type="dxa"/>
            <w:tcBorders>
              <w:top w:val="nil"/>
              <w:bottom w:val="nil"/>
              <w:right w:val="nil"/>
            </w:tcBorders>
          </w:tcPr>
          <w:p w14:paraId="1CABF7DE" w14:textId="011B1FE5" w:rsidR="00A53FDB" w:rsidRDefault="00A53FDB" w:rsidP="007E2600">
            <w:pPr>
              <w:spacing w:before="20" w:after="20"/>
              <w:rPr>
                <w:rFonts w:eastAsia="Times New Roman"/>
                <w:sz w:val="20"/>
                <w:szCs w:val="20"/>
                <w:lang w:eastAsia="de-DE"/>
              </w:rPr>
            </w:pPr>
            <w:r>
              <w:rPr>
                <w:rFonts w:eastAsia="Times New Roman"/>
                <w:sz w:val="20"/>
                <w:szCs w:val="20"/>
                <w:lang w:eastAsia="de-DE"/>
              </w:rPr>
              <w:t>5.1</w:t>
            </w:r>
          </w:p>
        </w:tc>
        <w:tc>
          <w:tcPr>
            <w:tcW w:w="8648" w:type="dxa"/>
            <w:gridSpan w:val="4"/>
            <w:tcBorders>
              <w:top w:val="nil"/>
              <w:left w:val="nil"/>
              <w:bottom w:val="nil"/>
            </w:tcBorders>
          </w:tcPr>
          <w:p w14:paraId="0C50C26A" w14:textId="0B8FAB50"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Die Vergütung des Auftragnehmers erfolgt auf der Grundlage der in seinem Angebot genannten Einheitspreise und der tatsächlich ausgeführten Leistungen einschließlich eines ggf. im Angebot genannten vereinbarten Nachlasses.</w:t>
            </w:r>
          </w:p>
        </w:tc>
      </w:tr>
      <w:tr w:rsidR="00A53FDB" w14:paraId="6F1544B0" w14:textId="77777777" w:rsidTr="00D20906">
        <w:trPr>
          <w:trHeight w:val="340"/>
        </w:trPr>
        <w:tc>
          <w:tcPr>
            <w:tcW w:w="703" w:type="dxa"/>
            <w:tcBorders>
              <w:top w:val="nil"/>
              <w:bottom w:val="nil"/>
              <w:right w:val="nil"/>
            </w:tcBorders>
          </w:tcPr>
          <w:p w14:paraId="240C3B38" w14:textId="4E77602A" w:rsidR="00A53FDB" w:rsidRDefault="00A53FDB" w:rsidP="007E2600">
            <w:pPr>
              <w:spacing w:before="20" w:after="20"/>
              <w:rPr>
                <w:rFonts w:eastAsia="Times New Roman"/>
                <w:sz w:val="20"/>
                <w:szCs w:val="20"/>
                <w:lang w:eastAsia="de-DE"/>
              </w:rPr>
            </w:pPr>
            <w:r>
              <w:rPr>
                <w:rFonts w:eastAsia="Times New Roman"/>
                <w:sz w:val="20"/>
                <w:szCs w:val="20"/>
                <w:lang w:eastAsia="de-DE"/>
              </w:rPr>
              <w:t>5.2</w:t>
            </w:r>
          </w:p>
        </w:tc>
        <w:tc>
          <w:tcPr>
            <w:tcW w:w="8648" w:type="dxa"/>
            <w:gridSpan w:val="4"/>
            <w:tcBorders>
              <w:top w:val="nil"/>
              <w:left w:val="nil"/>
              <w:bottom w:val="nil"/>
            </w:tcBorders>
          </w:tcPr>
          <w:p w14:paraId="044891FD" w14:textId="6C887E12"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 xml:space="preserve">Die verbindlich genannten Angebotspreise gelten als vertragliche Festpreise. Eingeschlossen sind alle Kosten für Löhne einschließlich Zulagen, </w:t>
            </w:r>
            <w:proofErr w:type="spellStart"/>
            <w:r w:rsidRPr="00A53FDB">
              <w:rPr>
                <w:rFonts w:eastAsia="Times New Roman"/>
                <w:sz w:val="20"/>
                <w:szCs w:val="20"/>
                <w:lang w:eastAsia="de-DE"/>
              </w:rPr>
              <w:t>Bauhilfsstoffe</w:t>
            </w:r>
            <w:proofErr w:type="spellEnd"/>
            <w:r w:rsidRPr="00A53FDB">
              <w:rPr>
                <w:rFonts w:eastAsia="Times New Roman"/>
                <w:sz w:val="20"/>
                <w:szCs w:val="20"/>
                <w:lang w:eastAsia="de-DE"/>
              </w:rPr>
              <w:t>, Nebenleistungen und Kosten, die sich aus der Lieferung, Lagerung, dem Vorhalten, An- und Abtransport, Auf- und Abbau aller erforderlichen Geräte, Maschinen, Gerüste, Arbeits- und Installationsmaterialien ergeben. Ebenfalls umfasst sind Abfall-, Säuberungs- und Entsorgungskosten. Unter die Nebenleistungen fällt auch das Anfertigen erforderlicher Proben und Muster. Ferner sind eingeschlossen die Kosten für Material- und sonstige Prüfverfahren, Versicherungen sowie verantwortliche Bauleitung einschließlich aller notwendigen Koordinierungsarbeiten mit den Auftragnehmern der in gemeinschaftlichen Berührungspunkten befindlichen Gewerke.</w:t>
            </w:r>
          </w:p>
        </w:tc>
      </w:tr>
      <w:tr w:rsidR="00B41C7D" w14:paraId="3A239587" w14:textId="77777777" w:rsidTr="00D20906">
        <w:trPr>
          <w:trHeight w:val="340"/>
        </w:trPr>
        <w:tc>
          <w:tcPr>
            <w:tcW w:w="703" w:type="dxa"/>
            <w:tcBorders>
              <w:top w:val="nil"/>
              <w:bottom w:val="nil"/>
              <w:right w:val="nil"/>
            </w:tcBorders>
          </w:tcPr>
          <w:p w14:paraId="41CA88E9" w14:textId="7ADA2867" w:rsidR="00B41C7D" w:rsidRDefault="00B41C7D" w:rsidP="007E2600">
            <w:pPr>
              <w:spacing w:before="20" w:after="20"/>
              <w:rPr>
                <w:rFonts w:eastAsia="Times New Roman"/>
                <w:sz w:val="20"/>
                <w:szCs w:val="20"/>
                <w:lang w:eastAsia="de-DE"/>
              </w:rPr>
            </w:pPr>
            <w:r>
              <w:rPr>
                <w:rFonts w:eastAsia="Times New Roman"/>
                <w:sz w:val="20"/>
                <w:szCs w:val="20"/>
                <w:lang w:eastAsia="de-DE"/>
              </w:rPr>
              <w:t>5.3</w:t>
            </w:r>
          </w:p>
        </w:tc>
        <w:tc>
          <w:tcPr>
            <w:tcW w:w="8648" w:type="dxa"/>
            <w:gridSpan w:val="4"/>
            <w:tcBorders>
              <w:top w:val="nil"/>
              <w:left w:val="nil"/>
              <w:bottom w:val="nil"/>
            </w:tcBorders>
          </w:tcPr>
          <w:p w14:paraId="11F33421" w14:textId="1A4F5D3A" w:rsidR="00B41C7D" w:rsidRPr="00A53FDB" w:rsidRDefault="00B41C7D" w:rsidP="00B41C7D">
            <w:pPr>
              <w:spacing w:before="20" w:after="20"/>
              <w:rPr>
                <w:rFonts w:eastAsia="Times New Roman"/>
                <w:sz w:val="20"/>
                <w:szCs w:val="20"/>
                <w:lang w:eastAsia="de-DE"/>
              </w:rPr>
            </w:pPr>
            <w:r w:rsidRPr="00B41C7D">
              <w:rPr>
                <w:rFonts w:eastAsia="Times New Roman"/>
                <w:sz w:val="20"/>
                <w:szCs w:val="20"/>
                <w:lang w:eastAsia="de-DE"/>
              </w:rPr>
              <w:t>Die Verantwortung für die Lagerung, Verwendung und/oder Beseitigung von Materialien,</w:t>
            </w:r>
            <w:r>
              <w:rPr>
                <w:rFonts w:eastAsia="Times New Roman"/>
                <w:sz w:val="20"/>
                <w:szCs w:val="20"/>
                <w:lang w:eastAsia="de-DE"/>
              </w:rPr>
              <w:t xml:space="preserve"> </w:t>
            </w:r>
            <w:r w:rsidRPr="00B41C7D">
              <w:rPr>
                <w:rFonts w:eastAsia="Times New Roman"/>
                <w:sz w:val="20"/>
                <w:szCs w:val="20"/>
                <w:lang w:eastAsia="de-DE"/>
              </w:rPr>
              <w:t>die der Auftragnehmer für sein Gewerk verwendet und die nicht auf einer</w:t>
            </w:r>
            <w:r>
              <w:rPr>
                <w:rFonts w:eastAsia="Times New Roman"/>
                <w:sz w:val="20"/>
                <w:szCs w:val="20"/>
                <w:lang w:eastAsia="de-DE"/>
              </w:rPr>
              <w:t xml:space="preserve"> </w:t>
            </w:r>
            <w:r w:rsidRPr="00B41C7D">
              <w:rPr>
                <w:rFonts w:eastAsia="Times New Roman"/>
                <w:sz w:val="20"/>
                <w:szCs w:val="20"/>
                <w:lang w:eastAsia="de-DE"/>
              </w:rPr>
              <w:t>Haus- oder Siedlungsmülldeponie eingelagert werden können, liegt ausschließlich</w:t>
            </w:r>
            <w:r>
              <w:rPr>
                <w:rFonts w:eastAsia="Times New Roman"/>
                <w:sz w:val="20"/>
                <w:szCs w:val="20"/>
                <w:lang w:eastAsia="de-DE"/>
              </w:rPr>
              <w:t xml:space="preserve"> </w:t>
            </w:r>
            <w:r w:rsidRPr="00B41C7D">
              <w:rPr>
                <w:rFonts w:eastAsia="Times New Roman"/>
                <w:sz w:val="20"/>
                <w:szCs w:val="20"/>
                <w:lang w:eastAsia="de-DE"/>
              </w:rPr>
              <w:t>beim Auftragnehmer. Diese Sonderabfälle und deren Verpackungsgüter</w:t>
            </w:r>
            <w:r>
              <w:rPr>
                <w:rFonts w:eastAsia="Times New Roman"/>
                <w:sz w:val="20"/>
                <w:szCs w:val="20"/>
                <w:lang w:eastAsia="de-DE"/>
              </w:rPr>
              <w:t xml:space="preserve"> </w:t>
            </w:r>
            <w:r w:rsidRPr="00B41C7D">
              <w:rPr>
                <w:rFonts w:eastAsia="Times New Roman"/>
                <w:sz w:val="20"/>
                <w:szCs w:val="20"/>
                <w:lang w:eastAsia="de-DE"/>
              </w:rPr>
              <w:t>hat der Auftragnehmer selbst gemäß Abfallgesetz und den einschlägigen</w:t>
            </w:r>
            <w:r>
              <w:rPr>
                <w:rFonts w:eastAsia="Times New Roman"/>
                <w:sz w:val="20"/>
                <w:szCs w:val="20"/>
                <w:lang w:eastAsia="de-DE"/>
              </w:rPr>
              <w:t xml:space="preserve"> </w:t>
            </w:r>
            <w:r w:rsidRPr="00B41C7D">
              <w:rPr>
                <w:rFonts w:eastAsia="Times New Roman"/>
                <w:sz w:val="20"/>
                <w:szCs w:val="20"/>
                <w:lang w:eastAsia="de-DE"/>
              </w:rPr>
              <w:t>örtlichen Vorschriften zu entsorgen. Sie dürfen auf keinen Fall in evtl. bauseitig</w:t>
            </w:r>
            <w:r>
              <w:rPr>
                <w:rFonts w:eastAsia="Times New Roman"/>
                <w:sz w:val="20"/>
                <w:szCs w:val="20"/>
                <w:lang w:eastAsia="de-DE"/>
              </w:rPr>
              <w:t xml:space="preserve"> </w:t>
            </w:r>
            <w:r w:rsidRPr="00B41C7D">
              <w:rPr>
                <w:rFonts w:eastAsia="Times New Roman"/>
                <w:sz w:val="20"/>
                <w:szCs w:val="20"/>
                <w:lang w:eastAsia="de-DE"/>
              </w:rPr>
              <w:t>gestellten oder fremden Abfallcontainern gelagert werden.</w:t>
            </w:r>
          </w:p>
        </w:tc>
      </w:tr>
      <w:tr w:rsidR="00A53FDB" w14:paraId="309D2EC2" w14:textId="77777777" w:rsidTr="00D20906">
        <w:trPr>
          <w:trHeight w:val="340"/>
        </w:trPr>
        <w:tc>
          <w:tcPr>
            <w:tcW w:w="703" w:type="dxa"/>
            <w:tcBorders>
              <w:top w:val="nil"/>
              <w:bottom w:val="nil"/>
              <w:right w:val="nil"/>
            </w:tcBorders>
          </w:tcPr>
          <w:p w14:paraId="5884D4FA" w14:textId="7549EEB4" w:rsidR="00A53FDB" w:rsidRDefault="00A53FDB" w:rsidP="007E2600">
            <w:pPr>
              <w:spacing w:before="20" w:after="20"/>
              <w:rPr>
                <w:rFonts w:eastAsia="Times New Roman"/>
                <w:sz w:val="20"/>
                <w:szCs w:val="20"/>
                <w:lang w:eastAsia="de-DE"/>
              </w:rPr>
            </w:pPr>
            <w:r>
              <w:rPr>
                <w:rFonts w:eastAsia="Times New Roman"/>
                <w:sz w:val="20"/>
                <w:szCs w:val="20"/>
                <w:lang w:eastAsia="de-DE"/>
              </w:rPr>
              <w:t>5.</w:t>
            </w:r>
            <w:r w:rsidR="00B41C7D">
              <w:rPr>
                <w:rFonts w:eastAsia="Times New Roman"/>
                <w:sz w:val="20"/>
                <w:szCs w:val="20"/>
                <w:lang w:eastAsia="de-DE"/>
              </w:rPr>
              <w:t>4</w:t>
            </w:r>
          </w:p>
        </w:tc>
        <w:tc>
          <w:tcPr>
            <w:tcW w:w="8648" w:type="dxa"/>
            <w:gridSpan w:val="4"/>
            <w:tcBorders>
              <w:top w:val="nil"/>
              <w:left w:val="nil"/>
              <w:bottom w:val="nil"/>
            </w:tcBorders>
          </w:tcPr>
          <w:p w14:paraId="7AEB515C" w14:textId="1FF4FA20"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 xml:space="preserve">Eine Lohn- oder </w:t>
            </w:r>
            <w:proofErr w:type="spellStart"/>
            <w:r w:rsidRPr="00A53FDB">
              <w:rPr>
                <w:rFonts w:eastAsia="Times New Roman"/>
                <w:sz w:val="20"/>
                <w:szCs w:val="20"/>
                <w:lang w:eastAsia="de-DE"/>
              </w:rPr>
              <w:t>Materialpreisgleitung</w:t>
            </w:r>
            <w:proofErr w:type="spellEnd"/>
            <w:r w:rsidRPr="00A53FDB">
              <w:rPr>
                <w:rFonts w:eastAsia="Times New Roman"/>
                <w:sz w:val="20"/>
                <w:szCs w:val="20"/>
                <w:lang w:eastAsia="de-DE"/>
              </w:rPr>
              <w:t xml:space="preserve"> wird nicht vereinbart.</w:t>
            </w:r>
          </w:p>
        </w:tc>
      </w:tr>
      <w:tr w:rsidR="00A53FDB" w14:paraId="38E5D13A" w14:textId="77777777" w:rsidTr="00D20906">
        <w:trPr>
          <w:trHeight w:val="340"/>
        </w:trPr>
        <w:tc>
          <w:tcPr>
            <w:tcW w:w="703" w:type="dxa"/>
            <w:tcBorders>
              <w:top w:val="nil"/>
              <w:bottom w:val="nil"/>
              <w:right w:val="nil"/>
            </w:tcBorders>
          </w:tcPr>
          <w:p w14:paraId="42C2707F" w14:textId="544DCD3C"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lastRenderedPageBreak/>
              <w:t>6</w:t>
            </w:r>
          </w:p>
        </w:tc>
        <w:tc>
          <w:tcPr>
            <w:tcW w:w="8648" w:type="dxa"/>
            <w:gridSpan w:val="4"/>
            <w:tcBorders>
              <w:top w:val="nil"/>
              <w:left w:val="nil"/>
              <w:bottom w:val="nil"/>
            </w:tcBorders>
          </w:tcPr>
          <w:p w14:paraId="38629473" w14:textId="37C67A47"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Freistellungserklärung / Steuerabzug bei Bauleistungen</w:t>
            </w:r>
          </w:p>
        </w:tc>
      </w:tr>
      <w:tr w:rsidR="00A53FDB" w14:paraId="20B212D4" w14:textId="77777777" w:rsidTr="00D20906">
        <w:trPr>
          <w:trHeight w:val="340"/>
        </w:trPr>
        <w:tc>
          <w:tcPr>
            <w:tcW w:w="703" w:type="dxa"/>
            <w:tcBorders>
              <w:top w:val="nil"/>
              <w:bottom w:val="nil"/>
              <w:right w:val="nil"/>
            </w:tcBorders>
          </w:tcPr>
          <w:p w14:paraId="3496571B" w14:textId="285247D9" w:rsidR="00A53FDB" w:rsidRDefault="00A53FDB" w:rsidP="007E2600">
            <w:pPr>
              <w:spacing w:before="20" w:after="20"/>
              <w:rPr>
                <w:rFonts w:eastAsia="Times New Roman"/>
                <w:sz w:val="20"/>
                <w:szCs w:val="20"/>
                <w:lang w:eastAsia="de-DE"/>
              </w:rPr>
            </w:pPr>
            <w:r>
              <w:rPr>
                <w:rFonts w:eastAsia="Times New Roman"/>
                <w:sz w:val="20"/>
                <w:szCs w:val="20"/>
                <w:lang w:eastAsia="de-DE"/>
              </w:rPr>
              <w:t>6.1</w:t>
            </w:r>
          </w:p>
        </w:tc>
        <w:tc>
          <w:tcPr>
            <w:tcW w:w="8648" w:type="dxa"/>
            <w:gridSpan w:val="4"/>
            <w:tcBorders>
              <w:top w:val="nil"/>
              <w:left w:val="nil"/>
              <w:bottom w:val="nil"/>
            </w:tcBorders>
          </w:tcPr>
          <w:p w14:paraId="06986D9F" w14:textId="0786AB76"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Der Auftragnehmer ist verpflichtet, eine gültige Freistellungserklärung gemäß §</w:t>
            </w:r>
            <w:r>
              <w:rPr>
                <w:rFonts w:eastAsia="Times New Roman"/>
                <w:sz w:val="20"/>
                <w:szCs w:val="20"/>
                <w:lang w:eastAsia="de-DE"/>
              </w:rPr>
              <w:t> </w:t>
            </w:r>
            <w:r w:rsidRPr="00A53FDB">
              <w:rPr>
                <w:rFonts w:eastAsia="Times New Roman"/>
                <w:sz w:val="20"/>
                <w:szCs w:val="20"/>
                <w:lang w:eastAsia="de-DE"/>
              </w:rPr>
              <w:t>48 b EStG im Original oder als beglaubigte Kopie vorzulegen. Der Auftragnehmer verpflichtet sich zudem, jede vom zuständigen Finanzamt vorgenommene Änderung in Bezug auf eine vorgelegte Freistellungsbescheinigung (§</w:t>
            </w:r>
            <w:r>
              <w:rPr>
                <w:rFonts w:eastAsia="Times New Roman"/>
                <w:sz w:val="20"/>
                <w:szCs w:val="20"/>
                <w:lang w:eastAsia="de-DE"/>
              </w:rPr>
              <w:t> </w:t>
            </w:r>
            <w:r w:rsidRPr="00A53FDB">
              <w:rPr>
                <w:rFonts w:eastAsia="Times New Roman"/>
                <w:sz w:val="20"/>
                <w:szCs w:val="20"/>
                <w:lang w:eastAsia="de-DE"/>
              </w:rPr>
              <w:t>48</w:t>
            </w:r>
            <w:r>
              <w:rPr>
                <w:rFonts w:eastAsia="Times New Roman"/>
                <w:sz w:val="20"/>
                <w:szCs w:val="20"/>
                <w:lang w:eastAsia="de-DE"/>
              </w:rPr>
              <w:t> </w:t>
            </w:r>
            <w:r w:rsidRPr="00A53FDB">
              <w:rPr>
                <w:rFonts w:eastAsia="Times New Roman"/>
                <w:sz w:val="20"/>
                <w:szCs w:val="20"/>
                <w:lang w:eastAsia="de-DE"/>
              </w:rPr>
              <w:t>b EStG) dem Auftraggeber unverzüglich schriftlich mitzuteilen.</w:t>
            </w:r>
          </w:p>
        </w:tc>
      </w:tr>
      <w:tr w:rsidR="00A53FDB" w14:paraId="73964FEE" w14:textId="77777777" w:rsidTr="00D20906">
        <w:trPr>
          <w:trHeight w:val="340"/>
        </w:trPr>
        <w:tc>
          <w:tcPr>
            <w:tcW w:w="703" w:type="dxa"/>
            <w:tcBorders>
              <w:top w:val="nil"/>
              <w:bottom w:val="nil"/>
              <w:right w:val="nil"/>
            </w:tcBorders>
          </w:tcPr>
          <w:p w14:paraId="4609FAA6" w14:textId="7AFF06C2" w:rsidR="00A53FDB" w:rsidRDefault="00A53FDB" w:rsidP="007E2600">
            <w:pPr>
              <w:spacing w:before="20" w:after="20"/>
              <w:rPr>
                <w:rFonts w:eastAsia="Times New Roman"/>
                <w:sz w:val="20"/>
                <w:szCs w:val="20"/>
                <w:lang w:eastAsia="de-DE"/>
              </w:rPr>
            </w:pPr>
            <w:r>
              <w:rPr>
                <w:rFonts w:eastAsia="Times New Roman"/>
                <w:sz w:val="20"/>
                <w:szCs w:val="20"/>
                <w:lang w:eastAsia="de-DE"/>
              </w:rPr>
              <w:t>6.2</w:t>
            </w:r>
          </w:p>
        </w:tc>
        <w:tc>
          <w:tcPr>
            <w:tcW w:w="8648" w:type="dxa"/>
            <w:gridSpan w:val="4"/>
            <w:tcBorders>
              <w:top w:val="nil"/>
              <w:left w:val="nil"/>
              <w:bottom w:val="nil"/>
            </w:tcBorders>
          </w:tcPr>
          <w:p w14:paraId="07E19178" w14:textId="57634D8B"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Der Auftraggeber nimmt gemäß §</w:t>
            </w:r>
            <w:r>
              <w:rPr>
                <w:rFonts w:eastAsia="Times New Roman"/>
                <w:sz w:val="20"/>
                <w:szCs w:val="20"/>
                <w:lang w:eastAsia="de-DE"/>
              </w:rPr>
              <w:t> </w:t>
            </w:r>
            <w:r w:rsidRPr="00A53FDB">
              <w:rPr>
                <w:rFonts w:eastAsia="Times New Roman"/>
                <w:sz w:val="20"/>
                <w:szCs w:val="20"/>
                <w:lang w:eastAsia="de-DE"/>
              </w:rPr>
              <w:t xml:space="preserve">48 EStG von der jeweils fälligen Zahlung einen Steuerabzug von 15% für Rechnung des Auftragnehmers vor, wenn dieser bei Fälligkeit von Abschlags- oder Schlussrechnungsforderungen </w:t>
            </w:r>
            <w:r w:rsidRPr="001563D7">
              <w:rPr>
                <w:rFonts w:eastAsia="Times New Roman"/>
                <w:sz w:val="20"/>
                <w:szCs w:val="20"/>
                <w:lang w:eastAsia="de-DE"/>
              </w:rPr>
              <w:t>entgegen Ziff. 6.1 der</w:t>
            </w:r>
            <w:r w:rsidRPr="00A53FDB">
              <w:rPr>
                <w:rFonts w:eastAsia="Times New Roman"/>
                <w:sz w:val="20"/>
                <w:szCs w:val="20"/>
                <w:lang w:eastAsia="de-DE"/>
              </w:rPr>
              <w:t xml:space="preserve"> BVB keine gültige und aktuelle Freistellungserklärung gemäß §</w:t>
            </w:r>
            <w:r>
              <w:rPr>
                <w:rFonts w:eastAsia="Times New Roman"/>
                <w:sz w:val="20"/>
                <w:szCs w:val="20"/>
                <w:lang w:eastAsia="de-DE"/>
              </w:rPr>
              <w:t> </w:t>
            </w:r>
            <w:r w:rsidRPr="00A53FDB">
              <w:rPr>
                <w:rFonts w:eastAsia="Times New Roman"/>
                <w:sz w:val="20"/>
                <w:szCs w:val="20"/>
                <w:lang w:eastAsia="de-DE"/>
              </w:rPr>
              <w:t>48</w:t>
            </w:r>
            <w:r>
              <w:rPr>
                <w:rFonts w:eastAsia="Times New Roman"/>
                <w:sz w:val="20"/>
                <w:szCs w:val="20"/>
                <w:lang w:eastAsia="de-DE"/>
              </w:rPr>
              <w:t> </w:t>
            </w:r>
            <w:r w:rsidRPr="00A53FDB">
              <w:rPr>
                <w:rFonts w:eastAsia="Times New Roman"/>
                <w:sz w:val="20"/>
                <w:szCs w:val="20"/>
                <w:lang w:eastAsia="de-DE"/>
              </w:rPr>
              <w:t>b EStG vorgelegt hat. Den Abzug muss der Auftragnehmer als auf den Werklohn geleistet gegen sich gelten lassen.</w:t>
            </w:r>
          </w:p>
        </w:tc>
      </w:tr>
      <w:tr w:rsidR="00A53FDB" w14:paraId="500171A9" w14:textId="77777777" w:rsidTr="00D20906">
        <w:trPr>
          <w:trHeight w:val="340"/>
        </w:trPr>
        <w:tc>
          <w:tcPr>
            <w:tcW w:w="703" w:type="dxa"/>
            <w:tcBorders>
              <w:top w:val="nil"/>
              <w:bottom w:val="nil"/>
              <w:right w:val="nil"/>
            </w:tcBorders>
          </w:tcPr>
          <w:p w14:paraId="330A3B0F" w14:textId="24B339B6"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7</w:t>
            </w:r>
          </w:p>
        </w:tc>
        <w:tc>
          <w:tcPr>
            <w:tcW w:w="8648" w:type="dxa"/>
            <w:gridSpan w:val="4"/>
            <w:tcBorders>
              <w:top w:val="nil"/>
              <w:left w:val="nil"/>
              <w:bottom w:val="nil"/>
            </w:tcBorders>
          </w:tcPr>
          <w:p w14:paraId="2A88751C" w14:textId="6B82E461"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Stundenlohnarbeiten</w:t>
            </w:r>
          </w:p>
        </w:tc>
      </w:tr>
      <w:tr w:rsidR="00A53FDB" w14:paraId="081447AC" w14:textId="77777777" w:rsidTr="00D20906">
        <w:trPr>
          <w:trHeight w:val="340"/>
        </w:trPr>
        <w:tc>
          <w:tcPr>
            <w:tcW w:w="703" w:type="dxa"/>
            <w:tcBorders>
              <w:top w:val="nil"/>
              <w:bottom w:val="nil"/>
              <w:right w:val="nil"/>
            </w:tcBorders>
          </w:tcPr>
          <w:p w14:paraId="5A1A6468" w14:textId="0794103B" w:rsidR="00A53FDB" w:rsidRDefault="00A53FDB" w:rsidP="007E2600">
            <w:pPr>
              <w:spacing w:before="20" w:after="20"/>
              <w:rPr>
                <w:rFonts w:eastAsia="Times New Roman"/>
                <w:sz w:val="20"/>
                <w:szCs w:val="20"/>
                <w:lang w:eastAsia="de-DE"/>
              </w:rPr>
            </w:pPr>
            <w:r>
              <w:rPr>
                <w:rFonts w:eastAsia="Times New Roman"/>
                <w:sz w:val="20"/>
                <w:szCs w:val="20"/>
                <w:lang w:eastAsia="de-DE"/>
              </w:rPr>
              <w:t>7.1</w:t>
            </w:r>
          </w:p>
        </w:tc>
        <w:tc>
          <w:tcPr>
            <w:tcW w:w="8648" w:type="dxa"/>
            <w:gridSpan w:val="4"/>
            <w:tcBorders>
              <w:top w:val="nil"/>
              <w:left w:val="nil"/>
              <w:bottom w:val="nil"/>
            </w:tcBorders>
          </w:tcPr>
          <w:p w14:paraId="418AE231" w14:textId="2170106E"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Zusätzlich vereinbarte Stundenlohnarbeiten dürfen nur mit vorheriger Zustimmung des Auftraggebers ausgeführt werden.</w:t>
            </w:r>
          </w:p>
        </w:tc>
      </w:tr>
      <w:tr w:rsidR="00A53FDB" w14:paraId="002FDB60" w14:textId="77777777" w:rsidTr="00D20906">
        <w:trPr>
          <w:trHeight w:val="340"/>
        </w:trPr>
        <w:tc>
          <w:tcPr>
            <w:tcW w:w="703" w:type="dxa"/>
            <w:tcBorders>
              <w:top w:val="nil"/>
              <w:bottom w:val="nil"/>
              <w:right w:val="nil"/>
            </w:tcBorders>
          </w:tcPr>
          <w:p w14:paraId="58A38A3D" w14:textId="1BC470B8" w:rsidR="00A53FDB" w:rsidRDefault="00A53FDB" w:rsidP="007E2600">
            <w:pPr>
              <w:spacing w:before="20" w:after="20"/>
              <w:rPr>
                <w:rFonts w:eastAsia="Times New Roman"/>
                <w:sz w:val="20"/>
                <w:szCs w:val="20"/>
                <w:lang w:eastAsia="de-DE"/>
              </w:rPr>
            </w:pPr>
            <w:r>
              <w:rPr>
                <w:rFonts w:eastAsia="Times New Roman"/>
                <w:sz w:val="20"/>
                <w:szCs w:val="20"/>
                <w:lang w:eastAsia="de-DE"/>
              </w:rPr>
              <w:t>7.2</w:t>
            </w:r>
          </w:p>
        </w:tc>
        <w:tc>
          <w:tcPr>
            <w:tcW w:w="8648" w:type="dxa"/>
            <w:gridSpan w:val="4"/>
            <w:tcBorders>
              <w:top w:val="nil"/>
              <w:left w:val="nil"/>
              <w:bottom w:val="nil"/>
            </w:tcBorders>
          </w:tcPr>
          <w:p w14:paraId="5B2AEAB4" w14:textId="48D4A33D" w:rsidR="00A53FDB" w:rsidRPr="00A53FDB" w:rsidRDefault="00A53FDB" w:rsidP="00A53FDB">
            <w:pPr>
              <w:spacing w:before="20" w:after="20"/>
              <w:rPr>
                <w:rFonts w:eastAsia="Times New Roman"/>
                <w:sz w:val="20"/>
                <w:szCs w:val="20"/>
                <w:lang w:eastAsia="de-DE"/>
              </w:rPr>
            </w:pPr>
            <w:r w:rsidRPr="00A53FDB">
              <w:rPr>
                <w:rFonts w:eastAsia="Times New Roman"/>
                <w:sz w:val="20"/>
                <w:szCs w:val="20"/>
                <w:lang w:eastAsia="de-DE"/>
              </w:rPr>
              <w:t>Der Auftragnehmer hat über Stundenlohnarbeiten arbeitstäglich Stundenlohnzettel in zweifacher Ausfertigung einzureichen. Diese müssen außer den Angaben nach §</w:t>
            </w:r>
            <w:r>
              <w:rPr>
                <w:rFonts w:eastAsia="Times New Roman"/>
                <w:sz w:val="20"/>
                <w:szCs w:val="20"/>
                <w:lang w:eastAsia="de-DE"/>
              </w:rPr>
              <w:t> </w:t>
            </w:r>
            <w:r w:rsidRPr="00A53FDB">
              <w:rPr>
                <w:rFonts w:eastAsia="Times New Roman"/>
                <w:sz w:val="20"/>
                <w:szCs w:val="20"/>
                <w:lang w:eastAsia="de-DE"/>
              </w:rPr>
              <w:t>15 Abs.</w:t>
            </w:r>
            <w:r>
              <w:rPr>
                <w:rFonts w:eastAsia="Times New Roman"/>
                <w:sz w:val="20"/>
                <w:szCs w:val="20"/>
                <w:lang w:eastAsia="de-DE"/>
              </w:rPr>
              <w:t> </w:t>
            </w:r>
            <w:r w:rsidRPr="00A53FDB">
              <w:rPr>
                <w:rFonts w:eastAsia="Times New Roman"/>
                <w:sz w:val="20"/>
                <w:szCs w:val="20"/>
                <w:lang w:eastAsia="de-DE"/>
              </w:rPr>
              <w:t>3 VOB/B</w:t>
            </w:r>
          </w:p>
          <w:p w14:paraId="187AE14C" w14:textId="0668B8BA"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das Datum,</w:t>
            </w:r>
          </w:p>
          <w:p w14:paraId="3D21D549" w14:textId="61D426F1"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Bezeichnung der Baustelle,</w:t>
            </w:r>
          </w:p>
          <w:p w14:paraId="56001F98" w14:textId="498BCCEF"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Namen der Arbeitskräfte und deren Berufs-, Lohn- oder Gehaltsgruppe,</w:t>
            </w:r>
          </w:p>
          <w:p w14:paraId="5DC8EE65" w14:textId="1A61B7A0"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genaue Bezeichnung des Ausführungsortes innerhalb der Baustelle,</w:t>
            </w:r>
          </w:p>
          <w:p w14:paraId="006E9347" w14:textId="134A51F6"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Art der Leistung,</w:t>
            </w:r>
          </w:p>
          <w:p w14:paraId="2D14C490" w14:textId="786B8671"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geleisteten Arbeitsstunden je Arbeitskraft, ggf. aufgegliedert nach Mehr-, Nacht-, Sonntags- und Feiertagsarbeit, sowie nach im Verrechnungssatz nicht enthaltenen Erschwernissen und</w:t>
            </w:r>
          </w:p>
          <w:p w14:paraId="10C5A3E1" w14:textId="14E98691"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Gerätekenngrößen</w:t>
            </w:r>
          </w:p>
          <w:p w14:paraId="092CAC5F" w14:textId="68E10D67" w:rsidR="00A53FDB" w:rsidRPr="00A53FDB" w:rsidRDefault="00A53FDB" w:rsidP="00A53FDB">
            <w:pPr>
              <w:spacing w:before="20" w:after="20"/>
              <w:rPr>
                <w:rFonts w:eastAsia="Times New Roman"/>
                <w:sz w:val="20"/>
                <w:szCs w:val="20"/>
                <w:lang w:eastAsia="de-DE"/>
              </w:rPr>
            </w:pPr>
            <w:r w:rsidRPr="00A53FDB">
              <w:rPr>
                <w:rFonts w:eastAsia="Times New Roman"/>
                <w:sz w:val="20"/>
                <w:szCs w:val="20"/>
                <w:lang w:eastAsia="de-DE"/>
              </w:rPr>
              <w:t>enthalten.</w:t>
            </w:r>
          </w:p>
          <w:p w14:paraId="14FB1A62" w14:textId="11DD6822" w:rsidR="00A53FDB" w:rsidRPr="004130E5" w:rsidRDefault="00A53FDB" w:rsidP="00A53FDB">
            <w:pPr>
              <w:spacing w:before="20" w:after="20"/>
              <w:rPr>
                <w:rFonts w:eastAsia="Times New Roman"/>
                <w:sz w:val="20"/>
                <w:szCs w:val="20"/>
                <w:lang w:eastAsia="de-DE"/>
              </w:rPr>
            </w:pPr>
            <w:r w:rsidRPr="00A53FDB">
              <w:rPr>
                <w:rFonts w:eastAsia="Times New Roman"/>
                <w:sz w:val="20"/>
                <w:szCs w:val="20"/>
                <w:lang w:eastAsia="de-DE"/>
              </w:rPr>
              <w:t>Stundenlohnrechnungen müssen entsprechend den Stundenlohnzetteln aufgegliedert werden. Die Originale der Stundenlohnzettel behält der Auftraggeber, die bescheinigten Durchschriften erhält der Auftragnehmer.</w:t>
            </w:r>
          </w:p>
        </w:tc>
      </w:tr>
      <w:tr w:rsidR="00A53FDB" w14:paraId="27840351" w14:textId="77777777" w:rsidTr="00D20906">
        <w:trPr>
          <w:trHeight w:val="340"/>
        </w:trPr>
        <w:tc>
          <w:tcPr>
            <w:tcW w:w="703" w:type="dxa"/>
            <w:tcBorders>
              <w:top w:val="nil"/>
              <w:bottom w:val="nil"/>
              <w:right w:val="nil"/>
            </w:tcBorders>
          </w:tcPr>
          <w:p w14:paraId="4DC3DD7B" w14:textId="0E8007AE"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8</w:t>
            </w:r>
          </w:p>
        </w:tc>
        <w:tc>
          <w:tcPr>
            <w:tcW w:w="8648" w:type="dxa"/>
            <w:gridSpan w:val="4"/>
            <w:tcBorders>
              <w:top w:val="nil"/>
              <w:left w:val="nil"/>
              <w:bottom w:val="nil"/>
            </w:tcBorders>
          </w:tcPr>
          <w:p w14:paraId="6E149AD0" w14:textId="36C3A6C3"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Rechnungen</w:t>
            </w:r>
          </w:p>
        </w:tc>
      </w:tr>
      <w:tr w:rsidR="00A53FDB" w14:paraId="07E8F91B" w14:textId="77777777" w:rsidTr="00D20906">
        <w:trPr>
          <w:trHeight w:val="340"/>
        </w:trPr>
        <w:tc>
          <w:tcPr>
            <w:tcW w:w="703" w:type="dxa"/>
            <w:tcBorders>
              <w:top w:val="nil"/>
              <w:bottom w:val="nil"/>
              <w:right w:val="nil"/>
            </w:tcBorders>
          </w:tcPr>
          <w:p w14:paraId="25A5F030" w14:textId="02A52240" w:rsidR="00A53FDB" w:rsidRDefault="00A53FDB" w:rsidP="007E2600">
            <w:pPr>
              <w:spacing w:before="20" w:after="20"/>
              <w:rPr>
                <w:rFonts w:eastAsia="Times New Roman"/>
                <w:sz w:val="20"/>
                <w:szCs w:val="20"/>
                <w:lang w:eastAsia="de-DE"/>
              </w:rPr>
            </w:pPr>
            <w:r>
              <w:rPr>
                <w:rFonts w:eastAsia="Times New Roman"/>
                <w:sz w:val="20"/>
                <w:szCs w:val="20"/>
                <w:lang w:eastAsia="de-DE"/>
              </w:rPr>
              <w:t>8.1</w:t>
            </w:r>
          </w:p>
        </w:tc>
        <w:tc>
          <w:tcPr>
            <w:tcW w:w="8648" w:type="dxa"/>
            <w:gridSpan w:val="4"/>
            <w:tcBorders>
              <w:top w:val="nil"/>
              <w:left w:val="nil"/>
              <w:bottom w:val="nil"/>
            </w:tcBorders>
          </w:tcPr>
          <w:p w14:paraId="02B8EC42" w14:textId="7978560D" w:rsidR="00A53FDB" w:rsidRDefault="00A53FDB" w:rsidP="00A53FDB">
            <w:pPr>
              <w:spacing w:before="20" w:after="20"/>
              <w:rPr>
                <w:rFonts w:eastAsia="Times New Roman"/>
                <w:sz w:val="20"/>
                <w:szCs w:val="20"/>
                <w:lang w:eastAsia="de-DE"/>
              </w:rPr>
            </w:pPr>
            <w:r w:rsidRPr="00A53FDB">
              <w:rPr>
                <w:rFonts w:eastAsia="Times New Roman"/>
                <w:sz w:val="20"/>
                <w:szCs w:val="20"/>
                <w:lang w:eastAsia="de-DE"/>
              </w:rPr>
              <w:t xml:space="preserve">Alle Rechnungen sind adressiert </w:t>
            </w:r>
            <w:r w:rsidRPr="00E12081">
              <w:rPr>
                <w:rFonts w:eastAsia="Times New Roman"/>
                <w:sz w:val="20"/>
                <w:szCs w:val="20"/>
                <w:lang w:eastAsia="de-DE"/>
              </w:rPr>
              <w:t xml:space="preserve">an die </w:t>
            </w:r>
            <w:r w:rsidR="00E12081" w:rsidRPr="00E12081">
              <w:rPr>
                <w:rFonts w:eastAsia="Times New Roman"/>
                <w:sz w:val="20"/>
                <w:szCs w:val="20"/>
                <w:lang w:eastAsia="de-DE"/>
              </w:rPr>
              <w:t xml:space="preserve">„Gemeinde Teutschenthal, Am Busch 19, 06179 Teutschenthal“ </w:t>
            </w:r>
            <w:r w:rsidRPr="00E12081">
              <w:rPr>
                <w:rFonts w:eastAsia="Times New Roman"/>
                <w:sz w:val="20"/>
                <w:szCs w:val="20"/>
                <w:lang w:eastAsia="de-DE"/>
              </w:rPr>
              <w:t>wie folgt einzureichen:</w:t>
            </w:r>
          </w:p>
          <w:p w14:paraId="69FC1CC7" w14:textId="462CE255" w:rsidR="00A53FDB" w:rsidRPr="00A53FDB" w:rsidRDefault="00A53FDB" w:rsidP="00A53FDB">
            <w:pPr>
              <w:spacing w:before="20" w:after="20"/>
              <w:rPr>
                <w:rFonts w:eastAsia="Times New Roman"/>
                <w:sz w:val="20"/>
                <w:szCs w:val="20"/>
                <w:lang w:eastAsia="de-DE"/>
              </w:rPr>
            </w:pPr>
            <w:r w:rsidRPr="00A53FDB">
              <w:rPr>
                <w:rFonts w:eastAsia="Times New Roman"/>
                <w:sz w:val="20"/>
                <w:szCs w:val="20"/>
                <w:lang w:eastAsia="de-DE"/>
              </w:rPr>
              <w:t>1-fach digital einschließlich aller für den Nachweis von Art und Umfang der Leistungen erforderlichen Anlagen (Mengenberechnungen, Zeichnungen und andere Belege)</w:t>
            </w:r>
            <w:r>
              <w:rPr>
                <w:rFonts w:eastAsia="Times New Roman"/>
                <w:sz w:val="20"/>
                <w:szCs w:val="20"/>
                <w:lang w:eastAsia="de-DE"/>
              </w:rPr>
              <w:t>.</w:t>
            </w:r>
          </w:p>
        </w:tc>
      </w:tr>
      <w:tr w:rsidR="00A53FDB" w14:paraId="154B5271" w14:textId="77777777" w:rsidTr="00D20906">
        <w:trPr>
          <w:trHeight w:val="340"/>
        </w:trPr>
        <w:tc>
          <w:tcPr>
            <w:tcW w:w="703" w:type="dxa"/>
            <w:tcBorders>
              <w:top w:val="nil"/>
              <w:bottom w:val="nil"/>
              <w:right w:val="nil"/>
            </w:tcBorders>
          </w:tcPr>
          <w:p w14:paraId="1DFFF635" w14:textId="5B5294A6" w:rsidR="00A53FDB" w:rsidRDefault="00A53FDB" w:rsidP="007E2600">
            <w:pPr>
              <w:spacing w:before="20" w:after="20"/>
              <w:rPr>
                <w:rFonts w:eastAsia="Times New Roman"/>
                <w:sz w:val="20"/>
                <w:szCs w:val="20"/>
                <w:lang w:eastAsia="de-DE"/>
              </w:rPr>
            </w:pPr>
            <w:r>
              <w:rPr>
                <w:rFonts w:eastAsia="Times New Roman"/>
                <w:sz w:val="20"/>
                <w:szCs w:val="20"/>
                <w:lang w:eastAsia="de-DE"/>
              </w:rPr>
              <w:t>8.2</w:t>
            </w:r>
          </w:p>
        </w:tc>
        <w:tc>
          <w:tcPr>
            <w:tcW w:w="8648" w:type="dxa"/>
            <w:gridSpan w:val="4"/>
            <w:tcBorders>
              <w:top w:val="nil"/>
              <w:left w:val="nil"/>
              <w:bottom w:val="nil"/>
            </w:tcBorders>
          </w:tcPr>
          <w:p w14:paraId="7F9514C9" w14:textId="35278E0F" w:rsidR="00A53FDB" w:rsidRPr="00A53FDB" w:rsidRDefault="00A53FDB" w:rsidP="00A53FDB">
            <w:pPr>
              <w:spacing w:before="20" w:after="20"/>
              <w:rPr>
                <w:rFonts w:eastAsia="Times New Roman"/>
                <w:sz w:val="20"/>
                <w:szCs w:val="20"/>
                <w:lang w:eastAsia="de-DE"/>
              </w:rPr>
            </w:pPr>
            <w:r w:rsidRPr="00A53FDB">
              <w:rPr>
                <w:rFonts w:eastAsia="Times New Roman"/>
                <w:sz w:val="20"/>
                <w:szCs w:val="20"/>
                <w:lang w:eastAsia="de-DE"/>
              </w:rPr>
              <w:t xml:space="preserve">Alle Rechnungen müssen prüfbar sein, die notwendigen Rechnungsunterlagen enthalten und sind ihrem Zweck nach als Abschlags- oder Schlussrechnungen zu bezeichnen. </w:t>
            </w:r>
          </w:p>
        </w:tc>
      </w:tr>
      <w:tr w:rsidR="005F3F4E" w14:paraId="4DF39221" w14:textId="77777777" w:rsidTr="00D20906">
        <w:trPr>
          <w:trHeight w:val="340"/>
        </w:trPr>
        <w:tc>
          <w:tcPr>
            <w:tcW w:w="703" w:type="dxa"/>
            <w:tcBorders>
              <w:top w:val="nil"/>
              <w:bottom w:val="nil"/>
              <w:right w:val="nil"/>
            </w:tcBorders>
          </w:tcPr>
          <w:p w14:paraId="78531FB1" w14:textId="0B03D033" w:rsidR="005F3F4E" w:rsidRDefault="005F3F4E" w:rsidP="007E2600">
            <w:pPr>
              <w:spacing w:before="20" w:after="20"/>
              <w:rPr>
                <w:rFonts w:eastAsia="Times New Roman"/>
                <w:sz w:val="20"/>
                <w:szCs w:val="20"/>
                <w:lang w:eastAsia="de-DE"/>
              </w:rPr>
            </w:pPr>
            <w:r>
              <w:rPr>
                <w:rFonts w:eastAsia="Times New Roman"/>
                <w:sz w:val="20"/>
                <w:szCs w:val="20"/>
                <w:lang w:eastAsia="de-DE"/>
              </w:rPr>
              <w:t>8.3</w:t>
            </w:r>
          </w:p>
        </w:tc>
        <w:tc>
          <w:tcPr>
            <w:tcW w:w="8648" w:type="dxa"/>
            <w:gridSpan w:val="4"/>
            <w:tcBorders>
              <w:top w:val="nil"/>
              <w:left w:val="nil"/>
              <w:bottom w:val="nil"/>
            </w:tcBorders>
          </w:tcPr>
          <w:p w14:paraId="27F3C5AF" w14:textId="341C4FEE" w:rsidR="005F3F4E" w:rsidRPr="00A53FDB" w:rsidRDefault="005F3F4E" w:rsidP="005F3F4E">
            <w:pPr>
              <w:spacing w:before="20" w:after="20"/>
              <w:rPr>
                <w:rFonts w:eastAsia="Times New Roman"/>
                <w:sz w:val="20"/>
                <w:szCs w:val="20"/>
                <w:lang w:eastAsia="de-DE"/>
              </w:rPr>
            </w:pPr>
            <w:r w:rsidRPr="005F3F4E">
              <w:rPr>
                <w:rFonts w:eastAsia="Times New Roman"/>
                <w:sz w:val="20"/>
                <w:szCs w:val="20"/>
                <w:lang w:eastAsia="de-DE"/>
              </w:rPr>
              <w:t>Die Leistung ist aus Zeichnungen zu ermitteln, soweit die ausgeführte Leistung</w:t>
            </w:r>
            <w:r>
              <w:rPr>
                <w:rFonts w:eastAsia="Times New Roman"/>
                <w:sz w:val="20"/>
                <w:szCs w:val="20"/>
                <w:lang w:eastAsia="de-DE"/>
              </w:rPr>
              <w:t xml:space="preserve"> </w:t>
            </w:r>
            <w:r w:rsidRPr="005F3F4E">
              <w:rPr>
                <w:rFonts w:eastAsia="Times New Roman"/>
                <w:sz w:val="20"/>
                <w:szCs w:val="20"/>
                <w:lang w:eastAsia="de-DE"/>
              </w:rPr>
              <w:t>diesen Zeichnungen entspricht. Sind solche Zeichnungen nicht vorhanden, ist</w:t>
            </w:r>
            <w:r>
              <w:rPr>
                <w:rFonts w:eastAsia="Times New Roman"/>
                <w:sz w:val="20"/>
                <w:szCs w:val="20"/>
                <w:lang w:eastAsia="de-DE"/>
              </w:rPr>
              <w:t xml:space="preserve"> </w:t>
            </w:r>
            <w:r w:rsidRPr="005F3F4E">
              <w:rPr>
                <w:rFonts w:eastAsia="Times New Roman"/>
                <w:sz w:val="20"/>
                <w:szCs w:val="20"/>
                <w:lang w:eastAsia="de-DE"/>
              </w:rPr>
              <w:t xml:space="preserve">die Leistung </w:t>
            </w:r>
            <w:proofErr w:type="spellStart"/>
            <w:r w:rsidRPr="005F3F4E">
              <w:rPr>
                <w:rFonts w:eastAsia="Times New Roman"/>
                <w:sz w:val="20"/>
                <w:szCs w:val="20"/>
                <w:lang w:eastAsia="de-DE"/>
              </w:rPr>
              <w:t>aufzumessen</w:t>
            </w:r>
            <w:proofErr w:type="spellEnd"/>
            <w:r w:rsidRPr="005F3F4E">
              <w:rPr>
                <w:rFonts w:eastAsia="Times New Roman"/>
                <w:sz w:val="20"/>
                <w:szCs w:val="20"/>
                <w:lang w:eastAsia="de-DE"/>
              </w:rPr>
              <w:t>.</w:t>
            </w:r>
            <w:r>
              <w:rPr>
                <w:rFonts w:eastAsia="Times New Roman"/>
                <w:sz w:val="20"/>
                <w:szCs w:val="20"/>
                <w:lang w:eastAsia="de-DE"/>
              </w:rPr>
              <w:t xml:space="preserve"> </w:t>
            </w:r>
          </w:p>
        </w:tc>
      </w:tr>
      <w:tr w:rsidR="0031093D" w14:paraId="5B4B96CC" w14:textId="77777777" w:rsidTr="00D20906">
        <w:trPr>
          <w:trHeight w:val="340"/>
        </w:trPr>
        <w:tc>
          <w:tcPr>
            <w:tcW w:w="703" w:type="dxa"/>
            <w:tcBorders>
              <w:top w:val="nil"/>
              <w:bottom w:val="nil"/>
              <w:right w:val="nil"/>
            </w:tcBorders>
          </w:tcPr>
          <w:p w14:paraId="57FC6A9B" w14:textId="5E7FCDA3" w:rsidR="0031093D" w:rsidRDefault="0031093D" w:rsidP="007E2600">
            <w:pPr>
              <w:spacing w:before="20" w:after="20"/>
              <w:rPr>
                <w:rFonts w:eastAsia="Times New Roman"/>
                <w:sz w:val="20"/>
                <w:szCs w:val="20"/>
                <w:lang w:eastAsia="de-DE"/>
              </w:rPr>
            </w:pPr>
            <w:r>
              <w:rPr>
                <w:rFonts w:eastAsia="Times New Roman"/>
                <w:sz w:val="20"/>
                <w:szCs w:val="20"/>
                <w:lang w:eastAsia="de-DE"/>
              </w:rPr>
              <w:t>8.4</w:t>
            </w:r>
          </w:p>
        </w:tc>
        <w:tc>
          <w:tcPr>
            <w:tcW w:w="8648" w:type="dxa"/>
            <w:gridSpan w:val="4"/>
            <w:tcBorders>
              <w:top w:val="nil"/>
              <w:left w:val="nil"/>
              <w:bottom w:val="nil"/>
            </w:tcBorders>
          </w:tcPr>
          <w:p w14:paraId="0992AEE1" w14:textId="3D332EC2" w:rsidR="0031093D" w:rsidRPr="005F3F4E" w:rsidRDefault="0031093D" w:rsidP="005F3F4E">
            <w:pPr>
              <w:spacing w:before="20" w:after="20"/>
              <w:rPr>
                <w:rFonts w:eastAsia="Times New Roman"/>
                <w:sz w:val="20"/>
                <w:szCs w:val="20"/>
                <w:lang w:eastAsia="de-DE"/>
              </w:rPr>
            </w:pPr>
            <w:r w:rsidRPr="0031093D">
              <w:rPr>
                <w:rFonts w:eastAsia="Times New Roman"/>
                <w:sz w:val="20"/>
                <w:szCs w:val="20"/>
                <w:lang w:eastAsia="de-DE"/>
              </w:rPr>
              <w:t>Die für die Abrechnung notwendigen Feststellungen sind dem Fortgang der Leistung entsprechend möglichst gemeinsam vorzunehmen</w:t>
            </w:r>
            <w:r>
              <w:rPr>
                <w:rFonts w:eastAsia="Times New Roman"/>
                <w:sz w:val="20"/>
                <w:szCs w:val="20"/>
                <w:lang w:eastAsia="de-DE"/>
              </w:rPr>
              <w:t>.</w:t>
            </w:r>
          </w:p>
        </w:tc>
      </w:tr>
      <w:tr w:rsidR="005F3F4E" w14:paraId="30C25E53" w14:textId="77777777" w:rsidTr="00D20906">
        <w:trPr>
          <w:trHeight w:val="340"/>
        </w:trPr>
        <w:tc>
          <w:tcPr>
            <w:tcW w:w="703" w:type="dxa"/>
            <w:tcBorders>
              <w:top w:val="nil"/>
              <w:bottom w:val="nil"/>
              <w:right w:val="nil"/>
            </w:tcBorders>
          </w:tcPr>
          <w:p w14:paraId="0C3A76CB" w14:textId="042D18B6" w:rsidR="005F3F4E" w:rsidRDefault="005F3F4E" w:rsidP="007E2600">
            <w:pPr>
              <w:spacing w:before="20" w:after="20"/>
              <w:rPr>
                <w:rFonts w:eastAsia="Times New Roman"/>
                <w:sz w:val="20"/>
                <w:szCs w:val="20"/>
                <w:lang w:eastAsia="de-DE"/>
              </w:rPr>
            </w:pPr>
            <w:r>
              <w:rPr>
                <w:rFonts w:eastAsia="Times New Roman"/>
                <w:sz w:val="20"/>
                <w:szCs w:val="20"/>
                <w:lang w:eastAsia="de-DE"/>
              </w:rPr>
              <w:t>8.</w:t>
            </w:r>
            <w:r w:rsidR="0031093D">
              <w:rPr>
                <w:rFonts w:eastAsia="Times New Roman"/>
                <w:sz w:val="20"/>
                <w:szCs w:val="20"/>
                <w:lang w:eastAsia="de-DE"/>
              </w:rPr>
              <w:t>5</w:t>
            </w:r>
          </w:p>
        </w:tc>
        <w:tc>
          <w:tcPr>
            <w:tcW w:w="8648" w:type="dxa"/>
            <w:gridSpan w:val="4"/>
            <w:tcBorders>
              <w:top w:val="nil"/>
              <w:left w:val="nil"/>
              <w:bottom w:val="nil"/>
            </w:tcBorders>
          </w:tcPr>
          <w:p w14:paraId="39EC13DA" w14:textId="4981A061" w:rsidR="005F3F4E" w:rsidRPr="00A53FDB" w:rsidRDefault="005F3F4E" w:rsidP="00A53FDB">
            <w:pPr>
              <w:spacing w:before="20" w:after="20"/>
              <w:rPr>
                <w:rFonts w:eastAsia="Times New Roman"/>
                <w:sz w:val="20"/>
                <w:szCs w:val="20"/>
                <w:lang w:eastAsia="de-DE"/>
              </w:rPr>
            </w:pPr>
            <w:r w:rsidRPr="00A53FDB">
              <w:rPr>
                <w:rFonts w:eastAsia="Times New Roman"/>
                <w:sz w:val="20"/>
                <w:szCs w:val="20"/>
                <w:lang w:eastAsia="de-DE"/>
              </w:rPr>
              <w:t>Jede Rechnung muss die Angaben gemäß §</w:t>
            </w:r>
            <w:r>
              <w:rPr>
                <w:rFonts w:eastAsia="Times New Roman"/>
                <w:sz w:val="20"/>
                <w:szCs w:val="20"/>
                <w:lang w:eastAsia="de-DE"/>
              </w:rPr>
              <w:t> </w:t>
            </w:r>
            <w:r w:rsidRPr="00A53FDB">
              <w:rPr>
                <w:rFonts w:eastAsia="Times New Roman"/>
                <w:sz w:val="20"/>
                <w:szCs w:val="20"/>
                <w:lang w:eastAsia="de-DE"/>
              </w:rPr>
              <w:t>14 Abs.</w:t>
            </w:r>
            <w:r>
              <w:rPr>
                <w:rFonts w:eastAsia="Times New Roman"/>
                <w:sz w:val="20"/>
                <w:szCs w:val="20"/>
                <w:lang w:eastAsia="de-DE"/>
              </w:rPr>
              <w:t> </w:t>
            </w:r>
            <w:r w:rsidRPr="00A53FDB">
              <w:rPr>
                <w:rFonts w:eastAsia="Times New Roman"/>
                <w:sz w:val="20"/>
                <w:szCs w:val="20"/>
                <w:lang w:eastAsia="de-DE"/>
              </w:rPr>
              <w:t>4 UStG und die vom Auftraggeber im Auftragsschreiben genannte Bestellnummer enthalten.</w:t>
            </w:r>
          </w:p>
        </w:tc>
      </w:tr>
      <w:tr w:rsidR="00AF767F" w14:paraId="7E1A3262" w14:textId="77777777" w:rsidTr="00D20906">
        <w:trPr>
          <w:trHeight w:val="340"/>
        </w:trPr>
        <w:tc>
          <w:tcPr>
            <w:tcW w:w="703" w:type="dxa"/>
            <w:tcBorders>
              <w:top w:val="nil"/>
              <w:bottom w:val="nil"/>
              <w:right w:val="nil"/>
            </w:tcBorders>
          </w:tcPr>
          <w:p w14:paraId="00BF992C" w14:textId="1562E48E" w:rsidR="00AF767F" w:rsidRPr="00AF767F" w:rsidRDefault="00A53FDB" w:rsidP="00AF767F">
            <w:pPr>
              <w:keepNext/>
              <w:spacing w:before="120" w:after="20"/>
              <w:rPr>
                <w:rFonts w:eastAsia="Times New Roman"/>
                <w:b/>
                <w:bCs/>
                <w:sz w:val="20"/>
                <w:szCs w:val="20"/>
                <w:lang w:eastAsia="de-DE"/>
              </w:rPr>
            </w:pPr>
            <w:r>
              <w:rPr>
                <w:rFonts w:eastAsia="Times New Roman"/>
                <w:b/>
                <w:bCs/>
                <w:sz w:val="20"/>
                <w:szCs w:val="20"/>
                <w:lang w:eastAsia="de-DE"/>
              </w:rPr>
              <w:lastRenderedPageBreak/>
              <w:t>9</w:t>
            </w:r>
          </w:p>
        </w:tc>
        <w:tc>
          <w:tcPr>
            <w:tcW w:w="8648" w:type="dxa"/>
            <w:gridSpan w:val="4"/>
            <w:tcBorders>
              <w:top w:val="nil"/>
              <w:left w:val="nil"/>
              <w:bottom w:val="nil"/>
            </w:tcBorders>
          </w:tcPr>
          <w:p w14:paraId="5163D61F" w14:textId="5A6E8073" w:rsidR="00AF767F" w:rsidRPr="00AF767F" w:rsidRDefault="00AF767F" w:rsidP="00AF767F">
            <w:pPr>
              <w:keepNext/>
              <w:spacing w:before="120" w:after="20"/>
              <w:rPr>
                <w:rFonts w:eastAsia="Times New Roman"/>
                <w:b/>
                <w:bCs/>
                <w:sz w:val="20"/>
                <w:szCs w:val="20"/>
                <w:lang w:eastAsia="de-DE"/>
              </w:rPr>
            </w:pPr>
            <w:r w:rsidRPr="00AF767F">
              <w:rPr>
                <w:rFonts w:eastAsia="Times New Roman"/>
                <w:b/>
                <w:bCs/>
                <w:sz w:val="20"/>
                <w:szCs w:val="20"/>
                <w:lang w:eastAsia="de-DE"/>
              </w:rPr>
              <w:t>Zahlung (§</w:t>
            </w:r>
            <w:r w:rsidR="005524CA">
              <w:rPr>
                <w:rFonts w:eastAsia="Times New Roman"/>
                <w:b/>
                <w:bCs/>
                <w:sz w:val="20"/>
                <w:szCs w:val="20"/>
                <w:lang w:eastAsia="de-DE"/>
              </w:rPr>
              <w:t> </w:t>
            </w:r>
            <w:r w:rsidRPr="00AF767F">
              <w:rPr>
                <w:rFonts w:eastAsia="Times New Roman"/>
                <w:b/>
                <w:bCs/>
                <w:sz w:val="20"/>
                <w:szCs w:val="20"/>
                <w:lang w:eastAsia="de-DE"/>
              </w:rPr>
              <w:t>16 VOB/B)</w:t>
            </w:r>
          </w:p>
        </w:tc>
      </w:tr>
      <w:tr w:rsidR="00AF767F" w14:paraId="7A016C65" w14:textId="77777777" w:rsidTr="00D20906">
        <w:trPr>
          <w:trHeight w:val="340"/>
        </w:trPr>
        <w:tc>
          <w:tcPr>
            <w:tcW w:w="703" w:type="dxa"/>
            <w:tcBorders>
              <w:top w:val="nil"/>
              <w:bottom w:val="nil"/>
              <w:right w:val="nil"/>
            </w:tcBorders>
          </w:tcPr>
          <w:p w14:paraId="36EF3448" w14:textId="77777777" w:rsidR="00AF767F" w:rsidRDefault="00AF767F" w:rsidP="007E2600">
            <w:pPr>
              <w:spacing w:before="20" w:after="20"/>
              <w:rPr>
                <w:rFonts w:eastAsia="Times New Roman"/>
                <w:sz w:val="20"/>
                <w:szCs w:val="20"/>
                <w:lang w:eastAsia="de-DE"/>
              </w:rPr>
            </w:pPr>
          </w:p>
        </w:tc>
        <w:tc>
          <w:tcPr>
            <w:tcW w:w="8648" w:type="dxa"/>
            <w:gridSpan w:val="4"/>
            <w:tcBorders>
              <w:top w:val="nil"/>
              <w:left w:val="nil"/>
              <w:bottom w:val="nil"/>
            </w:tcBorders>
          </w:tcPr>
          <w:p w14:paraId="11B57976" w14:textId="7CDDF937" w:rsidR="00AF767F" w:rsidRPr="004130E5" w:rsidRDefault="005524CA" w:rsidP="005524CA">
            <w:pPr>
              <w:spacing w:before="20" w:after="20"/>
              <w:rPr>
                <w:rFonts w:eastAsia="Times New Roman"/>
                <w:sz w:val="20"/>
                <w:szCs w:val="20"/>
                <w:lang w:eastAsia="de-DE"/>
              </w:rPr>
            </w:pPr>
            <w:r w:rsidRPr="005524CA">
              <w:rPr>
                <w:rFonts w:eastAsia="Times New Roman"/>
                <w:sz w:val="20"/>
                <w:szCs w:val="20"/>
                <w:lang w:eastAsia="de-DE"/>
              </w:rPr>
              <w:t>Aufgrund der besonderen Natur oder Merkmale der Vereinbarung wird die Frist für</w:t>
            </w:r>
            <w:r>
              <w:rPr>
                <w:rFonts w:eastAsia="Times New Roman"/>
                <w:sz w:val="20"/>
                <w:szCs w:val="20"/>
                <w:lang w:eastAsia="de-DE"/>
              </w:rPr>
              <w:t xml:space="preserve"> </w:t>
            </w:r>
            <w:r w:rsidRPr="005524CA">
              <w:rPr>
                <w:rFonts w:eastAsia="Times New Roman"/>
                <w:sz w:val="20"/>
                <w:szCs w:val="20"/>
                <w:lang w:eastAsia="de-DE"/>
              </w:rPr>
              <w:t>die Schlusszahlung gem. §</w:t>
            </w:r>
            <w:r>
              <w:rPr>
                <w:rFonts w:eastAsia="Times New Roman"/>
                <w:sz w:val="20"/>
                <w:szCs w:val="20"/>
                <w:lang w:eastAsia="de-DE"/>
              </w:rPr>
              <w:t> </w:t>
            </w:r>
            <w:r w:rsidRPr="005524CA">
              <w:rPr>
                <w:rFonts w:eastAsia="Times New Roman"/>
                <w:sz w:val="20"/>
                <w:szCs w:val="20"/>
                <w:lang w:eastAsia="de-DE"/>
              </w:rPr>
              <w:t>16 Absatz 3 Nummer 1 VOB/B und den Eintritt des</w:t>
            </w:r>
            <w:r>
              <w:rPr>
                <w:rFonts w:eastAsia="Times New Roman"/>
                <w:sz w:val="20"/>
                <w:szCs w:val="20"/>
                <w:lang w:eastAsia="de-DE"/>
              </w:rPr>
              <w:t xml:space="preserve"> </w:t>
            </w:r>
            <w:r w:rsidRPr="005524CA">
              <w:rPr>
                <w:rFonts w:eastAsia="Times New Roman"/>
                <w:sz w:val="20"/>
                <w:szCs w:val="20"/>
                <w:lang w:eastAsia="de-DE"/>
              </w:rPr>
              <w:t>Verzuges gem. §</w:t>
            </w:r>
            <w:r>
              <w:rPr>
                <w:rFonts w:eastAsia="Times New Roman"/>
                <w:sz w:val="20"/>
                <w:szCs w:val="20"/>
                <w:lang w:eastAsia="de-DE"/>
              </w:rPr>
              <w:t> </w:t>
            </w:r>
            <w:r w:rsidRPr="005524CA">
              <w:rPr>
                <w:rFonts w:eastAsia="Times New Roman"/>
                <w:sz w:val="20"/>
                <w:szCs w:val="20"/>
                <w:lang w:eastAsia="de-DE"/>
              </w:rPr>
              <w:t>16 Absatz 5 Nummer 3 VOB/B verlängert auf</w:t>
            </w:r>
            <w:r>
              <w:rPr>
                <w:rFonts w:eastAsia="Times New Roman"/>
                <w:sz w:val="20"/>
                <w:szCs w:val="20"/>
                <w:lang w:eastAsia="de-DE"/>
              </w:rPr>
              <w:t xml:space="preserve"> </w:t>
            </w:r>
            <w:r>
              <w:rPr>
                <w:rFonts w:eastAsia="Times New Roman"/>
                <w:sz w:val="20"/>
                <w:szCs w:val="20"/>
                <w:lang w:eastAsia="de-DE"/>
              </w:rPr>
              <w:fldChar w:fldCharType="begin">
                <w:ffData>
                  <w:name w:val="Text144"/>
                  <w:enabled/>
                  <w:calcOnExit w:val="0"/>
                  <w:textInput/>
                </w:ffData>
              </w:fldChar>
            </w:r>
            <w:bookmarkStart w:id="10" w:name="Text144"/>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10"/>
            <w:r>
              <w:rPr>
                <w:rFonts w:eastAsia="Times New Roman"/>
                <w:sz w:val="20"/>
                <w:szCs w:val="20"/>
                <w:lang w:eastAsia="de-DE"/>
              </w:rPr>
              <w:t xml:space="preserve"> Tage.</w:t>
            </w:r>
          </w:p>
        </w:tc>
      </w:tr>
      <w:tr w:rsidR="00C10D11" w14:paraId="6FFEB429" w14:textId="77777777" w:rsidTr="00D20906">
        <w:trPr>
          <w:trHeight w:val="340"/>
        </w:trPr>
        <w:tc>
          <w:tcPr>
            <w:tcW w:w="703" w:type="dxa"/>
            <w:tcBorders>
              <w:top w:val="nil"/>
              <w:bottom w:val="nil"/>
              <w:right w:val="nil"/>
            </w:tcBorders>
          </w:tcPr>
          <w:p w14:paraId="17FE883E" w14:textId="24803BFF" w:rsidR="00C10D11" w:rsidRDefault="00A53FDB" w:rsidP="00C10D11">
            <w:pPr>
              <w:keepNext/>
              <w:spacing w:before="120" w:after="20"/>
              <w:rPr>
                <w:rFonts w:eastAsia="Times New Roman"/>
                <w:sz w:val="20"/>
                <w:szCs w:val="20"/>
                <w:lang w:eastAsia="de-DE"/>
              </w:rPr>
            </w:pPr>
            <w:r>
              <w:rPr>
                <w:rFonts w:eastAsia="Times New Roman"/>
                <w:b/>
                <w:bCs/>
                <w:sz w:val="20"/>
                <w:szCs w:val="20"/>
                <w:lang w:eastAsia="de-DE"/>
              </w:rPr>
              <w:t>10</w:t>
            </w:r>
          </w:p>
        </w:tc>
        <w:tc>
          <w:tcPr>
            <w:tcW w:w="8648" w:type="dxa"/>
            <w:gridSpan w:val="4"/>
            <w:tcBorders>
              <w:top w:val="nil"/>
              <w:left w:val="nil"/>
              <w:bottom w:val="nil"/>
            </w:tcBorders>
          </w:tcPr>
          <w:p w14:paraId="1ABD6CAC" w14:textId="07481576" w:rsidR="00C10D11" w:rsidRPr="004130E5" w:rsidRDefault="00C10D11" w:rsidP="00C10D11">
            <w:pPr>
              <w:keepNext/>
              <w:spacing w:before="120" w:after="20"/>
              <w:rPr>
                <w:rFonts w:eastAsia="Times New Roman"/>
                <w:sz w:val="20"/>
                <w:szCs w:val="20"/>
                <w:lang w:eastAsia="de-DE"/>
              </w:rPr>
            </w:pPr>
            <w:r w:rsidRPr="00C10D11">
              <w:rPr>
                <w:rFonts w:eastAsia="Times New Roman"/>
                <w:b/>
                <w:bCs/>
                <w:sz w:val="20"/>
                <w:szCs w:val="20"/>
                <w:lang w:eastAsia="de-DE"/>
              </w:rPr>
              <w:t>Sicherheitsleistung für die Vertragserfüllung (§</w:t>
            </w:r>
            <w:r w:rsidR="00871BF9">
              <w:rPr>
                <w:rFonts w:eastAsia="Times New Roman"/>
                <w:b/>
                <w:bCs/>
                <w:sz w:val="20"/>
                <w:szCs w:val="20"/>
                <w:lang w:eastAsia="de-DE"/>
              </w:rPr>
              <w:t> </w:t>
            </w:r>
            <w:r w:rsidRPr="00C10D11">
              <w:rPr>
                <w:rFonts w:eastAsia="Times New Roman"/>
                <w:b/>
                <w:bCs/>
                <w:sz w:val="20"/>
                <w:szCs w:val="20"/>
                <w:lang w:eastAsia="de-DE"/>
              </w:rPr>
              <w:t>17 VOB/B)</w:t>
            </w:r>
          </w:p>
        </w:tc>
      </w:tr>
      <w:tr w:rsidR="00C10D11" w14:paraId="01C62214" w14:textId="77777777" w:rsidTr="00D20906">
        <w:trPr>
          <w:trHeight w:val="320"/>
        </w:trPr>
        <w:tc>
          <w:tcPr>
            <w:tcW w:w="703" w:type="dxa"/>
            <w:tcBorders>
              <w:top w:val="nil"/>
              <w:bottom w:val="nil"/>
              <w:right w:val="nil"/>
            </w:tcBorders>
          </w:tcPr>
          <w:p w14:paraId="06D62F08" w14:textId="660EA421" w:rsidR="00C10D11" w:rsidRPr="00C01030" w:rsidRDefault="00C10D11" w:rsidP="00C10D11">
            <w:pPr>
              <w:spacing w:before="20" w:after="20"/>
              <w:rPr>
                <w:rFonts w:eastAsia="Times New Roman"/>
                <w:b/>
                <w:bCs/>
                <w:sz w:val="20"/>
                <w:szCs w:val="20"/>
                <w:lang w:eastAsia="de-DE"/>
              </w:rPr>
            </w:pPr>
          </w:p>
        </w:tc>
        <w:tc>
          <w:tcPr>
            <w:tcW w:w="427" w:type="dxa"/>
            <w:tcBorders>
              <w:top w:val="nil"/>
              <w:left w:val="nil"/>
              <w:bottom w:val="nil"/>
              <w:right w:val="nil"/>
            </w:tcBorders>
          </w:tcPr>
          <w:p w14:paraId="4966EC9E" w14:textId="5A8E7C08" w:rsidR="00C10D11" w:rsidRPr="00C01030" w:rsidRDefault="00C10D11" w:rsidP="00C10D11">
            <w:pPr>
              <w:spacing w:before="20" w:after="20"/>
              <w:ind w:left="463" w:hanging="463"/>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538072EF" w14:textId="1F2B00D5" w:rsidR="00C10D11" w:rsidRPr="00C01030" w:rsidRDefault="005279DF" w:rsidP="005279DF">
            <w:pPr>
              <w:spacing w:before="20" w:after="20"/>
              <w:rPr>
                <w:rFonts w:eastAsia="Times New Roman"/>
                <w:sz w:val="20"/>
                <w:szCs w:val="20"/>
                <w:lang w:eastAsia="de-DE"/>
              </w:rPr>
            </w:pPr>
            <w:r w:rsidRPr="005279DF">
              <w:rPr>
                <w:rFonts w:eastAsia="Times New Roman"/>
                <w:sz w:val="20"/>
                <w:szCs w:val="20"/>
                <w:lang w:eastAsia="de-DE"/>
              </w:rPr>
              <w:t>Auf Sicherheit für die Vertragserfüllung wird verzichtet.</w:t>
            </w:r>
          </w:p>
        </w:tc>
      </w:tr>
      <w:tr w:rsidR="00C10D11" w14:paraId="3BC42C2E" w14:textId="77777777" w:rsidTr="00D20906">
        <w:trPr>
          <w:trHeight w:val="320"/>
        </w:trPr>
        <w:tc>
          <w:tcPr>
            <w:tcW w:w="703" w:type="dxa"/>
            <w:tcBorders>
              <w:top w:val="nil"/>
              <w:bottom w:val="nil"/>
              <w:right w:val="nil"/>
            </w:tcBorders>
          </w:tcPr>
          <w:p w14:paraId="6266A4E6" w14:textId="77777777" w:rsidR="00C10D11" w:rsidRPr="00C01030" w:rsidRDefault="00C10D11" w:rsidP="00C10D11">
            <w:pPr>
              <w:spacing w:before="20" w:after="20"/>
              <w:rPr>
                <w:rFonts w:eastAsia="Times New Roman"/>
                <w:b/>
                <w:bCs/>
                <w:sz w:val="20"/>
                <w:szCs w:val="20"/>
                <w:lang w:eastAsia="de-DE"/>
              </w:rPr>
            </w:pPr>
          </w:p>
        </w:tc>
        <w:tc>
          <w:tcPr>
            <w:tcW w:w="427" w:type="dxa"/>
            <w:tcBorders>
              <w:top w:val="nil"/>
              <w:left w:val="nil"/>
              <w:bottom w:val="nil"/>
              <w:right w:val="nil"/>
            </w:tcBorders>
          </w:tcPr>
          <w:p w14:paraId="16D0EEFD" w14:textId="7B01358C" w:rsidR="00C10D11" w:rsidRPr="00A864F7" w:rsidRDefault="00E70CF7" w:rsidP="00C10D11">
            <w:pPr>
              <w:spacing w:before="20" w:after="20"/>
              <w:ind w:left="463" w:hanging="463"/>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686D14CF" w14:textId="10D4C3A3" w:rsidR="00C10D11" w:rsidRPr="00C01030" w:rsidRDefault="00871BF9" w:rsidP="00871BF9">
            <w:pPr>
              <w:spacing w:before="20" w:after="20"/>
              <w:rPr>
                <w:rFonts w:eastAsia="Times New Roman"/>
                <w:sz w:val="20"/>
                <w:szCs w:val="20"/>
                <w:lang w:eastAsia="de-DE"/>
              </w:rPr>
            </w:pPr>
            <w:r w:rsidRPr="005279DF">
              <w:rPr>
                <w:rFonts w:eastAsia="Times New Roman"/>
                <w:sz w:val="20"/>
                <w:szCs w:val="20"/>
                <w:lang w:eastAsia="de-DE"/>
              </w:rPr>
              <w:t>Soweit die Auftragssumme mindestens 250.000</w:t>
            </w:r>
            <w:r>
              <w:rPr>
                <w:rFonts w:eastAsia="Times New Roman"/>
                <w:sz w:val="20"/>
                <w:szCs w:val="20"/>
                <w:lang w:eastAsia="de-DE"/>
              </w:rPr>
              <w:t> </w:t>
            </w:r>
            <w:r w:rsidRPr="005279DF">
              <w:rPr>
                <w:rFonts w:eastAsia="Times New Roman"/>
                <w:sz w:val="20"/>
                <w:szCs w:val="20"/>
                <w:lang w:eastAsia="de-DE"/>
              </w:rPr>
              <w:t>Euro ohne Umsatzsteuer beträgt, ist</w:t>
            </w:r>
            <w:r>
              <w:rPr>
                <w:rFonts w:eastAsia="Times New Roman"/>
                <w:sz w:val="20"/>
                <w:szCs w:val="20"/>
                <w:lang w:eastAsia="de-DE"/>
              </w:rPr>
              <w:t xml:space="preserve"> </w:t>
            </w:r>
            <w:r w:rsidRPr="005279DF">
              <w:rPr>
                <w:rFonts w:eastAsia="Times New Roman"/>
                <w:sz w:val="20"/>
                <w:szCs w:val="20"/>
                <w:lang w:eastAsia="de-DE"/>
              </w:rPr>
              <w:t>Sicherheit für die Vertragserfüllung in Höhe von fünf Prozent der Auftragssumme (inkl.</w:t>
            </w:r>
            <w:r>
              <w:rPr>
                <w:rFonts w:eastAsia="Times New Roman"/>
                <w:sz w:val="20"/>
                <w:szCs w:val="20"/>
                <w:lang w:eastAsia="de-DE"/>
              </w:rPr>
              <w:t xml:space="preserve"> </w:t>
            </w:r>
            <w:r w:rsidRPr="005279DF">
              <w:rPr>
                <w:rFonts w:eastAsia="Times New Roman"/>
                <w:sz w:val="20"/>
                <w:szCs w:val="20"/>
                <w:lang w:eastAsia="de-DE"/>
              </w:rPr>
              <w:t>Umsatzsteuer, ohne Nachträge) zu leisten.</w:t>
            </w:r>
          </w:p>
        </w:tc>
      </w:tr>
      <w:tr w:rsidR="005279DF" w14:paraId="56823E30" w14:textId="77777777" w:rsidTr="00D20906">
        <w:trPr>
          <w:trHeight w:val="320"/>
        </w:trPr>
        <w:tc>
          <w:tcPr>
            <w:tcW w:w="703" w:type="dxa"/>
            <w:tcBorders>
              <w:top w:val="nil"/>
              <w:bottom w:val="nil"/>
              <w:right w:val="nil"/>
            </w:tcBorders>
          </w:tcPr>
          <w:p w14:paraId="59AE994B" w14:textId="1ECDBA59" w:rsidR="005279DF" w:rsidRPr="00C01030" w:rsidRDefault="00A53FDB" w:rsidP="00871BF9">
            <w:pPr>
              <w:keepNext/>
              <w:spacing w:before="120" w:after="20"/>
              <w:rPr>
                <w:rFonts w:eastAsia="Times New Roman"/>
                <w:b/>
                <w:bCs/>
                <w:sz w:val="20"/>
                <w:szCs w:val="20"/>
                <w:lang w:eastAsia="de-DE"/>
              </w:rPr>
            </w:pPr>
            <w:r>
              <w:rPr>
                <w:rFonts w:eastAsia="Times New Roman"/>
                <w:b/>
                <w:bCs/>
                <w:sz w:val="20"/>
                <w:szCs w:val="20"/>
                <w:lang w:eastAsia="de-DE"/>
              </w:rPr>
              <w:t>11</w:t>
            </w:r>
          </w:p>
        </w:tc>
        <w:tc>
          <w:tcPr>
            <w:tcW w:w="8648" w:type="dxa"/>
            <w:gridSpan w:val="4"/>
            <w:tcBorders>
              <w:top w:val="nil"/>
              <w:left w:val="nil"/>
              <w:bottom w:val="nil"/>
            </w:tcBorders>
          </w:tcPr>
          <w:p w14:paraId="0159363C" w14:textId="52B55292" w:rsidR="005279DF" w:rsidRPr="00871BF9" w:rsidRDefault="00871BF9" w:rsidP="00871BF9">
            <w:pPr>
              <w:keepNext/>
              <w:spacing w:before="120" w:after="20"/>
              <w:ind w:left="463" w:hanging="463"/>
              <w:rPr>
                <w:rFonts w:eastAsia="Times New Roman"/>
                <w:b/>
                <w:bCs/>
                <w:sz w:val="20"/>
                <w:szCs w:val="20"/>
                <w:lang w:eastAsia="de-DE"/>
              </w:rPr>
            </w:pPr>
            <w:r w:rsidRPr="00871BF9">
              <w:rPr>
                <w:rFonts w:eastAsia="Times New Roman"/>
                <w:b/>
                <w:bCs/>
                <w:sz w:val="20"/>
                <w:szCs w:val="20"/>
                <w:lang w:eastAsia="de-DE"/>
              </w:rPr>
              <w:t>Sicherheitsleistung für Mängelansprüche</w:t>
            </w:r>
          </w:p>
        </w:tc>
      </w:tr>
      <w:tr w:rsidR="005279DF" w14:paraId="0E12D862" w14:textId="77777777" w:rsidTr="00D20906">
        <w:trPr>
          <w:trHeight w:val="320"/>
        </w:trPr>
        <w:tc>
          <w:tcPr>
            <w:tcW w:w="703" w:type="dxa"/>
            <w:tcBorders>
              <w:top w:val="nil"/>
              <w:bottom w:val="nil"/>
              <w:right w:val="nil"/>
            </w:tcBorders>
          </w:tcPr>
          <w:p w14:paraId="78A02EE5" w14:textId="77777777" w:rsidR="005279DF" w:rsidRPr="00C01030" w:rsidRDefault="005279DF" w:rsidP="005279DF">
            <w:pPr>
              <w:spacing w:before="20" w:after="20"/>
              <w:rPr>
                <w:rFonts w:eastAsia="Times New Roman"/>
                <w:b/>
                <w:bCs/>
                <w:sz w:val="20"/>
                <w:szCs w:val="20"/>
                <w:lang w:eastAsia="de-DE"/>
              </w:rPr>
            </w:pPr>
          </w:p>
        </w:tc>
        <w:tc>
          <w:tcPr>
            <w:tcW w:w="427" w:type="dxa"/>
            <w:tcBorders>
              <w:top w:val="nil"/>
              <w:left w:val="nil"/>
              <w:bottom w:val="nil"/>
              <w:right w:val="nil"/>
            </w:tcBorders>
          </w:tcPr>
          <w:p w14:paraId="34340B5E" w14:textId="6D7C2CE1" w:rsidR="005279DF" w:rsidRPr="00A864F7" w:rsidRDefault="005279DF" w:rsidP="005279DF">
            <w:pPr>
              <w:spacing w:before="20" w:after="20"/>
              <w:ind w:left="463" w:hanging="463"/>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4BA4D882" w14:textId="18298AC2" w:rsidR="005279DF" w:rsidRPr="00C01030" w:rsidRDefault="00871BF9" w:rsidP="00871BF9">
            <w:pPr>
              <w:spacing w:before="20" w:after="20"/>
              <w:ind w:left="463" w:hanging="463"/>
              <w:rPr>
                <w:rFonts w:eastAsia="Times New Roman"/>
                <w:sz w:val="20"/>
                <w:szCs w:val="20"/>
                <w:lang w:eastAsia="de-DE"/>
              </w:rPr>
            </w:pPr>
            <w:r w:rsidRPr="00871BF9">
              <w:rPr>
                <w:rFonts w:eastAsia="Times New Roman"/>
                <w:sz w:val="20"/>
                <w:szCs w:val="20"/>
                <w:lang w:eastAsia="de-DE"/>
              </w:rPr>
              <w:t>Auf Sicherheit für die Mängelansprüche wird verzichtet.</w:t>
            </w:r>
          </w:p>
        </w:tc>
      </w:tr>
      <w:tr w:rsidR="005279DF" w14:paraId="1D99769F" w14:textId="77777777" w:rsidTr="00D20906">
        <w:trPr>
          <w:trHeight w:val="320"/>
        </w:trPr>
        <w:tc>
          <w:tcPr>
            <w:tcW w:w="703" w:type="dxa"/>
            <w:tcBorders>
              <w:top w:val="nil"/>
              <w:bottom w:val="nil"/>
              <w:right w:val="nil"/>
            </w:tcBorders>
          </w:tcPr>
          <w:p w14:paraId="1C95542B" w14:textId="77777777" w:rsidR="005279DF" w:rsidRPr="00C01030" w:rsidRDefault="005279DF" w:rsidP="005279DF">
            <w:pPr>
              <w:spacing w:before="20" w:after="20"/>
              <w:rPr>
                <w:rFonts w:eastAsia="Times New Roman"/>
                <w:b/>
                <w:bCs/>
                <w:sz w:val="20"/>
                <w:szCs w:val="20"/>
                <w:lang w:eastAsia="de-DE"/>
              </w:rPr>
            </w:pPr>
          </w:p>
        </w:tc>
        <w:tc>
          <w:tcPr>
            <w:tcW w:w="427" w:type="dxa"/>
            <w:tcBorders>
              <w:top w:val="nil"/>
              <w:left w:val="nil"/>
              <w:bottom w:val="nil"/>
              <w:right w:val="nil"/>
            </w:tcBorders>
          </w:tcPr>
          <w:p w14:paraId="27CAB431" w14:textId="0B96D405" w:rsidR="005279DF" w:rsidRPr="00A864F7" w:rsidRDefault="00E70CF7" w:rsidP="005279DF">
            <w:pPr>
              <w:spacing w:before="20" w:after="20"/>
              <w:ind w:left="463" w:hanging="463"/>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266F799E" w14:textId="21F7C6A1" w:rsidR="005279DF" w:rsidRPr="00C01030" w:rsidRDefault="00871BF9" w:rsidP="00871BF9">
            <w:pPr>
              <w:spacing w:before="20" w:after="20"/>
              <w:rPr>
                <w:rFonts w:eastAsia="Times New Roman"/>
                <w:sz w:val="20"/>
                <w:szCs w:val="20"/>
                <w:lang w:eastAsia="de-DE"/>
              </w:rPr>
            </w:pPr>
            <w:r w:rsidRPr="00871BF9">
              <w:rPr>
                <w:rFonts w:eastAsia="Times New Roman"/>
                <w:sz w:val="20"/>
                <w:szCs w:val="20"/>
                <w:lang w:eastAsia="de-DE"/>
              </w:rPr>
              <w:t>Die Sicherheit für Mängelansprüche beträgt drei Prozent der Summe der Abschlagszahlungen</w:t>
            </w:r>
            <w:r>
              <w:rPr>
                <w:rFonts w:eastAsia="Times New Roman"/>
                <w:sz w:val="20"/>
                <w:szCs w:val="20"/>
                <w:lang w:eastAsia="de-DE"/>
              </w:rPr>
              <w:t xml:space="preserve"> </w:t>
            </w:r>
            <w:r w:rsidRPr="00871BF9">
              <w:rPr>
                <w:rFonts w:eastAsia="Times New Roman"/>
                <w:sz w:val="20"/>
                <w:szCs w:val="20"/>
                <w:lang w:eastAsia="de-DE"/>
              </w:rPr>
              <w:t>zum Zeitpunkt der Abnahme (vorläufige Abrechnungssumme).</w:t>
            </w:r>
          </w:p>
        </w:tc>
      </w:tr>
      <w:tr w:rsidR="00C246F2" w14:paraId="02A7ED09" w14:textId="77777777" w:rsidTr="00D20906">
        <w:trPr>
          <w:trHeight w:val="320"/>
        </w:trPr>
        <w:tc>
          <w:tcPr>
            <w:tcW w:w="703" w:type="dxa"/>
            <w:tcBorders>
              <w:top w:val="nil"/>
              <w:bottom w:val="nil"/>
              <w:right w:val="nil"/>
            </w:tcBorders>
          </w:tcPr>
          <w:p w14:paraId="39CAE35C" w14:textId="51C73FCD" w:rsidR="00C246F2" w:rsidRPr="00C246F2" w:rsidRDefault="00A53FDB" w:rsidP="00C246F2">
            <w:pPr>
              <w:keepNext/>
              <w:spacing w:before="120" w:after="20"/>
              <w:rPr>
                <w:rFonts w:eastAsia="Times New Roman"/>
                <w:b/>
                <w:bCs/>
                <w:sz w:val="20"/>
                <w:szCs w:val="20"/>
                <w:lang w:eastAsia="de-DE"/>
              </w:rPr>
            </w:pPr>
            <w:r>
              <w:rPr>
                <w:rFonts w:eastAsia="Times New Roman"/>
                <w:b/>
                <w:bCs/>
                <w:sz w:val="20"/>
                <w:szCs w:val="20"/>
                <w:lang w:eastAsia="de-DE"/>
              </w:rPr>
              <w:t>12</w:t>
            </w:r>
          </w:p>
        </w:tc>
        <w:tc>
          <w:tcPr>
            <w:tcW w:w="8648" w:type="dxa"/>
            <w:gridSpan w:val="4"/>
            <w:tcBorders>
              <w:top w:val="nil"/>
              <w:left w:val="nil"/>
              <w:bottom w:val="nil"/>
            </w:tcBorders>
          </w:tcPr>
          <w:p w14:paraId="6B4CF6E0" w14:textId="35FEDF23" w:rsidR="00C246F2" w:rsidRPr="00C246F2" w:rsidRDefault="00C246F2" w:rsidP="00C246F2">
            <w:pPr>
              <w:keepNext/>
              <w:spacing w:before="120" w:after="20"/>
              <w:rPr>
                <w:rFonts w:eastAsia="Times New Roman"/>
                <w:b/>
                <w:bCs/>
                <w:sz w:val="20"/>
                <w:szCs w:val="20"/>
                <w:lang w:eastAsia="de-DE"/>
              </w:rPr>
            </w:pPr>
            <w:bookmarkStart w:id="11" w:name="_Hlk175216437"/>
            <w:r w:rsidRPr="00C246F2">
              <w:rPr>
                <w:rFonts w:eastAsia="Times New Roman"/>
                <w:b/>
                <w:bCs/>
                <w:sz w:val="20"/>
                <w:szCs w:val="20"/>
                <w:lang w:eastAsia="de-DE"/>
              </w:rPr>
              <w:t>Bürgschaften (§</w:t>
            </w:r>
            <w:r w:rsidR="00E40ED7">
              <w:rPr>
                <w:rFonts w:eastAsia="Times New Roman"/>
                <w:b/>
                <w:bCs/>
                <w:sz w:val="20"/>
                <w:szCs w:val="20"/>
                <w:lang w:eastAsia="de-DE"/>
              </w:rPr>
              <w:t> </w:t>
            </w:r>
            <w:r w:rsidRPr="00C246F2">
              <w:rPr>
                <w:rFonts w:eastAsia="Times New Roman"/>
                <w:b/>
                <w:bCs/>
                <w:sz w:val="20"/>
                <w:szCs w:val="20"/>
                <w:lang w:eastAsia="de-DE"/>
              </w:rPr>
              <w:t>17 VOB/B)</w:t>
            </w:r>
            <w:bookmarkEnd w:id="11"/>
          </w:p>
        </w:tc>
      </w:tr>
      <w:tr w:rsidR="00C246F2" w14:paraId="5AC37C69" w14:textId="77777777" w:rsidTr="00D20906">
        <w:trPr>
          <w:trHeight w:val="320"/>
        </w:trPr>
        <w:tc>
          <w:tcPr>
            <w:tcW w:w="703" w:type="dxa"/>
            <w:tcBorders>
              <w:top w:val="nil"/>
              <w:bottom w:val="nil"/>
              <w:right w:val="nil"/>
            </w:tcBorders>
          </w:tcPr>
          <w:p w14:paraId="161ECBE4" w14:textId="0FF99C72" w:rsidR="00C246F2" w:rsidRPr="00D20906" w:rsidRDefault="00D20906" w:rsidP="005279DF">
            <w:pPr>
              <w:spacing w:before="20" w:after="20"/>
              <w:rPr>
                <w:rFonts w:eastAsia="Times New Roman"/>
                <w:sz w:val="20"/>
                <w:szCs w:val="20"/>
                <w:lang w:eastAsia="de-DE"/>
              </w:rPr>
            </w:pPr>
            <w:r w:rsidRPr="00D20906">
              <w:rPr>
                <w:rFonts w:eastAsia="Times New Roman"/>
                <w:sz w:val="20"/>
                <w:szCs w:val="20"/>
                <w:lang w:eastAsia="de-DE"/>
              </w:rPr>
              <w:t>12.1</w:t>
            </w:r>
          </w:p>
        </w:tc>
        <w:tc>
          <w:tcPr>
            <w:tcW w:w="8648" w:type="dxa"/>
            <w:gridSpan w:val="4"/>
            <w:tcBorders>
              <w:top w:val="nil"/>
              <w:left w:val="nil"/>
              <w:bottom w:val="nil"/>
            </w:tcBorders>
          </w:tcPr>
          <w:p w14:paraId="489D451F" w14:textId="77777777" w:rsidR="00E40ED7" w:rsidRPr="00E40ED7" w:rsidRDefault="00E40ED7" w:rsidP="00E40ED7">
            <w:pPr>
              <w:spacing w:before="20" w:after="20"/>
              <w:rPr>
                <w:rFonts w:eastAsia="Times New Roman"/>
                <w:sz w:val="20"/>
                <w:szCs w:val="20"/>
                <w:lang w:eastAsia="de-DE"/>
              </w:rPr>
            </w:pPr>
            <w:r w:rsidRPr="00E40ED7">
              <w:rPr>
                <w:rFonts w:eastAsia="Times New Roman"/>
                <w:sz w:val="20"/>
                <w:szCs w:val="20"/>
                <w:lang w:eastAsia="de-DE"/>
              </w:rPr>
              <w:t>Wird Sicherheit durch Bürgschaft geleistet, ist dafür das jeweils einschlägige Formblatt des</w:t>
            </w:r>
          </w:p>
          <w:p w14:paraId="775CFA14" w14:textId="77777777" w:rsidR="00C246F2" w:rsidRDefault="00E40ED7" w:rsidP="00E40ED7">
            <w:pPr>
              <w:spacing w:before="20" w:after="20"/>
              <w:rPr>
                <w:rFonts w:eastAsia="Times New Roman"/>
                <w:sz w:val="20"/>
                <w:szCs w:val="20"/>
                <w:lang w:eastAsia="de-DE"/>
              </w:rPr>
            </w:pPr>
            <w:r w:rsidRPr="00E40ED7">
              <w:rPr>
                <w:rFonts w:eastAsia="Times New Roman"/>
                <w:sz w:val="20"/>
                <w:szCs w:val="20"/>
                <w:lang w:eastAsia="de-DE"/>
              </w:rPr>
              <w:t>Auftraggebers zu verwenden,</w:t>
            </w:r>
            <w:r w:rsidR="005D7826">
              <w:rPr>
                <w:rFonts w:eastAsia="Times New Roman"/>
                <w:sz w:val="20"/>
                <w:szCs w:val="20"/>
                <w:lang w:eastAsia="de-DE"/>
              </w:rPr>
              <w:t xml:space="preserve"> </w:t>
            </w:r>
            <w:r w:rsidR="005D7826" w:rsidRPr="005D7826">
              <w:rPr>
                <w:rFonts w:eastAsia="Times New Roman"/>
                <w:sz w:val="20"/>
                <w:szCs w:val="20"/>
                <w:lang w:eastAsia="de-DE"/>
              </w:rPr>
              <w:t>oder die Bürgschaftserklärung muss den Formblättern des Auftraggebers entsprechen, und zwar für</w:t>
            </w:r>
          </w:p>
          <w:p w14:paraId="39A0F052" w14:textId="77777777" w:rsidR="00D20906" w:rsidRPr="00D20906" w:rsidRDefault="00D20906" w:rsidP="00D20906">
            <w:pPr>
              <w:pStyle w:val="Listenabsatz"/>
              <w:numPr>
                <w:ilvl w:val="0"/>
                <w:numId w:val="10"/>
              </w:numPr>
              <w:spacing w:before="20" w:after="20"/>
              <w:ind w:left="176" w:hanging="142"/>
              <w:rPr>
                <w:rFonts w:eastAsia="Times New Roman"/>
                <w:sz w:val="20"/>
                <w:szCs w:val="20"/>
                <w:lang w:eastAsia="de-DE"/>
              </w:rPr>
            </w:pPr>
            <w:r w:rsidRPr="00D20906">
              <w:rPr>
                <w:rFonts w:eastAsia="Times New Roman"/>
                <w:sz w:val="20"/>
                <w:szCs w:val="20"/>
                <w:lang w:eastAsia="de-DE"/>
              </w:rPr>
              <w:t>die Vertragserfüllung das Formblatt „Vertragserfüllungsbürgschaft“</w:t>
            </w:r>
          </w:p>
          <w:p w14:paraId="39293875" w14:textId="77777777" w:rsidR="00D20906" w:rsidRPr="00D20906" w:rsidRDefault="00D20906" w:rsidP="00D20906">
            <w:pPr>
              <w:pStyle w:val="Listenabsatz"/>
              <w:numPr>
                <w:ilvl w:val="0"/>
                <w:numId w:val="10"/>
              </w:numPr>
              <w:spacing w:before="20" w:after="20"/>
              <w:ind w:left="176" w:hanging="142"/>
              <w:rPr>
                <w:rFonts w:eastAsia="Times New Roman"/>
                <w:sz w:val="20"/>
                <w:szCs w:val="20"/>
                <w:lang w:eastAsia="de-DE"/>
              </w:rPr>
            </w:pPr>
            <w:r w:rsidRPr="00D20906">
              <w:rPr>
                <w:rFonts w:eastAsia="Times New Roman"/>
                <w:sz w:val="20"/>
                <w:szCs w:val="20"/>
                <w:lang w:eastAsia="de-DE"/>
              </w:rPr>
              <w:t>die Mängelansprüche das Formblatt „</w:t>
            </w:r>
            <w:proofErr w:type="spellStart"/>
            <w:r w:rsidRPr="00D20906">
              <w:rPr>
                <w:rFonts w:eastAsia="Times New Roman"/>
                <w:sz w:val="20"/>
                <w:szCs w:val="20"/>
                <w:lang w:eastAsia="de-DE"/>
              </w:rPr>
              <w:t>Mängelansprüchebürgschaft</w:t>
            </w:r>
            <w:proofErr w:type="spellEnd"/>
            <w:r w:rsidRPr="00D20906">
              <w:rPr>
                <w:rFonts w:eastAsia="Times New Roman"/>
                <w:sz w:val="20"/>
                <w:szCs w:val="20"/>
                <w:lang w:eastAsia="de-DE"/>
              </w:rPr>
              <w:t>“</w:t>
            </w:r>
          </w:p>
          <w:p w14:paraId="7E2B35FF" w14:textId="729E94E1" w:rsidR="00D20906" w:rsidRPr="00D20906" w:rsidRDefault="00D20906" w:rsidP="00D20906">
            <w:pPr>
              <w:pStyle w:val="Listenabsatz"/>
              <w:numPr>
                <w:ilvl w:val="0"/>
                <w:numId w:val="10"/>
              </w:numPr>
              <w:spacing w:before="20" w:after="20"/>
              <w:ind w:left="176" w:hanging="142"/>
              <w:rPr>
                <w:rFonts w:eastAsia="Times New Roman"/>
                <w:sz w:val="20"/>
                <w:szCs w:val="20"/>
                <w:lang w:eastAsia="de-DE"/>
              </w:rPr>
            </w:pPr>
            <w:r w:rsidRPr="00D20906">
              <w:rPr>
                <w:rFonts w:eastAsia="Times New Roman"/>
                <w:sz w:val="20"/>
                <w:szCs w:val="20"/>
                <w:lang w:eastAsia="de-DE"/>
              </w:rPr>
              <w:t>vereinbarte Vorauszahlungen und Abschlagszahlungen gem. § 16 Absatz 1 Nummer 1 Satz 3 VOB/B das Formblatt „Abschlagszahlungs-/Vorauszahlungsbürgschaft“</w:t>
            </w:r>
          </w:p>
        </w:tc>
      </w:tr>
      <w:tr w:rsidR="008533DB" w14:paraId="45F49413" w14:textId="77777777" w:rsidTr="00D20906">
        <w:trPr>
          <w:trHeight w:val="320"/>
        </w:trPr>
        <w:tc>
          <w:tcPr>
            <w:tcW w:w="703" w:type="dxa"/>
            <w:tcBorders>
              <w:top w:val="nil"/>
              <w:bottom w:val="nil"/>
              <w:right w:val="nil"/>
            </w:tcBorders>
          </w:tcPr>
          <w:p w14:paraId="1AF91113" w14:textId="620AE23D" w:rsidR="008533DB" w:rsidRPr="00D20906" w:rsidRDefault="00D20906" w:rsidP="005279DF">
            <w:pPr>
              <w:spacing w:before="20" w:after="20"/>
              <w:rPr>
                <w:rFonts w:eastAsia="Times New Roman"/>
                <w:sz w:val="20"/>
                <w:szCs w:val="20"/>
                <w:lang w:eastAsia="de-DE"/>
              </w:rPr>
            </w:pPr>
            <w:r w:rsidRPr="00D20906">
              <w:rPr>
                <w:rFonts w:eastAsia="Times New Roman"/>
                <w:sz w:val="20"/>
                <w:szCs w:val="20"/>
                <w:lang w:eastAsia="de-DE"/>
              </w:rPr>
              <w:t>12.2</w:t>
            </w:r>
          </w:p>
        </w:tc>
        <w:tc>
          <w:tcPr>
            <w:tcW w:w="8648" w:type="dxa"/>
            <w:gridSpan w:val="4"/>
            <w:tcBorders>
              <w:top w:val="nil"/>
              <w:left w:val="nil"/>
              <w:bottom w:val="nil"/>
            </w:tcBorders>
          </w:tcPr>
          <w:p w14:paraId="77057B07" w14:textId="1D7025CA" w:rsidR="00D20906" w:rsidRPr="00D20906" w:rsidRDefault="00D20906" w:rsidP="00D20906">
            <w:pPr>
              <w:spacing w:before="20" w:after="20"/>
              <w:rPr>
                <w:rFonts w:eastAsia="Times New Roman"/>
                <w:sz w:val="20"/>
                <w:szCs w:val="20"/>
                <w:lang w:eastAsia="de-DE"/>
              </w:rPr>
            </w:pPr>
            <w:r w:rsidRPr="00D20906">
              <w:rPr>
                <w:rFonts w:eastAsia="Times New Roman"/>
                <w:sz w:val="20"/>
                <w:szCs w:val="20"/>
                <w:lang w:eastAsia="de-DE"/>
              </w:rPr>
              <w:t>Die Bürgschaftsurkunden müssen den Anforderungen des Auftraggebers entsprechen (§</w:t>
            </w:r>
            <w:r>
              <w:rPr>
                <w:rFonts w:eastAsia="Times New Roman"/>
                <w:sz w:val="20"/>
                <w:szCs w:val="20"/>
                <w:lang w:eastAsia="de-DE"/>
              </w:rPr>
              <w:t> </w:t>
            </w:r>
            <w:r w:rsidRPr="00D20906">
              <w:rPr>
                <w:rFonts w:eastAsia="Times New Roman"/>
                <w:sz w:val="20"/>
                <w:szCs w:val="20"/>
                <w:lang w:eastAsia="de-DE"/>
              </w:rPr>
              <w:t>17 Absatz</w:t>
            </w:r>
            <w:r>
              <w:rPr>
                <w:rFonts w:eastAsia="Times New Roman"/>
                <w:sz w:val="20"/>
                <w:szCs w:val="20"/>
                <w:lang w:eastAsia="de-DE"/>
              </w:rPr>
              <w:t> </w:t>
            </w:r>
            <w:r w:rsidRPr="00D20906">
              <w:rPr>
                <w:rFonts w:eastAsia="Times New Roman"/>
                <w:sz w:val="20"/>
                <w:szCs w:val="20"/>
                <w:lang w:eastAsia="de-DE"/>
              </w:rPr>
              <w:t>4 Satz</w:t>
            </w:r>
            <w:r>
              <w:rPr>
                <w:rFonts w:eastAsia="Times New Roman"/>
                <w:sz w:val="20"/>
                <w:szCs w:val="20"/>
                <w:lang w:eastAsia="de-DE"/>
              </w:rPr>
              <w:t> </w:t>
            </w:r>
            <w:r w:rsidRPr="00D20906">
              <w:rPr>
                <w:rFonts w:eastAsia="Times New Roman"/>
                <w:sz w:val="20"/>
                <w:szCs w:val="20"/>
                <w:lang w:eastAsia="de-DE"/>
              </w:rPr>
              <w:t>2 Halbsatz</w:t>
            </w:r>
            <w:r>
              <w:rPr>
                <w:rFonts w:eastAsia="Times New Roman"/>
                <w:sz w:val="20"/>
                <w:szCs w:val="20"/>
                <w:lang w:eastAsia="de-DE"/>
              </w:rPr>
              <w:t> </w:t>
            </w:r>
            <w:r w:rsidRPr="00D20906">
              <w:rPr>
                <w:rFonts w:eastAsia="Times New Roman"/>
                <w:sz w:val="20"/>
                <w:szCs w:val="20"/>
                <w:lang w:eastAsia="de-DE"/>
              </w:rPr>
              <w:t>2 VOB/B). Hierunter fallen ggf. folgende Erklärungen des Bürgen:</w:t>
            </w:r>
          </w:p>
          <w:p w14:paraId="284DA844" w14:textId="760E116D" w:rsidR="00D20906" w:rsidRPr="00D20906" w:rsidRDefault="00D20906" w:rsidP="00D20906">
            <w:pPr>
              <w:pStyle w:val="Listenabsatz"/>
              <w:numPr>
                <w:ilvl w:val="0"/>
                <w:numId w:val="11"/>
              </w:numPr>
              <w:spacing w:before="20" w:after="20"/>
              <w:ind w:left="183" w:hanging="142"/>
              <w:rPr>
                <w:rFonts w:eastAsia="Times New Roman"/>
                <w:sz w:val="20"/>
                <w:szCs w:val="20"/>
                <w:lang w:eastAsia="de-DE"/>
              </w:rPr>
            </w:pPr>
            <w:r w:rsidRPr="00D20906">
              <w:rPr>
                <w:rFonts w:eastAsia="Times New Roman"/>
                <w:sz w:val="20"/>
                <w:szCs w:val="20"/>
                <w:lang w:eastAsia="de-DE"/>
              </w:rPr>
              <w:t>”Der Bürge übernimmt für den Auftragnehmer die selbstschuldnerische Bürgschaft nach deutschem Recht.</w:t>
            </w:r>
            <w:r>
              <w:rPr>
                <w:rFonts w:eastAsia="Times New Roman"/>
                <w:sz w:val="20"/>
                <w:szCs w:val="20"/>
                <w:lang w:eastAsia="de-DE"/>
              </w:rPr>
              <w:t>“</w:t>
            </w:r>
          </w:p>
          <w:p w14:paraId="463D01C2" w14:textId="0B0024F7" w:rsidR="00D20906" w:rsidRPr="00D20906" w:rsidRDefault="00D20906" w:rsidP="00D20906">
            <w:pPr>
              <w:pStyle w:val="Listenabsatz"/>
              <w:numPr>
                <w:ilvl w:val="0"/>
                <w:numId w:val="11"/>
              </w:numPr>
              <w:spacing w:before="20" w:after="20"/>
              <w:ind w:left="183" w:hanging="142"/>
              <w:rPr>
                <w:rFonts w:eastAsia="Times New Roman"/>
                <w:sz w:val="20"/>
                <w:szCs w:val="20"/>
                <w:lang w:eastAsia="de-DE"/>
              </w:rPr>
            </w:pPr>
            <w:r>
              <w:rPr>
                <w:rFonts w:eastAsia="Times New Roman"/>
                <w:sz w:val="20"/>
                <w:szCs w:val="20"/>
                <w:lang w:eastAsia="de-DE"/>
              </w:rPr>
              <w:t>„</w:t>
            </w:r>
            <w:r w:rsidRPr="00D20906">
              <w:rPr>
                <w:rFonts w:eastAsia="Times New Roman"/>
                <w:sz w:val="20"/>
                <w:szCs w:val="20"/>
                <w:lang w:eastAsia="de-DE"/>
              </w:rPr>
              <w:t xml:space="preserve">Auf die Einrede der Vorausklage gemäß </w:t>
            </w:r>
            <w:r w:rsidR="00BC6E15">
              <w:rPr>
                <w:rFonts w:eastAsia="Times New Roman"/>
                <w:sz w:val="20"/>
                <w:szCs w:val="20"/>
                <w:lang w:eastAsia="de-DE"/>
              </w:rPr>
              <w:t>§ </w:t>
            </w:r>
            <w:r w:rsidRPr="00D20906">
              <w:rPr>
                <w:rFonts w:eastAsia="Times New Roman"/>
                <w:sz w:val="20"/>
                <w:szCs w:val="20"/>
                <w:lang w:eastAsia="de-DE"/>
              </w:rPr>
              <w:t>771 BGB wird verzichtet.</w:t>
            </w:r>
            <w:r>
              <w:rPr>
                <w:rFonts w:eastAsia="Times New Roman"/>
                <w:sz w:val="20"/>
                <w:szCs w:val="20"/>
                <w:lang w:eastAsia="de-DE"/>
              </w:rPr>
              <w:t>“</w:t>
            </w:r>
          </w:p>
          <w:p w14:paraId="2D794D23" w14:textId="280AA1D7" w:rsidR="00D20906" w:rsidRPr="00D20906" w:rsidRDefault="00D20906" w:rsidP="00D20906">
            <w:pPr>
              <w:pStyle w:val="Listenabsatz"/>
              <w:numPr>
                <w:ilvl w:val="0"/>
                <w:numId w:val="11"/>
              </w:numPr>
              <w:spacing w:before="20" w:after="20"/>
              <w:ind w:left="183" w:hanging="142"/>
              <w:rPr>
                <w:rFonts w:eastAsia="Times New Roman"/>
                <w:sz w:val="20"/>
                <w:szCs w:val="20"/>
                <w:lang w:eastAsia="de-DE"/>
              </w:rPr>
            </w:pPr>
            <w:r>
              <w:rPr>
                <w:rFonts w:eastAsia="Times New Roman"/>
                <w:sz w:val="20"/>
                <w:szCs w:val="20"/>
                <w:lang w:eastAsia="de-DE"/>
              </w:rPr>
              <w:t>„</w:t>
            </w:r>
            <w:r w:rsidRPr="00D20906">
              <w:rPr>
                <w:rFonts w:eastAsia="Times New Roman"/>
                <w:sz w:val="20"/>
                <w:szCs w:val="20"/>
                <w:lang w:eastAsia="de-DE"/>
              </w:rPr>
              <w:t>Die Bürgschaft ist unbefristet; sie erlischt mit der Rückgabe dieser Bürgschaftsurkunde.</w:t>
            </w:r>
            <w:r>
              <w:rPr>
                <w:rFonts w:eastAsia="Times New Roman"/>
                <w:sz w:val="20"/>
                <w:szCs w:val="20"/>
                <w:lang w:eastAsia="de-DE"/>
              </w:rPr>
              <w:t>“</w:t>
            </w:r>
          </w:p>
          <w:p w14:paraId="21911381" w14:textId="24905F32" w:rsidR="00D20906" w:rsidRPr="00D20906" w:rsidRDefault="00D20906" w:rsidP="00D20906">
            <w:pPr>
              <w:pStyle w:val="Listenabsatz"/>
              <w:numPr>
                <w:ilvl w:val="0"/>
                <w:numId w:val="11"/>
              </w:numPr>
              <w:spacing w:before="20" w:after="20"/>
              <w:ind w:left="183" w:hanging="142"/>
              <w:rPr>
                <w:rFonts w:eastAsia="Times New Roman"/>
                <w:sz w:val="20"/>
                <w:szCs w:val="20"/>
                <w:lang w:eastAsia="de-DE"/>
              </w:rPr>
            </w:pPr>
            <w:r>
              <w:rPr>
                <w:rFonts w:eastAsia="Times New Roman"/>
                <w:sz w:val="20"/>
                <w:szCs w:val="20"/>
                <w:lang w:eastAsia="de-DE"/>
              </w:rPr>
              <w:t>„</w:t>
            </w:r>
            <w:r w:rsidRPr="00D20906">
              <w:rPr>
                <w:rFonts w:eastAsia="Times New Roman"/>
                <w:sz w:val="20"/>
                <w:szCs w:val="20"/>
                <w:lang w:eastAsia="de-DE"/>
              </w:rPr>
              <w:t>Die Bürgschaftsforderung verjährt nicht vor der gesicherten Hauptforderung. Nach Abschluss des Bürgschaftsvertrages getroffene Vereinbarungen über die Verjährung der Hauptforderung zwischen dem Auftraggeber und dem Auftragnehmer sind für den Bürgen nur im Falle seiner schriftlichen Zustimmung bindend.</w:t>
            </w:r>
            <w:r>
              <w:rPr>
                <w:rFonts w:eastAsia="Times New Roman"/>
                <w:sz w:val="20"/>
                <w:szCs w:val="20"/>
                <w:lang w:eastAsia="de-DE"/>
              </w:rPr>
              <w:t>“</w:t>
            </w:r>
          </w:p>
          <w:p w14:paraId="7F0034C0" w14:textId="0DF302DC" w:rsidR="008533DB" w:rsidRPr="00D20906" w:rsidRDefault="00D20906" w:rsidP="00D20906">
            <w:pPr>
              <w:pStyle w:val="Listenabsatz"/>
              <w:numPr>
                <w:ilvl w:val="0"/>
                <w:numId w:val="11"/>
              </w:numPr>
              <w:spacing w:before="20" w:after="20"/>
              <w:ind w:left="183" w:hanging="142"/>
              <w:rPr>
                <w:rFonts w:eastAsia="Times New Roman"/>
                <w:sz w:val="20"/>
                <w:szCs w:val="20"/>
                <w:lang w:eastAsia="de-DE"/>
              </w:rPr>
            </w:pPr>
            <w:r>
              <w:rPr>
                <w:rFonts w:eastAsia="Times New Roman"/>
                <w:sz w:val="20"/>
                <w:szCs w:val="20"/>
                <w:lang w:eastAsia="de-DE"/>
              </w:rPr>
              <w:t>„</w:t>
            </w:r>
            <w:r w:rsidRPr="00D20906">
              <w:rPr>
                <w:rFonts w:eastAsia="Times New Roman"/>
                <w:sz w:val="20"/>
                <w:szCs w:val="20"/>
                <w:lang w:eastAsia="de-DE"/>
              </w:rPr>
              <w:t>Gerichtsstand ist der Sitz der zur Prozessvertretung des Auftraggebers zuständigen Stelle."</w:t>
            </w:r>
          </w:p>
        </w:tc>
      </w:tr>
      <w:tr w:rsidR="0025426F" w14:paraId="1D62C65D" w14:textId="77777777" w:rsidTr="00D20906">
        <w:trPr>
          <w:trHeight w:val="320"/>
        </w:trPr>
        <w:tc>
          <w:tcPr>
            <w:tcW w:w="703" w:type="dxa"/>
            <w:tcBorders>
              <w:top w:val="nil"/>
              <w:bottom w:val="nil"/>
              <w:right w:val="nil"/>
            </w:tcBorders>
          </w:tcPr>
          <w:p w14:paraId="4C3FC68A" w14:textId="3D8544CC" w:rsidR="0025426F" w:rsidRPr="00BC6E15" w:rsidRDefault="00BC6E15" w:rsidP="00BC6E15">
            <w:pPr>
              <w:keepNext/>
              <w:spacing w:before="120" w:after="20"/>
              <w:rPr>
                <w:rFonts w:eastAsia="Times New Roman"/>
                <w:b/>
                <w:bCs/>
                <w:sz w:val="20"/>
                <w:szCs w:val="20"/>
                <w:lang w:eastAsia="de-DE"/>
              </w:rPr>
            </w:pPr>
            <w:r>
              <w:rPr>
                <w:rFonts w:eastAsia="Times New Roman"/>
                <w:b/>
                <w:bCs/>
                <w:sz w:val="20"/>
                <w:szCs w:val="20"/>
                <w:lang w:eastAsia="de-DE"/>
              </w:rPr>
              <w:t>13</w:t>
            </w:r>
          </w:p>
        </w:tc>
        <w:tc>
          <w:tcPr>
            <w:tcW w:w="8648" w:type="dxa"/>
            <w:gridSpan w:val="4"/>
            <w:tcBorders>
              <w:top w:val="nil"/>
              <w:left w:val="nil"/>
              <w:bottom w:val="nil"/>
            </w:tcBorders>
          </w:tcPr>
          <w:p w14:paraId="45B07419" w14:textId="0EAEEE0C" w:rsidR="0025426F" w:rsidRPr="00BC6E15" w:rsidRDefault="00BC6E15" w:rsidP="00BC6E15">
            <w:pPr>
              <w:keepNext/>
              <w:spacing w:before="120" w:after="20"/>
              <w:rPr>
                <w:rFonts w:eastAsia="Times New Roman"/>
                <w:b/>
                <w:bCs/>
                <w:sz w:val="20"/>
                <w:szCs w:val="20"/>
                <w:lang w:eastAsia="de-DE"/>
              </w:rPr>
            </w:pPr>
            <w:r w:rsidRPr="00BC6E15">
              <w:rPr>
                <w:rFonts w:eastAsia="Times New Roman"/>
                <w:b/>
                <w:bCs/>
                <w:sz w:val="20"/>
                <w:szCs w:val="20"/>
                <w:lang w:eastAsia="de-DE"/>
              </w:rPr>
              <w:t>Bauhandwerkersicherungshypothek</w:t>
            </w:r>
          </w:p>
        </w:tc>
      </w:tr>
      <w:tr w:rsidR="0025426F" w14:paraId="4400D76B" w14:textId="77777777" w:rsidTr="00D20906">
        <w:trPr>
          <w:trHeight w:val="320"/>
        </w:trPr>
        <w:tc>
          <w:tcPr>
            <w:tcW w:w="703" w:type="dxa"/>
            <w:tcBorders>
              <w:top w:val="nil"/>
              <w:bottom w:val="nil"/>
              <w:right w:val="nil"/>
            </w:tcBorders>
          </w:tcPr>
          <w:p w14:paraId="370CAA87" w14:textId="77777777" w:rsidR="0025426F" w:rsidRPr="00D20906" w:rsidRDefault="0025426F" w:rsidP="005279DF">
            <w:pPr>
              <w:spacing w:before="20" w:after="20"/>
              <w:rPr>
                <w:rFonts w:eastAsia="Times New Roman"/>
                <w:sz w:val="20"/>
                <w:szCs w:val="20"/>
                <w:lang w:eastAsia="de-DE"/>
              </w:rPr>
            </w:pPr>
          </w:p>
        </w:tc>
        <w:tc>
          <w:tcPr>
            <w:tcW w:w="8648" w:type="dxa"/>
            <w:gridSpan w:val="4"/>
            <w:tcBorders>
              <w:top w:val="nil"/>
              <w:left w:val="nil"/>
              <w:bottom w:val="nil"/>
            </w:tcBorders>
          </w:tcPr>
          <w:p w14:paraId="7BF6BEC0" w14:textId="052E71A0" w:rsidR="0025426F" w:rsidRPr="00D20906" w:rsidRDefault="00BC6E15" w:rsidP="00D20906">
            <w:pPr>
              <w:spacing w:before="20" w:after="20"/>
              <w:rPr>
                <w:rFonts w:eastAsia="Times New Roman"/>
                <w:sz w:val="20"/>
                <w:szCs w:val="20"/>
                <w:lang w:eastAsia="de-DE"/>
              </w:rPr>
            </w:pPr>
            <w:r w:rsidRPr="00BC6E15">
              <w:rPr>
                <w:rFonts w:eastAsia="Times New Roman"/>
                <w:sz w:val="20"/>
                <w:szCs w:val="20"/>
                <w:lang w:eastAsia="de-DE"/>
              </w:rPr>
              <w:t>§</w:t>
            </w:r>
            <w:r>
              <w:rPr>
                <w:rFonts w:eastAsia="Times New Roman"/>
                <w:sz w:val="20"/>
                <w:szCs w:val="20"/>
                <w:lang w:eastAsia="de-DE"/>
              </w:rPr>
              <w:t> </w:t>
            </w:r>
            <w:r w:rsidRPr="00BC6E15">
              <w:rPr>
                <w:rFonts w:eastAsia="Times New Roman"/>
                <w:sz w:val="20"/>
                <w:szCs w:val="20"/>
                <w:lang w:eastAsia="de-DE"/>
              </w:rPr>
              <w:t>650e BGB ist ausgeschlossen.</w:t>
            </w:r>
          </w:p>
        </w:tc>
      </w:tr>
      <w:tr w:rsidR="0025426F" w14:paraId="6C372058" w14:textId="77777777" w:rsidTr="00D20906">
        <w:trPr>
          <w:trHeight w:val="320"/>
        </w:trPr>
        <w:tc>
          <w:tcPr>
            <w:tcW w:w="703" w:type="dxa"/>
            <w:tcBorders>
              <w:top w:val="nil"/>
              <w:bottom w:val="nil"/>
              <w:right w:val="nil"/>
            </w:tcBorders>
          </w:tcPr>
          <w:p w14:paraId="1A1D2F42" w14:textId="5554059E" w:rsidR="0025426F" w:rsidRPr="00BC6E15" w:rsidRDefault="00BC6E15" w:rsidP="00BC6E15">
            <w:pPr>
              <w:keepNext/>
              <w:spacing w:before="120" w:after="20"/>
              <w:rPr>
                <w:rFonts w:eastAsia="Times New Roman"/>
                <w:b/>
                <w:bCs/>
                <w:sz w:val="20"/>
                <w:szCs w:val="20"/>
                <w:lang w:eastAsia="de-DE"/>
              </w:rPr>
            </w:pPr>
            <w:r>
              <w:rPr>
                <w:rFonts w:eastAsia="Times New Roman"/>
                <w:b/>
                <w:bCs/>
                <w:sz w:val="20"/>
                <w:szCs w:val="20"/>
                <w:lang w:eastAsia="de-DE"/>
              </w:rPr>
              <w:t>14</w:t>
            </w:r>
          </w:p>
        </w:tc>
        <w:tc>
          <w:tcPr>
            <w:tcW w:w="8648" w:type="dxa"/>
            <w:gridSpan w:val="4"/>
            <w:tcBorders>
              <w:top w:val="nil"/>
              <w:left w:val="nil"/>
              <w:bottom w:val="nil"/>
            </w:tcBorders>
          </w:tcPr>
          <w:p w14:paraId="6CAAB6E3" w14:textId="254F1937" w:rsidR="0025426F" w:rsidRPr="00BC6E15" w:rsidRDefault="00BC6E15" w:rsidP="00BC6E15">
            <w:pPr>
              <w:keepNext/>
              <w:spacing w:before="120" w:after="20"/>
              <w:rPr>
                <w:rFonts w:eastAsia="Times New Roman"/>
                <w:b/>
                <w:bCs/>
                <w:sz w:val="20"/>
                <w:szCs w:val="20"/>
                <w:lang w:eastAsia="de-DE"/>
              </w:rPr>
            </w:pPr>
            <w:r w:rsidRPr="00BC6E15">
              <w:rPr>
                <w:rFonts w:eastAsia="Times New Roman"/>
                <w:b/>
                <w:bCs/>
                <w:sz w:val="20"/>
                <w:szCs w:val="20"/>
                <w:lang w:eastAsia="de-DE"/>
              </w:rPr>
              <w:t>Versicherungen</w:t>
            </w:r>
          </w:p>
        </w:tc>
      </w:tr>
      <w:tr w:rsidR="0025426F" w14:paraId="7F3880DD" w14:textId="77777777" w:rsidTr="00D20906">
        <w:trPr>
          <w:trHeight w:val="320"/>
        </w:trPr>
        <w:tc>
          <w:tcPr>
            <w:tcW w:w="703" w:type="dxa"/>
            <w:tcBorders>
              <w:top w:val="nil"/>
              <w:bottom w:val="nil"/>
              <w:right w:val="nil"/>
            </w:tcBorders>
          </w:tcPr>
          <w:p w14:paraId="683FD391" w14:textId="07D2D7F3"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t>14.1</w:t>
            </w:r>
          </w:p>
        </w:tc>
        <w:tc>
          <w:tcPr>
            <w:tcW w:w="8648" w:type="dxa"/>
            <w:gridSpan w:val="4"/>
            <w:tcBorders>
              <w:top w:val="nil"/>
              <w:left w:val="nil"/>
              <w:bottom w:val="nil"/>
            </w:tcBorders>
          </w:tcPr>
          <w:p w14:paraId="7ECFFEAA" w14:textId="7EF115C1" w:rsidR="00BC6E15" w:rsidRPr="00BC6E15" w:rsidRDefault="00BC6E15" w:rsidP="00BC6E15">
            <w:pPr>
              <w:spacing w:before="20" w:after="20"/>
              <w:rPr>
                <w:rFonts w:eastAsia="Times New Roman"/>
                <w:sz w:val="20"/>
                <w:szCs w:val="20"/>
                <w:lang w:eastAsia="de-DE"/>
              </w:rPr>
            </w:pPr>
            <w:r w:rsidRPr="00BC6E15">
              <w:rPr>
                <w:rFonts w:eastAsia="Times New Roman"/>
                <w:sz w:val="20"/>
                <w:szCs w:val="20"/>
                <w:lang w:eastAsia="de-DE"/>
              </w:rPr>
              <w:t>Der Auftragnehmer ist verpflichtet, auf eigene Kosten in nachfolgendem Umfang Versicherungen abzuschließen und dies dem Auftraggeber vor Baubeginn durch Übersendung von Kopien der Policen der Versicherungsverträge oder von einer Bestätigung des Versicherungsunternehmens nachzuweisen:</w:t>
            </w:r>
          </w:p>
          <w:p w14:paraId="0C69ACB5" w14:textId="351331F6" w:rsidR="00BC6E15" w:rsidRPr="00BC6E15" w:rsidRDefault="00BC6E15" w:rsidP="00BC6E15">
            <w:pPr>
              <w:pStyle w:val="Listenabsatz"/>
              <w:numPr>
                <w:ilvl w:val="0"/>
                <w:numId w:val="13"/>
              </w:numPr>
              <w:spacing w:before="20" w:after="20"/>
              <w:ind w:left="183" w:hanging="142"/>
              <w:rPr>
                <w:rFonts w:eastAsia="Times New Roman"/>
                <w:sz w:val="20"/>
                <w:szCs w:val="20"/>
                <w:lang w:eastAsia="de-DE"/>
              </w:rPr>
            </w:pPr>
            <w:r w:rsidRPr="00BC6E15">
              <w:rPr>
                <w:rFonts w:eastAsia="Times New Roman"/>
                <w:sz w:val="20"/>
                <w:szCs w:val="20"/>
                <w:lang w:eastAsia="de-DE"/>
              </w:rPr>
              <w:t>für Personenschäden mind. 3 Mio. €</w:t>
            </w:r>
          </w:p>
          <w:p w14:paraId="4D13536D" w14:textId="4F5370E8" w:rsidR="00BC6E15" w:rsidRPr="00BC6E15" w:rsidRDefault="00BC6E15" w:rsidP="00BC6E15">
            <w:pPr>
              <w:pStyle w:val="Listenabsatz"/>
              <w:numPr>
                <w:ilvl w:val="0"/>
                <w:numId w:val="13"/>
              </w:numPr>
              <w:spacing w:before="20" w:after="20"/>
              <w:ind w:left="183" w:hanging="142"/>
              <w:rPr>
                <w:rFonts w:eastAsia="Times New Roman"/>
                <w:sz w:val="20"/>
                <w:szCs w:val="20"/>
                <w:lang w:eastAsia="de-DE"/>
              </w:rPr>
            </w:pPr>
            <w:r w:rsidRPr="00BC6E15">
              <w:rPr>
                <w:rFonts w:eastAsia="Times New Roman"/>
                <w:sz w:val="20"/>
                <w:szCs w:val="20"/>
                <w:lang w:eastAsia="de-DE"/>
              </w:rPr>
              <w:t>für Sachschäden mind. 2 Mio. €</w:t>
            </w:r>
          </w:p>
          <w:p w14:paraId="797454DC" w14:textId="68EC0192" w:rsidR="00BC6E15" w:rsidRPr="00BC6E15" w:rsidRDefault="00BC6E15" w:rsidP="00BC6E15">
            <w:pPr>
              <w:pStyle w:val="Listenabsatz"/>
              <w:numPr>
                <w:ilvl w:val="0"/>
                <w:numId w:val="13"/>
              </w:numPr>
              <w:spacing w:before="20" w:after="20"/>
              <w:ind w:left="183" w:hanging="142"/>
              <w:rPr>
                <w:rFonts w:eastAsia="Times New Roman"/>
                <w:sz w:val="20"/>
                <w:szCs w:val="20"/>
                <w:lang w:eastAsia="de-DE"/>
              </w:rPr>
            </w:pPr>
            <w:r w:rsidRPr="00BC6E15">
              <w:rPr>
                <w:rFonts w:eastAsia="Times New Roman"/>
                <w:sz w:val="20"/>
                <w:szCs w:val="20"/>
                <w:lang w:eastAsia="de-DE"/>
              </w:rPr>
              <w:t>für Vermögensschäden mind. 1 Mio. €</w:t>
            </w:r>
          </w:p>
          <w:p w14:paraId="73A44002" w14:textId="68766901" w:rsidR="0025426F" w:rsidRPr="00D20906" w:rsidRDefault="00BC6E15" w:rsidP="00BC6E15">
            <w:pPr>
              <w:spacing w:before="20" w:after="20"/>
              <w:rPr>
                <w:rFonts w:eastAsia="Times New Roman"/>
                <w:sz w:val="20"/>
                <w:szCs w:val="20"/>
                <w:lang w:eastAsia="de-DE"/>
              </w:rPr>
            </w:pPr>
            <w:r w:rsidRPr="00BC6E15">
              <w:rPr>
                <w:rFonts w:eastAsia="Times New Roman"/>
                <w:sz w:val="20"/>
                <w:szCs w:val="20"/>
                <w:lang w:eastAsia="de-DE"/>
              </w:rPr>
              <w:lastRenderedPageBreak/>
              <w:t>Die Gesamtleistung für alle Versicherungsfälle eines Versicherungsjahres darf nicht auf weniger als das Zweifache der Deckungssummen begrenzt sein.</w:t>
            </w:r>
            <w:r w:rsidR="00E12081">
              <w:rPr>
                <w:rFonts w:eastAsia="Times New Roman"/>
                <w:sz w:val="20"/>
                <w:szCs w:val="20"/>
                <w:lang w:eastAsia="de-DE"/>
              </w:rPr>
              <w:t xml:space="preserve"> </w:t>
            </w:r>
            <w:r w:rsidR="00E12081" w:rsidRPr="00E12081">
              <w:rPr>
                <w:rFonts w:eastAsia="Times New Roman"/>
                <w:sz w:val="20"/>
                <w:szCs w:val="20"/>
                <w:lang w:eastAsia="de-DE"/>
              </w:rPr>
              <w:t>Als versicherte Risiken müssen alle wesentlichen Tätigkeiten umfasst sein, die der Auftragnehmer nach dem ausgeschriebenen Vertrag erbringt.</w:t>
            </w:r>
          </w:p>
        </w:tc>
      </w:tr>
      <w:tr w:rsidR="0025426F" w14:paraId="0DA3A81F" w14:textId="77777777" w:rsidTr="00D20906">
        <w:trPr>
          <w:trHeight w:val="320"/>
        </w:trPr>
        <w:tc>
          <w:tcPr>
            <w:tcW w:w="703" w:type="dxa"/>
            <w:tcBorders>
              <w:top w:val="nil"/>
              <w:bottom w:val="nil"/>
              <w:right w:val="nil"/>
            </w:tcBorders>
          </w:tcPr>
          <w:p w14:paraId="214C71C1" w14:textId="2898642F"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lastRenderedPageBreak/>
              <w:t>14.2</w:t>
            </w:r>
          </w:p>
        </w:tc>
        <w:tc>
          <w:tcPr>
            <w:tcW w:w="8648" w:type="dxa"/>
            <w:gridSpan w:val="4"/>
            <w:tcBorders>
              <w:top w:val="nil"/>
              <w:left w:val="nil"/>
              <w:bottom w:val="nil"/>
            </w:tcBorders>
          </w:tcPr>
          <w:p w14:paraId="0CB4C2D9" w14:textId="481FB462" w:rsidR="0025426F" w:rsidRPr="00D20906" w:rsidRDefault="00BC6E15" w:rsidP="00D20906">
            <w:pPr>
              <w:spacing w:before="20" w:after="20"/>
              <w:rPr>
                <w:rFonts w:eastAsia="Times New Roman"/>
                <w:sz w:val="20"/>
                <w:szCs w:val="20"/>
                <w:lang w:eastAsia="de-DE"/>
              </w:rPr>
            </w:pPr>
            <w:r w:rsidRPr="00BC6E15">
              <w:rPr>
                <w:rFonts w:eastAsia="Times New Roman"/>
                <w:sz w:val="20"/>
                <w:szCs w:val="20"/>
                <w:lang w:eastAsia="de-DE"/>
              </w:rPr>
              <w:t>Der Auftragnehmer hat dem Auftraggeber rechtzeitig anzuzeigen, wenn der Versicherungsschutz, z.B. wegen Zahlungsverzuges, entfällt oder eingeschränkt wird.</w:t>
            </w:r>
          </w:p>
        </w:tc>
      </w:tr>
      <w:tr w:rsidR="0025426F" w14:paraId="093DC15B" w14:textId="77777777" w:rsidTr="00D20906">
        <w:trPr>
          <w:trHeight w:val="320"/>
        </w:trPr>
        <w:tc>
          <w:tcPr>
            <w:tcW w:w="703" w:type="dxa"/>
            <w:tcBorders>
              <w:top w:val="nil"/>
              <w:bottom w:val="nil"/>
              <w:right w:val="nil"/>
            </w:tcBorders>
          </w:tcPr>
          <w:p w14:paraId="131A4AB6" w14:textId="49718245" w:rsidR="0025426F" w:rsidRPr="00BC6E15" w:rsidRDefault="00BC6E15" w:rsidP="00BC6E15">
            <w:pPr>
              <w:keepNext/>
              <w:spacing w:before="120" w:after="20"/>
              <w:rPr>
                <w:rFonts w:eastAsia="Times New Roman"/>
                <w:b/>
                <w:bCs/>
                <w:sz w:val="20"/>
                <w:szCs w:val="20"/>
                <w:lang w:eastAsia="de-DE"/>
              </w:rPr>
            </w:pPr>
            <w:r>
              <w:rPr>
                <w:rFonts w:eastAsia="Times New Roman"/>
                <w:b/>
                <w:bCs/>
                <w:sz w:val="20"/>
                <w:szCs w:val="20"/>
                <w:lang w:eastAsia="de-DE"/>
              </w:rPr>
              <w:t>15</w:t>
            </w:r>
          </w:p>
        </w:tc>
        <w:tc>
          <w:tcPr>
            <w:tcW w:w="8648" w:type="dxa"/>
            <w:gridSpan w:val="4"/>
            <w:tcBorders>
              <w:top w:val="nil"/>
              <w:left w:val="nil"/>
              <w:bottom w:val="nil"/>
            </w:tcBorders>
          </w:tcPr>
          <w:p w14:paraId="72B0F1EB" w14:textId="6177C530" w:rsidR="0025426F" w:rsidRPr="00BC6E15" w:rsidRDefault="00BC6E15" w:rsidP="00BC6E15">
            <w:pPr>
              <w:keepNext/>
              <w:spacing w:before="120" w:after="20"/>
              <w:rPr>
                <w:rFonts w:eastAsia="Times New Roman"/>
                <w:b/>
                <w:bCs/>
                <w:sz w:val="20"/>
                <w:szCs w:val="20"/>
                <w:lang w:eastAsia="de-DE"/>
              </w:rPr>
            </w:pPr>
            <w:r w:rsidRPr="00BC6E15">
              <w:rPr>
                <w:rFonts w:eastAsia="Times New Roman"/>
                <w:b/>
                <w:bCs/>
                <w:sz w:val="20"/>
                <w:szCs w:val="20"/>
                <w:lang w:eastAsia="de-DE"/>
              </w:rPr>
              <w:t>Sonstige Angaben</w:t>
            </w:r>
          </w:p>
        </w:tc>
      </w:tr>
      <w:tr w:rsidR="009E6CA1" w14:paraId="3A350F65" w14:textId="77777777" w:rsidTr="00D20906">
        <w:trPr>
          <w:trHeight w:val="320"/>
        </w:trPr>
        <w:tc>
          <w:tcPr>
            <w:tcW w:w="703" w:type="dxa"/>
            <w:tcBorders>
              <w:top w:val="nil"/>
              <w:bottom w:val="nil"/>
              <w:right w:val="nil"/>
            </w:tcBorders>
          </w:tcPr>
          <w:p w14:paraId="79B94B18" w14:textId="26EA136A" w:rsidR="009E6CA1" w:rsidRPr="009E6CA1" w:rsidRDefault="009E6CA1" w:rsidP="00BC6E15">
            <w:pPr>
              <w:keepNext/>
              <w:spacing w:before="120" w:after="20"/>
              <w:rPr>
                <w:rFonts w:eastAsia="Times New Roman"/>
                <w:bCs/>
                <w:sz w:val="20"/>
                <w:szCs w:val="20"/>
                <w:lang w:eastAsia="de-DE"/>
              </w:rPr>
            </w:pPr>
            <w:r w:rsidRPr="009E6CA1">
              <w:rPr>
                <w:rFonts w:eastAsia="Times New Roman"/>
                <w:bCs/>
                <w:sz w:val="20"/>
                <w:szCs w:val="20"/>
                <w:lang w:eastAsia="de-DE"/>
              </w:rPr>
              <w:t>15.1</w:t>
            </w:r>
          </w:p>
        </w:tc>
        <w:tc>
          <w:tcPr>
            <w:tcW w:w="8648" w:type="dxa"/>
            <w:gridSpan w:val="4"/>
            <w:tcBorders>
              <w:top w:val="nil"/>
              <w:left w:val="nil"/>
              <w:bottom w:val="nil"/>
            </w:tcBorders>
          </w:tcPr>
          <w:p w14:paraId="5482D513" w14:textId="43340B73" w:rsidR="009E6CA1" w:rsidRPr="00BC6E15" w:rsidRDefault="009E6CA1" w:rsidP="009E6CA1">
            <w:pPr>
              <w:keepNext/>
              <w:spacing w:before="120" w:after="20"/>
              <w:rPr>
                <w:rFonts w:eastAsia="Times New Roman"/>
                <w:b/>
                <w:bCs/>
                <w:sz w:val="20"/>
                <w:szCs w:val="20"/>
                <w:lang w:eastAsia="de-DE"/>
              </w:rPr>
            </w:pPr>
            <w:r w:rsidRPr="009E6CA1">
              <w:rPr>
                <w:rFonts w:eastAsia="Times New Roman"/>
                <w:bCs/>
                <w:sz w:val="20"/>
                <w:szCs w:val="20"/>
                <w:lang w:eastAsia="de-DE"/>
              </w:rPr>
              <w:t>Vor Beginn der Arbeiten sind dem Auftraggeber der verantwortliche Bauleiter</w:t>
            </w:r>
            <w:r>
              <w:rPr>
                <w:rFonts w:eastAsia="Times New Roman"/>
                <w:bCs/>
                <w:sz w:val="20"/>
                <w:szCs w:val="20"/>
                <w:lang w:eastAsia="de-DE"/>
              </w:rPr>
              <w:t xml:space="preserve"> </w:t>
            </w:r>
            <w:r w:rsidRPr="009E6CA1">
              <w:rPr>
                <w:rFonts w:eastAsia="Times New Roman"/>
                <w:bCs/>
                <w:sz w:val="20"/>
                <w:szCs w:val="20"/>
                <w:lang w:eastAsia="de-DE"/>
              </w:rPr>
              <w:t>sowie der auf der Baustelle verantwortliche Vorarbeiter schriftlich zu benennen.</w:t>
            </w:r>
            <w:r>
              <w:rPr>
                <w:rFonts w:eastAsia="Times New Roman"/>
                <w:bCs/>
                <w:sz w:val="20"/>
                <w:szCs w:val="20"/>
                <w:lang w:eastAsia="de-DE"/>
              </w:rPr>
              <w:t xml:space="preserve"> </w:t>
            </w:r>
            <w:r w:rsidRPr="009E6CA1">
              <w:rPr>
                <w:rFonts w:eastAsia="Times New Roman"/>
                <w:bCs/>
                <w:sz w:val="20"/>
                <w:szCs w:val="20"/>
                <w:lang w:eastAsia="de-DE"/>
              </w:rPr>
              <w:t xml:space="preserve">Jeder personelle Wechsel dieser </w:t>
            </w:r>
            <w:r>
              <w:rPr>
                <w:rFonts w:eastAsia="Times New Roman"/>
                <w:bCs/>
                <w:sz w:val="20"/>
                <w:szCs w:val="20"/>
                <w:lang w:eastAsia="de-DE"/>
              </w:rPr>
              <w:t xml:space="preserve">beiden </w:t>
            </w:r>
            <w:r w:rsidRPr="009E6CA1">
              <w:rPr>
                <w:rFonts w:eastAsia="Times New Roman"/>
                <w:bCs/>
                <w:sz w:val="20"/>
                <w:szCs w:val="20"/>
                <w:lang w:eastAsia="de-DE"/>
              </w:rPr>
              <w:t>Personen ist dem Auftraggeber</w:t>
            </w:r>
            <w:r>
              <w:rPr>
                <w:rFonts w:eastAsia="Times New Roman"/>
                <w:bCs/>
                <w:sz w:val="20"/>
                <w:szCs w:val="20"/>
                <w:lang w:eastAsia="de-DE"/>
              </w:rPr>
              <w:t xml:space="preserve"> </w:t>
            </w:r>
            <w:r w:rsidRPr="009E6CA1">
              <w:rPr>
                <w:rFonts w:eastAsia="Times New Roman"/>
                <w:bCs/>
                <w:sz w:val="20"/>
                <w:szCs w:val="20"/>
                <w:lang w:eastAsia="de-DE"/>
              </w:rPr>
              <w:t xml:space="preserve">rechtzeitig vorher schriftlich mitzuteilen. Beide </w:t>
            </w:r>
            <w:r>
              <w:rPr>
                <w:rFonts w:eastAsia="Times New Roman"/>
                <w:bCs/>
                <w:sz w:val="20"/>
                <w:szCs w:val="20"/>
                <w:lang w:eastAsia="de-DE"/>
              </w:rPr>
              <w:t xml:space="preserve">Personen </w:t>
            </w:r>
            <w:r w:rsidRPr="009E6CA1">
              <w:rPr>
                <w:rFonts w:eastAsia="Times New Roman"/>
                <w:bCs/>
                <w:sz w:val="20"/>
                <w:szCs w:val="20"/>
                <w:lang w:eastAsia="de-DE"/>
              </w:rPr>
              <w:t>müssen die für Ihre</w:t>
            </w:r>
            <w:r>
              <w:rPr>
                <w:rFonts w:eastAsia="Times New Roman"/>
                <w:bCs/>
                <w:sz w:val="20"/>
                <w:szCs w:val="20"/>
                <w:lang w:eastAsia="de-DE"/>
              </w:rPr>
              <w:t xml:space="preserve"> </w:t>
            </w:r>
            <w:r w:rsidRPr="009E6CA1">
              <w:rPr>
                <w:rFonts w:eastAsia="Times New Roman"/>
                <w:bCs/>
                <w:sz w:val="20"/>
                <w:szCs w:val="20"/>
                <w:lang w:eastAsia="de-DE"/>
              </w:rPr>
              <w:t>Aufgabe erforderliche fachliche Qualifikation aufweisen. Sie müssen die deutsche</w:t>
            </w:r>
            <w:r>
              <w:rPr>
                <w:rFonts w:eastAsia="Times New Roman"/>
                <w:bCs/>
                <w:sz w:val="20"/>
                <w:szCs w:val="20"/>
                <w:lang w:eastAsia="de-DE"/>
              </w:rPr>
              <w:t xml:space="preserve"> </w:t>
            </w:r>
            <w:r w:rsidRPr="009E6CA1">
              <w:rPr>
                <w:rFonts w:eastAsia="Times New Roman"/>
                <w:bCs/>
                <w:sz w:val="20"/>
                <w:szCs w:val="20"/>
                <w:lang w:eastAsia="de-DE"/>
              </w:rPr>
              <w:t>Sprache in Wort und Schrift beherrschen.</w:t>
            </w:r>
          </w:p>
        </w:tc>
      </w:tr>
      <w:tr w:rsidR="0025426F" w14:paraId="6765118A" w14:textId="77777777" w:rsidTr="00D20906">
        <w:trPr>
          <w:trHeight w:val="320"/>
        </w:trPr>
        <w:tc>
          <w:tcPr>
            <w:tcW w:w="703" w:type="dxa"/>
            <w:tcBorders>
              <w:top w:val="nil"/>
              <w:bottom w:val="nil"/>
              <w:right w:val="nil"/>
            </w:tcBorders>
          </w:tcPr>
          <w:p w14:paraId="0D965DDF" w14:textId="51204396"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2</w:t>
            </w:r>
          </w:p>
        </w:tc>
        <w:tc>
          <w:tcPr>
            <w:tcW w:w="8648" w:type="dxa"/>
            <w:gridSpan w:val="4"/>
            <w:tcBorders>
              <w:top w:val="nil"/>
              <w:left w:val="nil"/>
              <w:bottom w:val="nil"/>
            </w:tcBorders>
          </w:tcPr>
          <w:p w14:paraId="5C9BFDD1" w14:textId="6F83B1DB" w:rsidR="0025426F" w:rsidRPr="00D20906" w:rsidRDefault="00BC6E15" w:rsidP="00D20906">
            <w:pPr>
              <w:spacing w:before="20" w:after="20"/>
              <w:rPr>
                <w:rFonts w:eastAsia="Times New Roman"/>
                <w:sz w:val="20"/>
                <w:szCs w:val="20"/>
                <w:lang w:eastAsia="de-DE"/>
              </w:rPr>
            </w:pPr>
            <w:r w:rsidRPr="00BC6E15">
              <w:rPr>
                <w:rFonts w:eastAsia="Times New Roman"/>
                <w:sz w:val="20"/>
                <w:szCs w:val="20"/>
                <w:lang w:eastAsia="de-DE"/>
              </w:rPr>
              <w:t xml:space="preserve">Der Auftragnehmer hat dafür Sorge zu tragen, dass während der Ausführung seiner Leistungen immer mindestens ein fließend </w:t>
            </w:r>
            <w:r w:rsidR="000A0F86">
              <w:rPr>
                <w:rFonts w:eastAsia="Times New Roman"/>
                <w:sz w:val="20"/>
                <w:szCs w:val="20"/>
                <w:lang w:eastAsia="de-DE"/>
              </w:rPr>
              <w:t>D</w:t>
            </w:r>
            <w:r w:rsidRPr="00BC6E15">
              <w:rPr>
                <w:rFonts w:eastAsia="Times New Roman"/>
                <w:sz w:val="20"/>
                <w:szCs w:val="20"/>
                <w:lang w:eastAsia="de-DE"/>
              </w:rPr>
              <w:t>eutsch sprechender Mitarbeiter seiner Firma auf der Baustelle anwesend ist.</w:t>
            </w:r>
          </w:p>
        </w:tc>
      </w:tr>
      <w:tr w:rsidR="0025426F" w14:paraId="30EB303C" w14:textId="77777777" w:rsidTr="00D20906">
        <w:trPr>
          <w:trHeight w:val="320"/>
        </w:trPr>
        <w:tc>
          <w:tcPr>
            <w:tcW w:w="703" w:type="dxa"/>
            <w:tcBorders>
              <w:top w:val="nil"/>
              <w:bottom w:val="nil"/>
              <w:right w:val="nil"/>
            </w:tcBorders>
          </w:tcPr>
          <w:p w14:paraId="6C07C288" w14:textId="3899D1E0"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3</w:t>
            </w:r>
          </w:p>
        </w:tc>
        <w:tc>
          <w:tcPr>
            <w:tcW w:w="8648" w:type="dxa"/>
            <w:gridSpan w:val="4"/>
            <w:tcBorders>
              <w:top w:val="nil"/>
              <w:left w:val="nil"/>
              <w:bottom w:val="nil"/>
            </w:tcBorders>
          </w:tcPr>
          <w:p w14:paraId="00BEC07D" w14:textId="30B1C697" w:rsidR="0025426F" w:rsidRPr="00D20906" w:rsidRDefault="00BC6E15" w:rsidP="00D20906">
            <w:pPr>
              <w:spacing w:before="20" w:after="20"/>
              <w:rPr>
                <w:rFonts w:eastAsia="Times New Roman"/>
                <w:sz w:val="20"/>
                <w:szCs w:val="20"/>
                <w:lang w:eastAsia="de-DE"/>
              </w:rPr>
            </w:pPr>
            <w:r w:rsidRPr="00BC6E15">
              <w:rPr>
                <w:rFonts w:eastAsia="Times New Roman"/>
                <w:sz w:val="20"/>
                <w:szCs w:val="20"/>
                <w:lang w:eastAsia="de-DE"/>
              </w:rPr>
              <w:t>Die Bauwesenversicherung liegt in der Hand des Auftraggebers wird von Ihm abgegolten.</w:t>
            </w:r>
          </w:p>
        </w:tc>
      </w:tr>
      <w:tr w:rsidR="0025426F" w14:paraId="60338E9E" w14:textId="77777777" w:rsidTr="00D20906">
        <w:trPr>
          <w:trHeight w:val="320"/>
        </w:trPr>
        <w:tc>
          <w:tcPr>
            <w:tcW w:w="703" w:type="dxa"/>
            <w:tcBorders>
              <w:top w:val="nil"/>
              <w:bottom w:val="nil"/>
              <w:right w:val="nil"/>
            </w:tcBorders>
          </w:tcPr>
          <w:p w14:paraId="2F30FB5C" w14:textId="4DE607A7"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4</w:t>
            </w:r>
          </w:p>
        </w:tc>
        <w:tc>
          <w:tcPr>
            <w:tcW w:w="8648" w:type="dxa"/>
            <w:gridSpan w:val="4"/>
            <w:tcBorders>
              <w:top w:val="nil"/>
              <w:left w:val="nil"/>
              <w:bottom w:val="nil"/>
            </w:tcBorders>
          </w:tcPr>
          <w:p w14:paraId="0527BABD" w14:textId="2618185F" w:rsidR="0025426F" w:rsidRPr="00D20906" w:rsidRDefault="00BC6E15" w:rsidP="00D20906">
            <w:pPr>
              <w:spacing w:before="20" w:after="20"/>
              <w:rPr>
                <w:rFonts w:eastAsia="Times New Roman"/>
                <w:sz w:val="20"/>
                <w:szCs w:val="20"/>
                <w:lang w:eastAsia="de-DE"/>
              </w:rPr>
            </w:pPr>
            <w:r w:rsidRPr="00BC6E15">
              <w:rPr>
                <w:rFonts w:eastAsia="Times New Roman"/>
                <w:sz w:val="20"/>
                <w:szCs w:val="20"/>
                <w:lang w:eastAsia="de-DE"/>
              </w:rPr>
              <w:t>Die Anschlussanlagen für Baustrom und Wasser werden bauseits gestellt. Für deren Nutzung werden dem Auftragnehmer keine zusätzlichen Kosten in Rechnung gestellt.</w:t>
            </w:r>
          </w:p>
        </w:tc>
      </w:tr>
      <w:tr w:rsidR="0025426F" w14:paraId="70B4F5FC" w14:textId="77777777" w:rsidTr="00D20906">
        <w:trPr>
          <w:trHeight w:val="320"/>
        </w:trPr>
        <w:tc>
          <w:tcPr>
            <w:tcW w:w="703" w:type="dxa"/>
            <w:tcBorders>
              <w:top w:val="nil"/>
              <w:bottom w:val="nil"/>
              <w:right w:val="nil"/>
            </w:tcBorders>
          </w:tcPr>
          <w:p w14:paraId="72EC6279" w14:textId="4CD7FA50"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5</w:t>
            </w:r>
          </w:p>
        </w:tc>
        <w:tc>
          <w:tcPr>
            <w:tcW w:w="8648" w:type="dxa"/>
            <w:gridSpan w:val="4"/>
            <w:tcBorders>
              <w:top w:val="nil"/>
              <w:left w:val="nil"/>
              <w:bottom w:val="nil"/>
            </w:tcBorders>
          </w:tcPr>
          <w:p w14:paraId="5A4E2F37" w14:textId="48F7A4BB" w:rsidR="00B41C7D" w:rsidRPr="00B41C7D" w:rsidRDefault="00BC6E15" w:rsidP="00B41C7D">
            <w:pPr>
              <w:spacing w:before="20" w:after="20"/>
              <w:rPr>
                <w:rFonts w:eastAsia="Times New Roman"/>
                <w:sz w:val="20"/>
                <w:szCs w:val="20"/>
                <w:lang w:eastAsia="de-DE"/>
              </w:rPr>
            </w:pPr>
            <w:r w:rsidRPr="00BC6E15">
              <w:rPr>
                <w:rFonts w:eastAsia="Times New Roman"/>
                <w:sz w:val="20"/>
                <w:szCs w:val="20"/>
                <w:lang w:eastAsia="de-DE"/>
              </w:rPr>
              <w:t>Es ist vom Auftragnehmer über die gesamte Bauzeit ein Bautagebuch</w:t>
            </w:r>
            <w:r w:rsidR="00B41C7D">
              <w:rPr>
                <w:rFonts w:eastAsia="Times New Roman"/>
                <w:sz w:val="20"/>
                <w:szCs w:val="20"/>
                <w:lang w:eastAsia="de-DE"/>
              </w:rPr>
              <w:t xml:space="preserve"> über die Durchführung seiner Arbeiten</w:t>
            </w:r>
            <w:r w:rsidRPr="00BC6E15">
              <w:rPr>
                <w:rFonts w:eastAsia="Times New Roman"/>
                <w:sz w:val="20"/>
                <w:szCs w:val="20"/>
                <w:lang w:eastAsia="de-DE"/>
              </w:rPr>
              <w:t xml:space="preserve"> zu führen.</w:t>
            </w:r>
            <w:r w:rsidR="00B41C7D" w:rsidRPr="00B41C7D">
              <w:rPr>
                <w:rFonts w:ascii="CIDFont+F1" w:hAnsi="CIDFont+F1" w:cs="CIDFont+F1"/>
                <w:sz w:val="20"/>
                <w:szCs w:val="20"/>
              </w:rPr>
              <w:t xml:space="preserve"> </w:t>
            </w:r>
            <w:r w:rsidR="00B41C7D" w:rsidRPr="00B41C7D">
              <w:rPr>
                <w:rFonts w:eastAsia="Times New Roman"/>
                <w:sz w:val="20"/>
                <w:szCs w:val="20"/>
                <w:lang w:eastAsia="de-DE"/>
              </w:rPr>
              <w:t>Das Bautagebuch muss wöchentlich der Bauleitung zur Unterschrift vorgelegt</w:t>
            </w:r>
            <w:r w:rsidR="00B41C7D">
              <w:rPr>
                <w:rFonts w:eastAsia="Times New Roman"/>
                <w:sz w:val="20"/>
                <w:szCs w:val="20"/>
                <w:lang w:eastAsia="de-DE"/>
              </w:rPr>
              <w:t xml:space="preserve"> </w:t>
            </w:r>
            <w:r w:rsidR="00B41C7D" w:rsidRPr="00B41C7D">
              <w:rPr>
                <w:rFonts w:eastAsia="Times New Roman"/>
                <w:sz w:val="20"/>
                <w:szCs w:val="20"/>
                <w:lang w:eastAsia="de-DE"/>
              </w:rPr>
              <w:t>und eine Ausfertigung der Bauleitung übergeben werden. Im Bautagebuch sind</w:t>
            </w:r>
            <w:r w:rsidR="00B41C7D">
              <w:rPr>
                <w:rFonts w:eastAsia="Times New Roman"/>
                <w:sz w:val="20"/>
                <w:szCs w:val="20"/>
                <w:lang w:eastAsia="de-DE"/>
              </w:rPr>
              <w:t xml:space="preserve"> unter anderem </w:t>
            </w:r>
            <w:r w:rsidR="00B41C7D" w:rsidRPr="00B41C7D">
              <w:rPr>
                <w:rFonts w:eastAsia="Times New Roman"/>
                <w:sz w:val="20"/>
                <w:szCs w:val="20"/>
                <w:lang w:eastAsia="de-DE"/>
              </w:rPr>
              <w:t>folgende Schwerpunkte zu berücksichtigen:</w:t>
            </w:r>
          </w:p>
          <w:p w14:paraId="04763B02" w14:textId="77777777" w:rsidR="00B41C7D" w:rsidRPr="00B41C7D" w:rsidRDefault="00B41C7D" w:rsidP="00B41C7D">
            <w:pPr>
              <w:spacing w:before="20" w:after="20"/>
              <w:rPr>
                <w:rFonts w:eastAsia="Times New Roman"/>
                <w:sz w:val="20"/>
                <w:szCs w:val="20"/>
                <w:lang w:eastAsia="de-DE"/>
              </w:rPr>
            </w:pPr>
            <w:r w:rsidRPr="00B41C7D">
              <w:rPr>
                <w:rFonts w:eastAsia="Times New Roman"/>
                <w:sz w:val="20"/>
                <w:szCs w:val="20"/>
                <w:lang w:eastAsia="de-DE"/>
              </w:rPr>
              <w:t>- Datum</w:t>
            </w:r>
          </w:p>
          <w:p w14:paraId="46C27007" w14:textId="77777777" w:rsidR="00B41C7D" w:rsidRPr="00B41C7D" w:rsidRDefault="00B41C7D" w:rsidP="00B41C7D">
            <w:pPr>
              <w:spacing w:before="20" w:after="20"/>
              <w:rPr>
                <w:rFonts w:eastAsia="Times New Roman"/>
                <w:sz w:val="20"/>
                <w:szCs w:val="20"/>
                <w:lang w:eastAsia="de-DE"/>
              </w:rPr>
            </w:pPr>
            <w:r w:rsidRPr="00B41C7D">
              <w:rPr>
                <w:rFonts w:eastAsia="Times New Roman"/>
                <w:sz w:val="20"/>
                <w:szCs w:val="20"/>
                <w:lang w:eastAsia="de-DE"/>
              </w:rPr>
              <w:t>- Besetzung</w:t>
            </w:r>
          </w:p>
          <w:p w14:paraId="2C508E24" w14:textId="77777777" w:rsidR="00B41C7D" w:rsidRPr="00B41C7D" w:rsidRDefault="00B41C7D" w:rsidP="00B41C7D">
            <w:pPr>
              <w:spacing w:before="20" w:after="20"/>
              <w:rPr>
                <w:rFonts w:eastAsia="Times New Roman"/>
                <w:sz w:val="20"/>
                <w:szCs w:val="20"/>
                <w:lang w:eastAsia="de-DE"/>
              </w:rPr>
            </w:pPr>
            <w:r w:rsidRPr="00B41C7D">
              <w:rPr>
                <w:rFonts w:eastAsia="Times New Roman"/>
                <w:sz w:val="20"/>
                <w:szCs w:val="20"/>
                <w:lang w:eastAsia="de-DE"/>
              </w:rPr>
              <w:t>- Tätigkeit</w:t>
            </w:r>
          </w:p>
          <w:p w14:paraId="2969CD80" w14:textId="77777777" w:rsidR="00B41C7D" w:rsidRPr="00B41C7D" w:rsidRDefault="00B41C7D" w:rsidP="00B41C7D">
            <w:pPr>
              <w:spacing w:before="20" w:after="20"/>
              <w:rPr>
                <w:rFonts w:eastAsia="Times New Roman"/>
                <w:sz w:val="20"/>
                <w:szCs w:val="20"/>
                <w:lang w:eastAsia="de-DE"/>
              </w:rPr>
            </w:pPr>
            <w:r w:rsidRPr="00B41C7D">
              <w:rPr>
                <w:rFonts w:eastAsia="Times New Roman"/>
                <w:sz w:val="20"/>
                <w:szCs w:val="20"/>
                <w:lang w:eastAsia="de-DE"/>
              </w:rPr>
              <w:t>- Materialanlieferung</w:t>
            </w:r>
          </w:p>
          <w:p w14:paraId="718AB0FE" w14:textId="5AFD79D8" w:rsidR="0025426F" w:rsidRPr="00D20906" w:rsidRDefault="00B41C7D" w:rsidP="00B41C7D">
            <w:pPr>
              <w:spacing w:before="20" w:after="20"/>
              <w:rPr>
                <w:rFonts w:eastAsia="Times New Roman"/>
                <w:sz w:val="20"/>
                <w:szCs w:val="20"/>
                <w:lang w:eastAsia="de-DE"/>
              </w:rPr>
            </w:pPr>
            <w:r w:rsidRPr="00B41C7D">
              <w:rPr>
                <w:rFonts w:eastAsia="Times New Roman"/>
                <w:sz w:val="20"/>
                <w:szCs w:val="20"/>
                <w:lang w:eastAsia="de-DE"/>
              </w:rPr>
              <w:t>- Bauverzögerung</w:t>
            </w:r>
          </w:p>
        </w:tc>
      </w:tr>
      <w:tr w:rsidR="00B41C7D" w14:paraId="61BFA997" w14:textId="77777777" w:rsidTr="00D20906">
        <w:trPr>
          <w:trHeight w:val="320"/>
        </w:trPr>
        <w:tc>
          <w:tcPr>
            <w:tcW w:w="703" w:type="dxa"/>
            <w:tcBorders>
              <w:top w:val="nil"/>
              <w:bottom w:val="nil"/>
              <w:right w:val="nil"/>
            </w:tcBorders>
          </w:tcPr>
          <w:p w14:paraId="13E78E2E" w14:textId="70584C05" w:rsidR="00B41C7D" w:rsidRDefault="00B41C7D"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6</w:t>
            </w:r>
          </w:p>
        </w:tc>
        <w:tc>
          <w:tcPr>
            <w:tcW w:w="8648" w:type="dxa"/>
            <w:gridSpan w:val="4"/>
            <w:tcBorders>
              <w:top w:val="nil"/>
              <w:left w:val="nil"/>
              <w:bottom w:val="nil"/>
            </w:tcBorders>
          </w:tcPr>
          <w:p w14:paraId="3546372E" w14:textId="14256178" w:rsidR="00B41C7D" w:rsidRPr="00BC6E15" w:rsidRDefault="0089653D" w:rsidP="0089653D">
            <w:pPr>
              <w:spacing w:before="20" w:after="20"/>
              <w:rPr>
                <w:rFonts w:eastAsia="Times New Roman"/>
                <w:sz w:val="20"/>
                <w:szCs w:val="20"/>
                <w:lang w:eastAsia="de-DE"/>
              </w:rPr>
            </w:pPr>
            <w:r w:rsidRPr="0089653D">
              <w:rPr>
                <w:rFonts w:eastAsia="Times New Roman"/>
                <w:sz w:val="20"/>
                <w:szCs w:val="20"/>
                <w:lang w:eastAsia="de-DE"/>
              </w:rPr>
              <w:t>Auf der Baustelle hat der Auftragnehmer ein gültiges Leistungsverzeichnis zur</w:t>
            </w:r>
            <w:r>
              <w:rPr>
                <w:rFonts w:eastAsia="Times New Roman"/>
                <w:sz w:val="20"/>
                <w:szCs w:val="20"/>
                <w:lang w:eastAsia="de-DE"/>
              </w:rPr>
              <w:t xml:space="preserve"> </w:t>
            </w:r>
            <w:r w:rsidRPr="0089653D">
              <w:rPr>
                <w:rFonts w:eastAsia="Times New Roman"/>
                <w:sz w:val="20"/>
                <w:szCs w:val="20"/>
                <w:lang w:eastAsia="de-DE"/>
              </w:rPr>
              <w:t>Verfügung zu halten.</w:t>
            </w:r>
            <w:r>
              <w:rPr>
                <w:rFonts w:eastAsia="Times New Roman"/>
                <w:sz w:val="20"/>
                <w:szCs w:val="20"/>
                <w:lang w:eastAsia="de-DE"/>
              </w:rPr>
              <w:t xml:space="preserve"> </w:t>
            </w:r>
            <w:r w:rsidRPr="0089653D">
              <w:rPr>
                <w:rFonts w:eastAsia="Times New Roman"/>
                <w:sz w:val="20"/>
                <w:szCs w:val="20"/>
                <w:lang w:eastAsia="de-DE"/>
              </w:rPr>
              <w:t>Es ist jeweils nach den neuesten Plänen zu arbeiten. Überholte Pläne sind, um</w:t>
            </w:r>
            <w:r>
              <w:rPr>
                <w:rFonts w:eastAsia="Times New Roman"/>
                <w:sz w:val="20"/>
                <w:szCs w:val="20"/>
                <w:lang w:eastAsia="de-DE"/>
              </w:rPr>
              <w:t xml:space="preserve"> </w:t>
            </w:r>
            <w:r w:rsidRPr="0089653D">
              <w:rPr>
                <w:rFonts w:eastAsia="Times New Roman"/>
                <w:sz w:val="20"/>
                <w:szCs w:val="20"/>
                <w:lang w:eastAsia="de-DE"/>
              </w:rPr>
              <w:t>Irrtümer auszuschließen, deutlich als solche zu kennzeichnen.</w:t>
            </w:r>
          </w:p>
        </w:tc>
      </w:tr>
      <w:tr w:rsidR="0089653D" w14:paraId="45C073F8" w14:textId="77777777" w:rsidTr="00D20906">
        <w:trPr>
          <w:trHeight w:val="320"/>
        </w:trPr>
        <w:tc>
          <w:tcPr>
            <w:tcW w:w="703" w:type="dxa"/>
            <w:tcBorders>
              <w:top w:val="nil"/>
              <w:bottom w:val="nil"/>
              <w:right w:val="nil"/>
            </w:tcBorders>
          </w:tcPr>
          <w:p w14:paraId="3C88B940" w14:textId="12C28027" w:rsidR="0089653D" w:rsidRDefault="0089653D"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7</w:t>
            </w:r>
          </w:p>
        </w:tc>
        <w:tc>
          <w:tcPr>
            <w:tcW w:w="8648" w:type="dxa"/>
            <w:gridSpan w:val="4"/>
            <w:tcBorders>
              <w:top w:val="nil"/>
              <w:left w:val="nil"/>
              <w:bottom w:val="nil"/>
            </w:tcBorders>
          </w:tcPr>
          <w:p w14:paraId="6437A4F7" w14:textId="27722E39" w:rsidR="0089653D" w:rsidRPr="0089653D" w:rsidRDefault="0089653D" w:rsidP="0089653D">
            <w:pPr>
              <w:spacing w:before="20" w:after="20"/>
              <w:rPr>
                <w:rFonts w:eastAsia="Times New Roman"/>
                <w:sz w:val="20"/>
                <w:szCs w:val="20"/>
                <w:lang w:eastAsia="de-DE"/>
              </w:rPr>
            </w:pPr>
            <w:r w:rsidRPr="0089653D">
              <w:rPr>
                <w:rFonts w:eastAsia="Times New Roman"/>
                <w:sz w:val="20"/>
                <w:szCs w:val="20"/>
                <w:lang w:eastAsia="de-DE"/>
              </w:rPr>
              <w:t>Der Auftraggeber wird regelmäßige Baubesprechungen abhalten.</w:t>
            </w:r>
            <w:r>
              <w:rPr>
                <w:rFonts w:eastAsia="Times New Roman"/>
                <w:sz w:val="20"/>
                <w:szCs w:val="20"/>
                <w:lang w:eastAsia="de-DE"/>
              </w:rPr>
              <w:t xml:space="preserve"> </w:t>
            </w:r>
            <w:r w:rsidRPr="0089653D">
              <w:rPr>
                <w:rFonts w:eastAsia="Times New Roman"/>
                <w:sz w:val="20"/>
                <w:szCs w:val="20"/>
                <w:lang w:eastAsia="de-DE"/>
              </w:rPr>
              <w:t>Der Auftragnehmer verpflichtet sich, an diesen Baubesprechungen auf Einladung</w:t>
            </w:r>
            <w:r>
              <w:rPr>
                <w:rFonts w:eastAsia="Times New Roman"/>
                <w:sz w:val="20"/>
                <w:szCs w:val="20"/>
                <w:lang w:eastAsia="de-DE"/>
              </w:rPr>
              <w:t xml:space="preserve"> </w:t>
            </w:r>
            <w:r w:rsidRPr="0089653D">
              <w:rPr>
                <w:rFonts w:eastAsia="Times New Roman"/>
                <w:sz w:val="20"/>
                <w:szCs w:val="20"/>
                <w:lang w:eastAsia="de-DE"/>
              </w:rPr>
              <w:t>mit Vertretungsberechtigten teilzunehmen.</w:t>
            </w:r>
          </w:p>
        </w:tc>
      </w:tr>
      <w:tr w:rsidR="00577C1A" w14:paraId="754637D8" w14:textId="77777777" w:rsidTr="00D20906">
        <w:trPr>
          <w:trHeight w:val="320"/>
        </w:trPr>
        <w:tc>
          <w:tcPr>
            <w:tcW w:w="703" w:type="dxa"/>
            <w:tcBorders>
              <w:top w:val="nil"/>
              <w:bottom w:val="nil"/>
              <w:right w:val="nil"/>
            </w:tcBorders>
          </w:tcPr>
          <w:p w14:paraId="43134137" w14:textId="687FE482" w:rsidR="00577C1A" w:rsidRDefault="00577C1A" w:rsidP="005279DF">
            <w:pPr>
              <w:spacing w:before="20" w:after="20"/>
              <w:rPr>
                <w:rFonts w:eastAsia="Times New Roman"/>
                <w:sz w:val="20"/>
                <w:szCs w:val="20"/>
                <w:lang w:eastAsia="de-DE"/>
              </w:rPr>
            </w:pPr>
            <w:r>
              <w:rPr>
                <w:rFonts w:eastAsia="Times New Roman"/>
                <w:sz w:val="20"/>
                <w:szCs w:val="20"/>
                <w:lang w:eastAsia="de-DE"/>
              </w:rPr>
              <w:t>15.8</w:t>
            </w:r>
          </w:p>
        </w:tc>
        <w:tc>
          <w:tcPr>
            <w:tcW w:w="8648" w:type="dxa"/>
            <w:gridSpan w:val="4"/>
            <w:tcBorders>
              <w:top w:val="nil"/>
              <w:left w:val="nil"/>
              <w:bottom w:val="nil"/>
            </w:tcBorders>
          </w:tcPr>
          <w:p w14:paraId="078A2203" w14:textId="77777777" w:rsidR="00577C1A" w:rsidRPr="00577C1A" w:rsidRDefault="00577C1A" w:rsidP="00577C1A">
            <w:pPr>
              <w:spacing w:before="20" w:after="20"/>
              <w:rPr>
                <w:rFonts w:eastAsia="Times New Roman"/>
                <w:sz w:val="20"/>
                <w:szCs w:val="20"/>
                <w:lang w:eastAsia="de-DE"/>
              </w:rPr>
            </w:pPr>
            <w:r w:rsidRPr="00577C1A">
              <w:rPr>
                <w:rFonts w:eastAsia="Times New Roman"/>
                <w:sz w:val="20"/>
                <w:szCs w:val="20"/>
                <w:lang w:eastAsia="de-DE"/>
              </w:rPr>
              <w:t>Die erste Baubesprechung wird bereits vor dem Leistungsbeginn (vgl. Ziffer 1.1) stattfinden und als vorbereitende Bauanlaufberatung dienen. Der Termin und der Ort werden dem Auftragnehmer nach Erteilung des Zuschlags mitgeteilt</w:t>
            </w:r>
          </w:p>
          <w:p w14:paraId="54B9C1A2" w14:textId="77777777" w:rsidR="00577C1A" w:rsidRPr="0089653D" w:rsidRDefault="00577C1A" w:rsidP="0089653D">
            <w:pPr>
              <w:spacing w:before="20" w:after="20"/>
              <w:rPr>
                <w:rFonts w:eastAsia="Times New Roman"/>
                <w:sz w:val="20"/>
                <w:szCs w:val="20"/>
                <w:lang w:eastAsia="de-DE"/>
              </w:rPr>
            </w:pPr>
          </w:p>
        </w:tc>
      </w:tr>
      <w:tr w:rsidR="00C10D11" w14:paraId="5C417E9D" w14:textId="77777777" w:rsidTr="00D20906">
        <w:trPr>
          <w:trHeight w:val="340"/>
        </w:trPr>
        <w:tc>
          <w:tcPr>
            <w:tcW w:w="703" w:type="dxa"/>
            <w:tcBorders>
              <w:top w:val="nil"/>
              <w:bottom w:val="nil"/>
              <w:right w:val="nil"/>
            </w:tcBorders>
          </w:tcPr>
          <w:p w14:paraId="38C5F75B" w14:textId="18EC9B96" w:rsidR="00C10D11" w:rsidRPr="00044AD5" w:rsidRDefault="00BC6E15" w:rsidP="00044AD5">
            <w:pPr>
              <w:keepNext/>
              <w:spacing w:before="120" w:after="20"/>
              <w:rPr>
                <w:rFonts w:eastAsia="Times New Roman"/>
                <w:b/>
                <w:bCs/>
                <w:sz w:val="20"/>
                <w:szCs w:val="20"/>
                <w:lang w:eastAsia="de-DE"/>
              </w:rPr>
            </w:pPr>
            <w:r>
              <w:rPr>
                <w:rFonts w:eastAsia="Times New Roman"/>
                <w:b/>
                <w:bCs/>
                <w:sz w:val="20"/>
                <w:szCs w:val="20"/>
                <w:lang w:eastAsia="de-DE"/>
              </w:rPr>
              <w:t>16</w:t>
            </w:r>
          </w:p>
        </w:tc>
        <w:tc>
          <w:tcPr>
            <w:tcW w:w="8648" w:type="dxa"/>
            <w:gridSpan w:val="4"/>
            <w:tcBorders>
              <w:top w:val="nil"/>
              <w:left w:val="nil"/>
              <w:bottom w:val="nil"/>
            </w:tcBorders>
          </w:tcPr>
          <w:p w14:paraId="6E30ABF3" w14:textId="54FD3A9E" w:rsidR="00C10D11" w:rsidRPr="00044AD5" w:rsidRDefault="00044AD5" w:rsidP="00044AD5">
            <w:pPr>
              <w:keepNext/>
              <w:spacing w:before="120" w:after="20"/>
              <w:rPr>
                <w:rFonts w:eastAsia="Times New Roman"/>
                <w:b/>
                <w:bCs/>
                <w:sz w:val="20"/>
                <w:szCs w:val="20"/>
                <w:lang w:eastAsia="de-DE"/>
              </w:rPr>
            </w:pPr>
            <w:r w:rsidRPr="00044AD5">
              <w:rPr>
                <w:rFonts w:eastAsia="Times New Roman"/>
                <w:b/>
                <w:bCs/>
                <w:sz w:val="20"/>
                <w:szCs w:val="20"/>
                <w:lang w:eastAsia="de-DE"/>
              </w:rPr>
              <w:t>Technische Spezifikationen</w:t>
            </w:r>
          </w:p>
        </w:tc>
      </w:tr>
      <w:tr w:rsidR="00044AD5" w14:paraId="1A67B154" w14:textId="77777777" w:rsidTr="00D20906">
        <w:trPr>
          <w:trHeight w:val="340"/>
        </w:trPr>
        <w:tc>
          <w:tcPr>
            <w:tcW w:w="703" w:type="dxa"/>
            <w:tcBorders>
              <w:top w:val="nil"/>
              <w:bottom w:val="nil"/>
              <w:right w:val="nil"/>
            </w:tcBorders>
          </w:tcPr>
          <w:p w14:paraId="379A031E" w14:textId="77777777" w:rsidR="00044AD5" w:rsidRDefault="00044AD5" w:rsidP="00C10D11">
            <w:pPr>
              <w:spacing w:before="60" w:after="60"/>
              <w:rPr>
                <w:rFonts w:eastAsia="Times New Roman"/>
                <w:b/>
                <w:bCs/>
                <w:sz w:val="20"/>
                <w:szCs w:val="20"/>
                <w:lang w:eastAsia="de-DE"/>
              </w:rPr>
            </w:pPr>
          </w:p>
        </w:tc>
        <w:tc>
          <w:tcPr>
            <w:tcW w:w="8648" w:type="dxa"/>
            <w:gridSpan w:val="4"/>
            <w:tcBorders>
              <w:top w:val="nil"/>
              <w:left w:val="nil"/>
              <w:bottom w:val="nil"/>
            </w:tcBorders>
          </w:tcPr>
          <w:p w14:paraId="7A1C7A79" w14:textId="77777777" w:rsidR="00044AD5" w:rsidRDefault="00541829" w:rsidP="00BC6E15">
            <w:pPr>
              <w:spacing w:before="20" w:after="20"/>
              <w:rPr>
                <w:rFonts w:eastAsia="Times New Roman"/>
                <w:sz w:val="20"/>
                <w:szCs w:val="20"/>
                <w:lang w:eastAsia="de-DE"/>
              </w:rPr>
            </w:pPr>
            <w:r w:rsidRPr="00541829">
              <w:rPr>
                <w:rFonts w:eastAsia="Times New Roman"/>
                <w:sz w:val="20"/>
                <w:szCs w:val="20"/>
                <w:lang w:eastAsia="de-DE"/>
              </w:rPr>
              <w:t>Soweit im Leistungsverzeichnis auf Technische Spezifikationen (z.</w:t>
            </w:r>
            <w:r>
              <w:rPr>
                <w:rFonts w:eastAsia="Times New Roman"/>
                <w:sz w:val="20"/>
                <w:szCs w:val="20"/>
                <w:lang w:eastAsia="de-DE"/>
              </w:rPr>
              <w:t> </w:t>
            </w:r>
            <w:r w:rsidRPr="00541829">
              <w:rPr>
                <w:rFonts w:eastAsia="Times New Roman"/>
                <w:sz w:val="20"/>
                <w:szCs w:val="20"/>
                <w:lang w:eastAsia="de-DE"/>
              </w:rPr>
              <w:t>B. nationale Normen, mit denen</w:t>
            </w:r>
            <w:r>
              <w:rPr>
                <w:rFonts w:eastAsia="Times New Roman"/>
                <w:sz w:val="20"/>
                <w:szCs w:val="20"/>
                <w:lang w:eastAsia="de-DE"/>
              </w:rPr>
              <w:t xml:space="preserve"> </w:t>
            </w:r>
            <w:r w:rsidRPr="00541829">
              <w:rPr>
                <w:rFonts w:eastAsia="Times New Roman"/>
                <w:sz w:val="20"/>
                <w:szCs w:val="20"/>
                <w:lang w:eastAsia="de-DE"/>
              </w:rPr>
              <w:t>europäische Normen umgesetzt werden, europäische technische Bewertungen, gemeinsame</w:t>
            </w:r>
            <w:r>
              <w:rPr>
                <w:rFonts w:eastAsia="Times New Roman"/>
                <w:sz w:val="20"/>
                <w:szCs w:val="20"/>
                <w:lang w:eastAsia="de-DE"/>
              </w:rPr>
              <w:t xml:space="preserve"> </w:t>
            </w:r>
            <w:r w:rsidRPr="00541829">
              <w:rPr>
                <w:rFonts w:eastAsia="Times New Roman"/>
                <w:sz w:val="20"/>
                <w:szCs w:val="20"/>
                <w:lang w:eastAsia="de-DE"/>
              </w:rPr>
              <w:t>technische Spezifikationen, internationale Normen) Bezug genommen wird, werden auch ohne den</w:t>
            </w:r>
            <w:r>
              <w:rPr>
                <w:rFonts w:eastAsia="Times New Roman"/>
                <w:sz w:val="20"/>
                <w:szCs w:val="20"/>
                <w:lang w:eastAsia="de-DE"/>
              </w:rPr>
              <w:t xml:space="preserve"> </w:t>
            </w:r>
            <w:r w:rsidRPr="00541829">
              <w:rPr>
                <w:rFonts w:eastAsia="Times New Roman"/>
                <w:sz w:val="20"/>
                <w:szCs w:val="20"/>
                <w:lang w:eastAsia="de-DE"/>
              </w:rPr>
              <w:t>ausdrücklichen Zusatz: "oder gleichwertig", immer gleichwertige Technische Spezifikationen in</w:t>
            </w:r>
            <w:r>
              <w:rPr>
                <w:rFonts w:eastAsia="Times New Roman"/>
                <w:sz w:val="20"/>
                <w:szCs w:val="20"/>
                <w:lang w:eastAsia="de-DE"/>
              </w:rPr>
              <w:t xml:space="preserve"> </w:t>
            </w:r>
            <w:r w:rsidRPr="00541829">
              <w:rPr>
                <w:rFonts w:eastAsia="Times New Roman"/>
                <w:sz w:val="20"/>
                <w:szCs w:val="20"/>
                <w:lang w:eastAsia="de-DE"/>
              </w:rPr>
              <w:t>Bezug genommen.</w:t>
            </w:r>
          </w:p>
          <w:p w14:paraId="2A7660AE" w14:textId="1A77EC3B" w:rsidR="00313BE8" w:rsidRPr="00044AD5" w:rsidRDefault="00313BE8" w:rsidP="00BC6E15">
            <w:pPr>
              <w:spacing w:before="20" w:after="20"/>
              <w:rPr>
                <w:rFonts w:eastAsia="Times New Roman"/>
                <w:sz w:val="20"/>
                <w:szCs w:val="20"/>
                <w:lang w:eastAsia="de-DE"/>
              </w:rPr>
            </w:pPr>
          </w:p>
        </w:tc>
      </w:tr>
      <w:tr w:rsidR="00313BE8" w14:paraId="6CDFD278" w14:textId="77777777" w:rsidTr="00D20906">
        <w:trPr>
          <w:trHeight w:val="340"/>
        </w:trPr>
        <w:tc>
          <w:tcPr>
            <w:tcW w:w="703" w:type="dxa"/>
            <w:tcBorders>
              <w:top w:val="nil"/>
              <w:bottom w:val="nil"/>
              <w:right w:val="nil"/>
            </w:tcBorders>
          </w:tcPr>
          <w:p w14:paraId="2E4EEE11" w14:textId="7166EF0D" w:rsidR="00313BE8" w:rsidRDefault="00313BE8" w:rsidP="00C10D11">
            <w:pPr>
              <w:spacing w:before="60" w:after="60"/>
              <w:rPr>
                <w:rFonts w:eastAsia="Times New Roman"/>
                <w:b/>
                <w:bCs/>
                <w:sz w:val="20"/>
                <w:szCs w:val="20"/>
                <w:lang w:eastAsia="de-DE"/>
              </w:rPr>
            </w:pPr>
            <w:r>
              <w:rPr>
                <w:rFonts w:eastAsia="Times New Roman"/>
                <w:b/>
                <w:bCs/>
                <w:sz w:val="20"/>
                <w:szCs w:val="20"/>
                <w:lang w:eastAsia="de-DE"/>
              </w:rPr>
              <w:t>17</w:t>
            </w:r>
          </w:p>
        </w:tc>
        <w:tc>
          <w:tcPr>
            <w:tcW w:w="8648" w:type="dxa"/>
            <w:gridSpan w:val="4"/>
            <w:tcBorders>
              <w:top w:val="nil"/>
              <w:left w:val="nil"/>
              <w:bottom w:val="nil"/>
            </w:tcBorders>
          </w:tcPr>
          <w:p w14:paraId="250FDEB7" w14:textId="38C696C9" w:rsidR="00313BE8" w:rsidRPr="00313BE8" w:rsidRDefault="00313BE8" w:rsidP="00904806">
            <w:pPr>
              <w:spacing w:before="20" w:after="20"/>
              <w:rPr>
                <w:rFonts w:eastAsia="Times New Roman"/>
                <w:sz w:val="20"/>
                <w:szCs w:val="20"/>
                <w:lang w:eastAsia="de-DE"/>
              </w:rPr>
            </w:pPr>
            <w:r w:rsidRPr="00313BE8">
              <w:rPr>
                <w:rFonts w:eastAsia="Times New Roman"/>
                <w:b/>
                <w:sz w:val="20"/>
                <w:szCs w:val="20"/>
                <w:lang w:eastAsia="de-DE"/>
              </w:rPr>
              <w:t>Nachhaltigkeit</w:t>
            </w:r>
          </w:p>
        </w:tc>
      </w:tr>
      <w:tr w:rsidR="00313BE8" w14:paraId="3F027C6E" w14:textId="77777777" w:rsidTr="00D20906">
        <w:trPr>
          <w:trHeight w:val="340"/>
        </w:trPr>
        <w:tc>
          <w:tcPr>
            <w:tcW w:w="703" w:type="dxa"/>
            <w:tcBorders>
              <w:top w:val="nil"/>
              <w:bottom w:val="nil"/>
              <w:right w:val="nil"/>
            </w:tcBorders>
          </w:tcPr>
          <w:p w14:paraId="39323DF0" w14:textId="1A668E2C" w:rsidR="00313BE8" w:rsidRPr="00313BE8" w:rsidRDefault="00313BE8" w:rsidP="00C10D11">
            <w:pPr>
              <w:spacing w:before="60" w:after="60"/>
              <w:rPr>
                <w:rFonts w:eastAsia="Times New Roman"/>
                <w:bCs/>
                <w:sz w:val="20"/>
                <w:szCs w:val="20"/>
                <w:lang w:eastAsia="de-DE"/>
              </w:rPr>
            </w:pPr>
            <w:r w:rsidRPr="00313BE8">
              <w:rPr>
                <w:rFonts w:eastAsia="Times New Roman"/>
                <w:bCs/>
                <w:sz w:val="20"/>
                <w:szCs w:val="20"/>
                <w:lang w:eastAsia="de-DE"/>
              </w:rPr>
              <w:lastRenderedPageBreak/>
              <w:t>17.1</w:t>
            </w:r>
          </w:p>
        </w:tc>
        <w:tc>
          <w:tcPr>
            <w:tcW w:w="8648" w:type="dxa"/>
            <w:gridSpan w:val="4"/>
            <w:tcBorders>
              <w:top w:val="nil"/>
              <w:left w:val="nil"/>
              <w:bottom w:val="nil"/>
            </w:tcBorders>
          </w:tcPr>
          <w:p w14:paraId="577F057D" w14:textId="55E11CA3" w:rsidR="00313BE8" w:rsidRPr="009E6CA1" w:rsidRDefault="009E6CA1" w:rsidP="00BC6E15">
            <w:pPr>
              <w:spacing w:before="20" w:after="20"/>
              <w:rPr>
                <w:rFonts w:eastAsia="Times New Roman"/>
                <w:sz w:val="20"/>
                <w:szCs w:val="20"/>
                <w:lang w:eastAsia="de-DE"/>
              </w:rPr>
            </w:pPr>
            <w:r w:rsidRPr="009E6CA1">
              <w:rPr>
                <w:rFonts w:eastAsia="Times New Roman"/>
                <w:sz w:val="20"/>
                <w:szCs w:val="20"/>
                <w:lang w:eastAsia="de-DE"/>
              </w:rPr>
              <w:t xml:space="preserve">Anlage C.9 wird Verstragbestandteil. </w:t>
            </w:r>
          </w:p>
        </w:tc>
      </w:tr>
      <w:tr w:rsidR="00313BE8" w14:paraId="3A130C91" w14:textId="77777777" w:rsidTr="00D20906">
        <w:trPr>
          <w:trHeight w:val="340"/>
        </w:trPr>
        <w:tc>
          <w:tcPr>
            <w:tcW w:w="703" w:type="dxa"/>
            <w:tcBorders>
              <w:top w:val="nil"/>
              <w:bottom w:val="nil"/>
              <w:right w:val="nil"/>
            </w:tcBorders>
          </w:tcPr>
          <w:p w14:paraId="6A65EA9C" w14:textId="4192A19B" w:rsidR="00313BE8" w:rsidRPr="00313BE8" w:rsidRDefault="00313BE8" w:rsidP="00C10D11">
            <w:pPr>
              <w:spacing w:before="60" w:after="60"/>
              <w:rPr>
                <w:rFonts w:eastAsia="Times New Roman"/>
                <w:bCs/>
                <w:sz w:val="20"/>
                <w:szCs w:val="20"/>
                <w:lang w:eastAsia="de-DE"/>
              </w:rPr>
            </w:pPr>
            <w:r>
              <w:rPr>
                <w:rFonts w:eastAsia="Times New Roman"/>
                <w:bCs/>
                <w:sz w:val="20"/>
                <w:szCs w:val="20"/>
                <w:lang w:eastAsia="de-DE"/>
              </w:rPr>
              <w:t>17.2</w:t>
            </w:r>
          </w:p>
        </w:tc>
        <w:tc>
          <w:tcPr>
            <w:tcW w:w="8648" w:type="dxa"/>
            <w:gridSpan w:val="4"/>
            <w:tcBorders>
              <w:top w:val="nil"/>
              <w:left w:val="nil"/>
              <w:bottom w:val="nil"/>
            </w:tcBorders>
          </w:tcPr>
          <w:p w14:paraId="62E659E2" w14:textId="3814711B" w:rsidR="00313BE8" w:rsidRDefault="009E6CA1" w:rsidP="00904806">
            <w:pPr>
              <w:spacing w:before="20" w:after="20"/>
              <w:rPr>
                <w:rFonts w:eastAsia="Times New Roman"/>
                <w:sz w:val="20"/>
                <w:szCs w:val="20"/>
                <w:lang w:eastAsia="de-DE"/>
              </w:rPr>
            </w:pPr>
            <w:r>
              <w:rPr>
                <w:rFonts w:eastAsia="Times New Roman"/>
                <w:sz w:val="20"/>
                <w:szCs w:val="20"/>
                <w:lang w:eastAsia="de-DE"/>
              </w:rPr>
              <w:t xml:space="preserve">Der Auftragnehmer hat die Anforderungen zur </w:t>
            </w:r>
            <w:bookmarkStart w:id="12" w:name="_Hlk177898124"/>
            <w:r>
              <w:rPr>
                <w:rFonts w:eastAsia="Times New Roman"/>
                <w:sz w:val="20"/>
                <w:szCs w:val="20"/>
                <w:lang w:eastAsia="de-DE"/>
              </w:rPr>
              <w:t xml:space="preserve">DGNB-Zertifizierung und zum Qualitätssiegel Nachhaltiges Gebäude (QNG) </w:t>
            </w:r>
            <w:bookmarkEnd w:id="12"/>
            <w:r>
              <w:rPr>
                <w:rFonts w:eastAsia="Times New Roman"/>
                <w:sz w:val="20"/>
                <w:szCs w:val="20"/>
                <w:lang w:eastAsia="de-DE"/>
              </w:rPr>
              <w:t>gemäß den Anlagen C.9, C.10 und C.11 zu beachten und umzusetzen.</w:t>
            </w:r>
          </w:p>
        </w:tc>
      </w:tr>
      <w:tr w:rsidR="00C10D11" w14:paraId="5E604A3E" w14:textId="77777777" w:rsidTr="00D20906">
        <w:trPr>
          <w:trHeight w:val="340"/>
        </w:trPr>
        <w:tc>
          <w:tcPr>
            <w:tcW w:w="703" w:type="dxa"/>
            <w:tcBorders>
              <w:top w:val="nil"/>
              <w:bottom w:val="nil"/>
              <w:right w:val="nil"/>
            </w:tcBorders>
          </w:tcPr>
          <w:p w14:paraId="5D08DF2F" w14:textId="7DFD673A" w:rsidR="00C10D11" w:rsidRPr="002A6F86" w:rsidRDefault="00BC6E15" w:rsidP="002A6F86">
            <w:pPr>
              <w:keepNext/>
              <w:spacing w:before="120" w:after="20"/>
              <w:rPr>
                <w:rFonts w:eastAsia="Times New Roman"/>
                <w:b/>
                <w:bCs/>
                <w:sz w:val="20"/>
                <w:szCs w:val="20"/>
                <w:lang w:eastAsia="de-DE"/>
              </w:rPr>
            </w:pPr>
            <w:r>
              <w:rPr>
                <w:rFonts w:eastAsia="Times New Roman"/>
                <w:b/>
                <w:bCs/>
                <w:sz w:val="20"/>
                <w:szCs w:val="20"/>
                <w:lang w:eastAsia="de-DE"/>
              </w:rPr>
              <w:t>1</w:t>
            </w:r>
            <w:r w:rsidR="00313BE8">
              <w:rPr>
                <w:rFonts w:eastAsia="Times New Roman"/>
                <w:b/>
                <w:bCs/>
                <w:sz w:val="20"/>
                <w:szCs w:val="20"/>
                <w:lang w:eastAsia="de-DE"/>
              </w:rPr>
              <w:t>8</w:t>
            </w:r>
          </w:p>
        </w:tc>
        <w:tc>
          <w:tcPr>
            <w:tcW w:w="8648" w:type="dxa"/>
            <w:gridSpan w:val="4"/>
            <w:tcBorders>
              <w:top w:val="nil"/>
              <w:left w:val="nil"/>
              <w:bottom w:val="nil"/>
            </w:tcBorders>
          </w:tcPr>
          <w:p w14:paraId="3866E4B2" w14:textId="4A864DB0" w:rsidR="00C10D11" w:rsidRPr="002A6F86" w:rsidRDefault="002A6F86" w:rsidP="002A6F86">
            <w:pPr>
              <w:keepNext/>
              <w:spacing w:before="120" w:after="20"/>
              <w:rPr>
                <w:rFonts w:eastAsia="Times New Roman"/>
                <w:b/>
                <w:bCs/>
                <w:sz w:val="20"/>
                <w:szCs w:val="20"/>
                <w:lang w:eastAsia="de-DE"/>
              </w:rPr>
            </w:pPr>
            <w:r w:rsidRPr="002A6F86">
              <w:rPr>
                <w:rFonts w:eastAsia="Times New Roman"/>
                <w:b/>
                <w:bCs/>
                <w:sz w:val="20"/>
                <w:szCs w:val="20"/>
                <w:lang w:eastAsia="de-DE"/>
              </w:rPr>
              <w:t>Werbung</w:t>
            </w:r>
          </w:p>
        </w:tc>
      </w:tr>
      <w:tr w:rsidR="002A6F86" w14:paraId="5B978105" w14:textId="77777777" w:rsidTr="00D20906">
        <w:trPr>
          <w:trHeight w:val="340"/>
        </w:trPr>
        <w:tc>
          <w:tcPr>
            <w:tcW w:w="703" w:type="dxa"/>
            <w:tcBorders>
              <w:top w:val="nil"/>
              <w:bottom w:val="nil"/>
              <w:right w:val="nil"/>
            </w:tcBorders>
          </w:tcPr>
          <w:p w14:paraId="40B15BAD" w14:textId="77777777" w:rsidR="002A6F86" w:rsidRDefault="002A6F86" w:rsidP="00C10D11">
            <w:pPr>
              <w:spacing w:before="60" w:after="60"/>
              <w:rPr>
                <w:rFonts w:eastAsia="Times New Roman"/>
                <w:b/>
                <w:bCs/>
                <w:sz w:val="20"/>
                <w:szCs w:val="20"/>
                <w:lang w:eastAsia="de-DE"/>
              </w:rPr>
            </w:pPr>
          </w:p>
        </w:tc>
        <w:tc>
          <w:tcPr>
            <w:tcW w:w="8648" w:type="dxa"/>
            <w:gridSpan w:val="4"/>
            <w:tcBorders>
              <w:top w:val="nil"/>
              <w:left w:val="nil"/>
              <w:bottom w:val="nil"/>
            </w:tcBorders>
          </w:tcPr>
          <w:p w14:paraId="6F16DFE0" w14:textId="7674123B" w:rsidR="002A6F86" w:rsidRPr="00C01030" w:rsidRDefault="002A6F86" w:rsidP="00C10D11">
            <w:pPr>
              <w:spacing w:before="60" w:after="60"/>
              <w:rPr>
                <w:rFonts w:eastAsia="Times New Roman"/>
                <w:sz w:val="20"/>
                <w:szCs w:val="20"/>
                <w:lang w:eastAsia="de-DE"/>
              </w:rPr>
            </w:pPr>
            <w:r w:rsidRPr="002A6F86">
              <w:rPr>
                <w:rFonts w:eastAsia="Times New Roman"/>
                <w:sz w:val="20"/>
                <w:szCs w:val="20"/>
                <w:lang w:eastAsia="de-DE"/>
              </w:rPr>
              <w:t>Werbung auf der Baustelle ist nur nach vorheriger Zustimmung des Auftraggebers zulässig.</w:t>
            </w:r>
          </w:p>
        </w:tc>
      </w:tr>
      <w:tr w:rsidR="0025426F" w14:paraId="02A942FC" w14:textId="77777777" w:rsidTr="00D20906">
        <w:trPr>
          <w:trHeight w:val="340"/>
        </w:trPr>
        <w:tc>
          <w:tcPr>
            <w:tcW w:w="703" w:type="dxa"/>
            <w:tcBorders>
              <w:top w:val="nil"/>
              <w:bottom w:val="nil"/>
              <w:right w:val="nil"/>
            </w:tcBorders>
          </w:tcPr>
          <w:p w14:paraId="5D36EF05" w14:textId="03F79E7D" w:rsidR="0025426F" w:rsidRPr="0025426F" w:rsidRDefault="00BC6E15" w:rsidP="0025426F">
            <w:pPr>
              <w:keepNext/>
              <w:spacing w:before="120" w:after="20"/>
              <w:rPr>
                <w:rFonts w:eastAsia="Times New Roman"/>
                <w:b/>
                <w:bCs/>
                <w:sz w:val="20"/>
                <w:szCs w:val="20"/>
                <w:lang w:eastAsia="de-DE"/>
              </w:rPr>
            </w:pPr>
            <w:r>
              <w:rPr>
                <w:rFonts w:eastAsia="Times New Roman"/>
                <w:b/>
                <w:bCs/>
                <w:sz w:val="20"/>
                <w:szCs w:val="20"/>
                <w:lang w:eastAsia="de-DE"/>
              </w:rPr>
              <w:t>1</w:t>
            </w:r>
            <w:r w:rsidR="00313BE8">
              <w:rPr>
                <w:rFonts w:eastAsia="Times New Roman"/>
                <w:b/>
                <w:bCs/>
                <w:sz w:val="20"/>
                <w:szCs w:val="20"/>
                <w:lang w:eastAsia="de-DE"/>
              </w:rPr>
              <w:t>9</w:t>
            </w:r>
          </w:p>
        </w:tc>
        <w:tc>
          <w:tcPr>
            <w:tcW w:w="8648" w:type="dxa"/>
            <w:gridSpan w:val="4"/>
            <w:tcBorders>
              <w:top w:val="nil"/>
              <w:left w:val="nil"/>
              <w:bottom w:val="nil"/>
            </w:tcBorders>
          </w:tcPr>
          <w:p w14:paraId="1F7C67DD" w14:textId="4AB302F3" w:rsidR="0025426F" w:rsidRPr="0025426F" w:rsidRDefault="0025426F" w:rsidP="0025426F">
            <w:pPr>
              <w:keepNext/>
              <w:spacing w:before="120" w:after="20"/>
              <w:rPr>
                <w:rFonts w:eastAsia="Times New Roman"/>
                <w:b/>
                <w:bCs/>
                <w:sz w:val="20"/>
                <w:szCs w:val="20"/>
                <w:lang w:eastAsia="de-DE"/>
              </w:rPr>
            </w:pPr>
            <w:r w:rsidRPr="0025426F">
              <w:rPr>
                <w:rFonts w:eastAsia="Times New Roman"/>
                <w:b/>
                <w:bCs/>
                <w:sz w:val="20"/>
                <w:szCs w:val="20"/>
                <w:lang w:eastAsia="de-DE"/>
              </w:rPr>
              <w:t>Abtretung</w:t>
            </w:r>
          </w:p>
        </w:tc>
      </w:tr>
      <w:tr w:rsidR="0025426F" w14:paraId="11A58659" w14:textId="77777777" w:rsidTr="00D20906">
        <w:trPr>
          <w:trHeight w:val="340"/>
        </w:trPr>
        <w:tc>
          <w:tcPr>
            <w:tcW w:w="703" w:type="dxa"/>
            <w:tcBorders>
              <w:top w:val="nil"/>
              <w:bottom w:val="nil"/>
              <w:right w:val="nil"/>
            </w:tcBorders>
          </w:tcPr>
          <w:p w14:paraId="0CEF6A4E" w14:textId="77777777" w:rsidR="0025426F" w:rsidRDefault="0025426F" w:rsidP="00C10D11">
            <w:pPr>
              <w:spacing w:before="60" w:after="60"/>
              <w:rPr>
                <w:rFonts w:eastAsia="Times New Roman"/>
                <w:b/>
                <w:bCs/>
                <w:sz w:val="20"/>
                <w:szCs w:val="20"/>
                <w:lang w:eastAsia="de-DE"/>
              </w:rPr>
            </w:pPr>
          </w:p>
        </w:tc>
        <w:tc>
          <w:tcPr>
            <w:tcW w:w="8648" w:type="dxa"/>
            <w:gridSpan w:val="4"/>
            <w:tcBorders>
              <w:top w:val="nil"/>
              <w:left w:val="nil"/>
              <w:bottom w:val="nil"/>
            </w:tcBorders>
          </w:tcPr>
          <w:p w14:paraId="57CDEA62" w14:textId="350BD5CE" w:rsidR="0025426F" w:rsidRPr="002A6F86" w:rsidRDefault="0025426F" w:rsidP="00BC6E15">
            <w:pPr>
              <w:spacing w:before="20" w:after="20"/>
              <w:rPr>
                <w:rFonts w:eastAsia="Times New Roman"/>
                <w:sz w:val="20"/>
                <w:szCs w:val="20"/>
                <w:lang w:eastAsia="de-DE"/>
              </w:rPr>
            </w:pPr>
            <w:r w:rsidRPr="0025426F">
              <w:rPr>
                <w:rFonts w:eastAsia="Times New Roman"/>
                <w:sz w:val="20"/>
                <w:szCs w:val="20"/>
                <w:lang w:eastAsia="de-DE"/>
              </w:rPr>
              <w:t>Eine Abtretung von Forderungen des Auftragnehmers bedarf zu ihrer Wirksamkeit der vorherigen schriftlichen Zustimmung des Auftraggebers. Der Auftraggeber kann seine Zustimmung verweigern, wenn ein berechtigtes Interesse an der Aufrechterhaltung der Forderungsbeziehung zum Auftragnehmer besteht. §</w:t>
            </w:r>
            <w:r>
              <w:rPr>
                <w:rFonts w:eastAsia="Times New Roman"/>
                <w:sz w:val="20"/>
                <w:szCs w:val="20"/>
                <w:lang w:eastAsia="de-DE"/>
              </w:rPr>
              <w:t> </w:t>
            </w:r>
            <w:r w:rsidRPr="0025426F">
              <w:rPr>
                <w:rFonts w:eastAsia="Times New Roman"/>
                <w:sz w:val="20"/>
                <w:szCs w:val="20"/>
                <w:lang w:eastAsia="de-DE"/>
              </w:rPr>
              <w:t>354a HGB bleibt unberührt.</w:t>
            </w:r>
          </w:p>
        </w:tc>
      </w:tr>
      <w:tr w:rsidR="0025426F" w14:paraId="31516D8D" w14:textId="77777777" w:rsidTr="00D20906">
        <w:trPr>
          <w:trHeight w:val="340"/>
        </w:trPr>
        <w:tc>
          <w:tcPr>
            <w:tcW w:w="703" w:type="dxa"/>
            <w:tcBorders>
              <w:top w:val="nil"/>
              <w:bottom w:val="nil"/>
              <w:right w:val="nil"/>
            </w:tcBorders>
          </w:tcPr>
          <w:p w14:paraId="4754726D" w14:textId="5535002A" w:rsidR="0025426F" w:rsidRPr="0025426F" w:rsidRDefault="00313BE8" w:rsidP="0025426F">
            <w:pPr>
              <w:keepNext/>
              <w:spacing w:before="120" w:after="20"/>
              <w:rPr>
                <w:rFonts w:eastAsia="Times New Roman"/>
                <w:b/>
                <w:bCs/>
                <w:sz w:val="20"/>
                <w:szCs w:val="20"/>
                <w:lang w:eastAsia="de-DE"/>
              </w:rPr>
            </w:pPr>
            <w:r>
              <w:rPr>
                <w:rFonts w:eastAsia="Times New Roman"/>
                <w:b/>
                <w:bCs/>
                <w:sz w:val="20"/>
                <w:szCs w:val="20"/>
                <w:lang w:eastAsia="de-DE"/>
              </w:rPr>
              <w:t>20</w:t>
            </w:r>
          </w:p>
        </w:tc>
        <w:tc>
          <w:tcPr>
            <w:tcW w:w="8648" w:type="dxa"/>
            <w:gridSpan w:val="4"/>
            <w:tcBorders>
              <w:top w:val="nil"/>
              <w:left w:val="nil"/>
              <w:bottom w:val="nil"/>
            </w:tcBorders>
          </w:tcPr>
          <w:p w14:paraId="0DB69A7D" w14:textId="7C501BFF" w:rsidR="0025426F" w:rsidRPr="0025426F" w:rsidRDefault="0025426F" w:rsidP="0025426F">
            <w:pPr>
              <w:keepNext/>
              <w:spacing w:before="120" w:after="20"/>
              <w:rPr>
                <w:rFonts w:eastAsia="Times New Roman"/>
                <w:b/>
                <w:bCs/>
                <w:sz w:val="20"/>
                <w:szCs w:val="20"/>
                <w:lang w:eastAsia="de-DE"/>
              </w:rPr>
            </w:pPr>
            <w:r w:rsidRPr="0025426F">
              <w:rPr>
                <w:rFonts w:eastAsia="Times New Roman"/>
                <w:b/>
                <w:bCs/>
                <w:sz w:val="20"/>
                <w:szCs w:val="20"/>
                <w:lang w:eastAsia="de-DE"/>
              </w:rPr>
              <w:t>Anwendbares Recht, Gerichtsstand</w:t>
            </w:r>
          </w:p>
        </w:tc>
      </w:tr>
      <w:tr w:rsidR="0025426F" w14:paraId="798583BD" w14:textId="77777777" w:rsidTr="00D20906">
        <w:trPr>
          <w:trHeight w:val="340"/>
        </w:trPr>
        <w:tc>
          <w:tcPr>
            <w:tcW w:w="703" w:type="dxa"/>
            <w:tcBorders>
              <w:top w:val="nil"/>
              <w:bottom w:val="nil"/>
              <w:right w:val="nil"/>
            </w:tcBorders>
          </w:tcPr>
          <w:p w14:paraId="72C6C5D5" w14:textId="77777777" w:rsidR="0025426F" w:rsidRDefault="0025426F" w:rsidP="00C10D11">
            <w:pPr>
              <w:spacing w:before="60" w:after="60"/>
              <w:rPr>
                <w:rFonts w:eastAsia="Times New Roman"/>
                <w:b/>
                <w:bCs/>
                <w:sz w:val="20"/>
                <w:szCs w:val="20"/>
                <w:lang w:eastAsia="de-DE"/>
              </w:rPr>
            </w:pPr>
          </w:p>
        </w:tc>
        <w:tc>
          <w:tcPr>
            <w:tcW w:w="8648" w:type="dxa"/>
            <w:gridSpan w:val="4"/>
            <w:tcBorders>
              <w:top w:val="nil"/>
              <w:left w:val="nil"/>
              <w:bottom w:val="nil"/>
            </w:tcBorders>
          </w:tcPr>
          <w:p w14:paraId="4EA05FBC" w14:textId="04F5F68E" w:rsidR="0025426F" w:rsidRPr="002A6F86" w:rsidRDefault="0025426F" w:rsidP="00BC6E15">
            <w:pPr>
              <w:spacing w:before="20" w:after="20"/>
              <w:rPr>
                <w:rFonts w:eastAsia="Times New Roman"/>
                <w:sz w:val="20"/>
                <w:szCs w:val="20"/>
                <w:lang w:eastAsia="de-DE"/>
              </w:rPr>
            </w:pPr>
            <w:r w:rsidRPr="0025426F">
              <w:rPr>
                <w:rFonts w:eastAsia="Times New Roman"/>
                <w:sz w:val="20"/>
                <w:szCs w:val="20"/>
                <w:lang w:eastAsia="de-DE"/>
              </w:rPr>
              <w:t>Es gilt deutsches Recht. Gerichtsstand ist Halle (Saale).</w:t>
            </w:r>
          </w:p>
        </w:tc>
      </w:tr>
      <w:tr w:rsidR="002D0D05" w14:paraId="6BD21790" w14:textId="77777777" w:rsidTr="00D20906">
        <w:trPr>
          <w:trHeight w:val="340"/>
        </w:trPr>
        <w:tc>
          <w:tcPr>
            <w:tcW w:w="703" w:type="dxa"/>
            <w:tcBorders>
              <w:top w:val="nil"/>
              <w:bottom w:val="nil"/>
              <w:right w:val="nil"/>
            </w:tcBorders>
          </w:tcPr>
          <w:p w14:paraId="6C9E9439" w14:textId="5000632D" w:rsidR="0086047D" w:rsidRPr="002D0D05" w:rsidRDefault="00BC6E15" w:rsidP="0025426F">
            <w:pPr>
              <w:keepNext/>
              <w:spacing w:before="120" w:after="20"/>
              <w:rPr>
                <w:rFonts w:eastAsia="Times New Roman"/>
                <w:b/>
                <w:bCs/>
                <w:sz w:val="20"/>
                <w:szCs w:val="20"/>
                <w:lang w:eastAsia="de-DE"/>
              </w:rPr>
            </w:pPr>
            <w:r>
              <w:rPr>
                <w:rFonts w:eastAsia="Times New Roman"/>
                <w:b/>
                <w:bCs/>
                <w:sz w:val="20"/>
                <w:szCs w:val="20"/>
                <w:lang w:eastAsia="de-DE"/>
              </w:rPr>
              <w:t>2</w:t>
            </w:r>
            <w:r w:rsidR="00313BE8">
              <w:rPr>
                <w:rFonts w:eastAsia="Times New Roman"/>
                <w:b/>
                <w:bCs/>
                <w:sz w:val="20"/>
                <w:szCs w:val="20"/>
                <w:lang w:eastAsia="de-DE"/>
              </w:rPr>
              <w:t>1</w:t>
            </w:r>
          </w:p>
        </w:tc>
        <w:tc>
          <w:tcPr>
            <w:tcW w:w="8648" w:type="dxa"/>
            <w:gridSpan w:val="4"/>
            <w:tcBorders>
              <w:top w:val="nil"/>
              <w:left w:val="nil"/>
              <w:bottom w:val="nil"/>
            </w:tcBorders>
          </w:tcPr>
          <w:p w14:paraId="1AA94BEA" w14:textId="3E995726" w:rsidR="002D0D05" w:rsidRPr="002D0D05" w:rsidRDefault="002D0D05" w:rsidP="002D0D05">
            <w:pPr>
              <w:keepNext/>
              <w:spacing w:before="120" w:after="20"/>
              <w:rPr>
                <w:rFonts w:eastAsia="Times New Roman"/>
                <w:b/>
                <w:bCs/>
                <w:sz w:val="20"/>
                <w:szCs w:val="20"/>
                <w:lang w:eastAsia="de-DE"/>
              </w:rPr>
            </w:pPr>
            <w:r w:rsidRPr="002D0D05">
              <w:rPr>
                <w:rFonts w:eastAsia="Times New Roman"/>
                <w:b/>
                <w:bCs/>
                <w:sz w:val="20"/>
                <w:szCs w:val="20"/>
                <w:lang w:eastAsia="de-DE"/>
              </w:rPr>
              <w:t>Weitere Besondere Vertragsbedingungen</w:t>
            </w:r>
          </w:p>
        </w:tc>
      </w:tr>
      <w:tr w:rsidR="002D0D05" w14:paraId="6505C3BB" w14:textId="77777777" w:rsidTr="00D20906">
        <w:trPr>
          <w:trHeight w:val="586"/>
        </w:trPr>
        <w:tc>
          <w:tcPr>
            <w:tcW w:w="703" w:type="dxa"/>
            <w:tcBorders>
              <w:top w:val="nil"/>
              <w:bottom w:val="single" w:sz="4" w:space="0" w:color="auto"/>
              <w:right w:val="nil"/>
            </w:tcBorders>
          </w:tcPr>
          <w:p w14:paraId="4D66CC1E" w14:textId="5537062C" w:rsidR="002D0D05" w:rsidRPr="00C01030" w:rsidRDefault="002D0D05" w:rsidP="002D0D05">
            <w:pPr>
              <w:spacing w:before="60" w:after="60"/>
              <w:rPr>
                <w:rFonts w:eastAsia="Times New Roman"/>
                <w:b/>
                <w:bCs/>
                <w:sz w:val="20"/>
                <w:szCs w:val="20"/>
                <w:lang w:eastAsia="de-DE"/>
              </w:rPr>
            </w:pPr>
          </w:p>
        </w:tc>
        <w:tc>
          <w:tcPr>
            <w:tcW w:w="8648" w:type="dxa"/>
            <w:gridSpan w:val="4"/>
            <w:tcBorders>
              <w:top w:val="nil"/>
              <w:left w:val="nil"/>
              <w:bottom w:val="single" w:sz="4" w:space="0" w:color="auto"/>
            </w:tcBorders>
          </w:tcPr>
          <w:p w14:paraId="1DD4FF0B" w14:textId="76633183" w:rsidR="007F6EDA" w:rsidRDefault="007F6EDA" w:rsidP="007F6EDA">
            <w:pPr>
              <w:spacing w:before="20" w:after="20"/>
              <w:rPr>
                <w:rFonts w:eastAsia="Times New Roman"/>
                <w:sz w:val="20"/>
                <w:szCs w:val="20"/>
                <w:lang w:eastAsia="de-DE"/>
              </w:rPr>
            </w:pPr>
            <w:r w:rsidRPr="007F6EDA">
              <w:rPr>
                <w:rFonts w:eastAsia="Times New Roman"/>
                <w:sz w:val="20"/>
                <w:szCs w:val="20"/>
                <w:lang w:eastAsia="de-DE"/>
              </w:rPr>
              <w:t>Die Leistungen müssen nach den anerkannten Regeln der Technik, den zur Zeit der Angebotsabgabe gültigen Normen, Richtlinien und Vorschriften sowie nach dem vorliegenden Leistungsverzeichnis sorgfältig und fachgerecht ausgeführt werden. Ändern sich die Normen nach diesem Zeitpunkt, ist eine Abstimmung zwischen dem Auftraggeber und Auftragnehmer zu treffen.</w:t>
            </w:r>
            <w:r w:rsidR="00AA707F">
              <w:rPr>
                <w:rFonts w:eastAsia="Times New Roman"/>
                <w:sz w:val="20"/>
                <w:szCs w:val="20"/>
                <w:lang w:eastAsia="de-DE"/>
              </w:rPr>
              <w:t xml:space="preserve"> Wird keine Abstimmung getroffen, so gelten die jeweils zum Zeitpunkt der Abnahme </w:t>
            </w:r>
            <w:r w:rsidR="00AA707F" w:rsidRPr="007F6EDA">
              <w:rPr>
                <w:rFonts w:eastAsia="Times New Roman"/>
                <w:sz w:val="20"/>
                <w:szCs w:val="20"/>
                <w:lang w:eastAsia="de-DE"/>
              </w:rPr>
              <w:t>gültigen Normen, Richtlinien und Vorschriften</w:t>
            </w:r>
            <w:r w:rsidR="00AA707F">
              <w:rPr>
                <w:rFonts w:eastAsia="Times New Roman"/>
                <w:sz w:val="20"/>
                <w:szCs w:val="20"/>
                <w:lang w:eastAsia="de-DE"/>
              </w:rPr>
              <w:t>.</w:t>
            </w:r>
          </w:p>
          <w:p w14:paraId="7BB189F0" w14:textId="62CE425E" w:rsidR="002D0D05" w:rsidRPr="002D0D05" w:rsidRDefault="002D0D05" w:rsidP="00A8639C">
            <w:pPr>
              <w:spacing w:before="20" w:after="20"/>
              <w:rPr>
                <w:rFonts w:eastAsia="Times New Roman"/>
                <w:b/>
                <w:bCs/>
                <w:sz w:val="20"/>
                <w:szCs w:val="20"/>
                <w:lang w:eastAsia="de-DE"/>
              </w:rPr>
            </w:pPr>
          </w:p>
        </w:tc>
      </w:tr>
    </w:tbl>
    <w:p w14:paraId="065EDCE1" w14:textId="4C54C9C4" w:rsidR="00E8229E" w:rsidRPr="00501FA4" w:rsidRDefault="00E8229E" w:rsidP="00501FA4">
      <w:pPr>
        <w:spacing w:after="0" w:line="240" w:lineRule="auto"/>
        <w:jc w:val="left"/>
        <w:rPr>
          <w:rFonts w:eastAsia="Times New Roman"/>
          <w:sz w:val="2"/>
          <w:szCs w:val="2"/>
          <w:lang w:eastAsia="de-DE"/>
        </w:rPr>
      </w:pPr>
    </w:p>
    <w:sectPr w:rsidR="00E8229E" w:rsidRPr="00501FA4" w:rsidSect="00501FA4">
      <w:headerReference w:type="default" r:id="rId11"/>
      <w:footerReference w:type="default" r:id="rId12"/>
      <w:headerReference w:type="first" r:id="rId13"/>
      <w:footerReference w:type="first" r:id="rId14"/>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9CA57" w14:textId="77777777" w:rsidR="00E42DEB" w:rsidRDefault="00E42DEB" w:rsidP="003B4581">
      <w:pPr>
        <w:spacing w:after="0" w:line="240" w:lineRule="auto"/>
      </w:pPr>
      <w:r>
        <w:separator/>
      </w:r>
    </w:p>
  </w:endnote>
  <w:endnote w:type="continuationSeparator" w:id="0">
    <w:p w14:paraId="7C9BAE58" w14:textId="77777777" w:rsidR="00E42DEB" w:rsidRDefault="00E42DEB" w:rsidP="003B4581">
      <w:pPr>
        <w:spacing w:after="0" w:line="240" w:lineRule="auto"/>
      </w:pPr>
      <w:r>
        <w:continuationSeparator/>
      </w:r>
    </w:p>
  </w:endnote>
  <w:endnote w:type="continuationNotice" w:id="1">
    <w:p w14:paraId="6E0DEBC4" w14:textId="77777777" w:rsidR="00E42DEB" w:rsidRDefault="00E42D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Fett">
    <w:altName w:val="Arial"/>
    <w:panose1 w:val="020B0704020202020204"/>
    <w:charset w:val="00"/>
    <w:family w:val="auto"/>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253C" w14:textId="0C6FB0AF" w:rsidR="003B4581" w:rsidRPr="00CA2134" w:rsidRDefault="00787179" w:rsidP="00EB0A2F">
    <w:pPr>
      <w:pStyle w:val="Fuzeile"/>
      <w:pBdr>
        <w:top w:val="single" w:sz="4" w:space="1" w:color="auto"/>
      </w:pBdr>
      <w:tabs>
        <w:tab w:val="clear" w:pos="4536"/>
        <w:tab w:val="clear" w:pos="9072"/>
        <w:tab w:val="right" w:pos="14570"/>
      </w:tabs>
      <w:rPr>
        <w:sz w:val="16"/>
        <w:szCs w:val="16"/>
      </w:rPr>
    </w:pPr>
    <w:r w:rsidRPr="00787179">
      <w:rPr>
        <w:i/>
        <w:sz w:val="16"/>
        <w:szCs w:val="16"/>
      </w:rPr>
      <w:t>Besondere Vertragsbedingungen gem. VHB-FB 214</w:t>
    </w:r>
    <w:r w:rsidR="003B4581" w:rsidRPr="00CA2134">
      <w:rPr>
        <w:rStyle w:val="Seitenzahl"/>
        <w:rFonts w:cs="Arial"/>
        <w:i/>
        <w:sz w:val="16"/>
        <w:szCs w:val="16"/>
      </w:rPr>
      <w:tab/>
      <w:t xml:space="preserve">Seite </w:t>
    </w:r>
    <w:r w:rsidR="003B4581" w:rsidRPr="00CA2134">
      <w:rPr>
        <w:rStyle w:val="Seitenzahl"/>
        <w:rFonts w:cs="Arial"/>
        <w:i/>
        <w:sz w:val="16"/>
        <w:szCs w:val="16"/>
      </w:rPr>
      <w:fldChar w:fldCharType="begin"/>
    </w:r>
    <w:r w:rsidR="003B4581" w:rsidRPr="00CA2134">
      <w:rPr>
        <w:rStyle w:val="Seitenzahl"/>
        <w:rFonts w:cs="Arial"/>
        <w:i/>
        <w:sz w:val="16"/>
        <w:szCs w:val="16"/>
      </w:rPr>
      <w:instrText xml:space="preserve"> PAGE </w:instrText>
    </w:r>
    <w:r w:rsidR="003B4581" w:rsidRPr="00CA2134">
      <w:rPr>
        <w:rStyle w:val="Seitenzahl"/>
        <w:rFonts w:cs="Arial"/>
        <w:i/>
        <w:sz w:val="16"/>
        <w:szCs w:val="16"/>
      </w:rPr>
      <w:fldChar w:fldCharType="separate"/>
    </w:r>
    <w:r w:rsidR="00CC6101">
      <w:rPr>
        <w:rStyle w:val="Seitenzahl"/>
        <w:rFonts w:cs="Arial"/>
        <w:i/>
        <w:noProof/>
        <w:sz w:val="16"/>
        <w:szCs w:val="16"/>
      </w:rPr>
      <w:t>2</w:t>
    </w:r>
    <w:r w:rsidR="003B4581" w:rsidRPr="00CA2134">
      <w:rPr>
        <w:rStyle w:val="Seitenzahl"/>
        <w:rFonts w:cs="Arial"/>
        <w:i/>
        <w:sz w:val="16"/>
        <w:szCs w:val="16"/>
      </w:rPr>
      <w:fldChar w:fldCharType="end"/>
    </w:r>
    <w:r w:rsidR="003B4581" w:rsidRPr="00CA2134">
      <w:rPr>
        <w:rStyle w:val="Seitenzahl"/>
        <w:rFonts w:cs="Arial"/>
        <w:i/>
        <w:sz w:val="16"/>
        <w:szCs w:val="16"/>
      </w:rPr>
      <w:t xml:space="preserve"> von </w:t>
    </w:r>
    <w:r w:rsidR="003B4581" w:rsidRPr="00CA2134">
      <w:rPr>
        <w:rStyle w:val="Seitenzahl"/>
        <w:rFonts w:cs="Arial"/>
        <w:i/>
        <w:sz w:val="16"/>
        <w:szCs w:val="16"/>
      </w:rPr>
      <w:fldChar w:fldCharType="begin"/>
    </w:r>
    <w:r w:rsidR="003B4581" w:rsidRPr="00CA2134">
      <w:rPr>
        <w:rStyle w:val="Seitenzahl"/>
        <w:rFonts w:cs="Arial"/>
        <w:i/>
        <w:sz w:val="16"/>
        <w:szCs w:val="16"/>
      </w:rPr>
      <w:instrText xml:space="preserve"> NUMPAGES </w:instrText>
    </w:r>
    <w:r w:rsidR="003B4581" w:rsidRPr="00CA2134">
      <w:rPr>
        <w:rStyle w:val="Seitenzahl"/>
        <w:rFonts w:cs="Arial"/>
        <w:i/>
        <w:sz w:val="16"/>
        <w:szCs w:val="16"/>
      </w:rPr>
      <w:fldChar w:fldCharType="separate"/>
    </w:r>
    <w:r w:rsidR="00CC6101">
      <w:rPr>
        <w:rStyle w:val="Seitenzahl"/>
        <w:rFonts w:cs="Arial"/>
        <w:i/>
        <w:noProof/>
        <w:sz w:val="16"/>
        <w:szCs w:val="16"/>
      </w:rPr>
      <w:t>2</w:t>
    </w:r>
    <w:r w:rsidR="003B4581" w:rsidRPr="00CA2134">
      <w:rPr>
        <w:rStyle w:val="Seitenzahl"/>
        <w:rFonts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F026" w14:textId="77777777" w:rsidR="003B4581" w:rsidRPr="00C643BE" w:rsidRDefault="003B4581">
    <w:pPr>
      <w:pStyle w:val="Kopfzeile"/>
      <w:tabs>
        <w:tab w:val="clear" w:pos="4536"/>
        <w:tab w:val="clear" w:pos="9072"/>
      </w:tabs>
      <w:jc w:val="right"/>
      <w:rPr>
        <w:b/>
        <w:snapToGrid w:val="0"/>
      </w:rPr>
    </w:pPr>
  </w:p>
  <w:tbl>
    <w:tblPr>
      <w:tblW w:w="1100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85"/>
      <w:gridCol w:w="1984"/>
      <w:gridCol w:w="1721"/>
      <w:gridCol w:w="1965"/>
      <w:gridCol w:w="1673"/>
      <w:gridCol w:w="1673"/>
    </w:tblGrid>
    <w:tr w:rsidR="003B4581" w:rsidRPr="00C643BE" w14:paraId="473F327A" w14:textId="77777777">
      <w:trPr>
        <w:cantSplit/>
        <w:trHeight w:hRule="exact" w:val="140"/>
      </w:trPr>
      <w:tc>
        <w:tcPr>
          <w:tcW w:w="1985" w:type="dxa"/>
          <w:tcBorders>
            <w:top w:val="nil"/>
            <w:left w:val="nil"/>
            <w:bottom w:val="nil"/>
            <w:right w:val="nil"/>
          </w:tcBorders>
        </w:tcPr>
        <w:p w14:paraId="3CA9B92C" w14:textId="77777777" w:rsidR="003B4581" w:rsidRPr="00C643BE" w:rsidRDefault="003B4581">
          <w:pPr>
            <w:rPr>
              <w:b/>
              <w:sz w:val="12"/>
              <w:szCs w:val="12"/>
            </w:rPr>
          </w:pPr>
          <w:r w:rsidRPr="00C643BE">
            <w:rPr>
              <w:b/>
              <w:sz w:val="12"/>
              <w:szCs w:val="12"/>
            </w:rPr>
            <w:t>Postanschrift</w:t>
          </w:r>
        </w:p>
      </w:tc>
      <w:tc>
        <w:tcPr>
          <w:tcW w:w="1984" w:type="dxa"/>
          <w:tcBorders>
            <w:top w:val="nil"/>
            <w:left w:val="nil"/>
            <w:bottom w:val="nil"/>
            <w:right w:val="nil"/>
          </w:tcBorders>
        </w:tcPr>
        <w:p w14:paraId="56319EE1" w14:textId="77777777" w:rsidR="003B4581" w:rsidRPr="00C643BE" w:rsidRDefault="003B4581">
          <w:pPr>
            <w:rPr>
              <w:b/>
              <w:sz w:val="12"/>
            </w:rPr>
          </w:pPr>
          <w:r w:rsidRPr="00C643BE">
            <w:rPr>
              <w:b/>
              <w:sz w:val="12"/>
            </w:rPr>
            <w:t>Bankverbindung</w:t>
          </w:r>
        </w:p>
      </w:tc>
      <w:tc>
        <w:tcPr>
          <w:tcW w:w="1721" w:type="dxa"/>
          <w:tcBorders>
            <w:top w:val="nil"/>
            <w:left w:val="nil"/>
            <w:bottom w:val="nil"/>
            <w:right w:val="nil"/>
          </w:tcBorders>
        </w:tcPr>
        <w:p w14:paraId="48A90C08" w14:textId="77777777" w:rsidR="003B4581" w:rsidRPr="00C643BE" w:rsidRDefault="003B4581">
          <w:pPr>
            <w:rPr>
              <w:b/>
              <w:sz w:val="12"/>
            </w:rPr>
          </w:pPr>
          <w:r w:rsidRPr="00C643BE">
            <w:rPr>
              <w:b/>
              <w:sz w:val="12"/>
            </w:rPr>
            <w:t>Öffnungszeiten</w:t>
          </w:r>
        </w:p>
      </w:tc>
      <w:tc>
        <w:tcPr>
          <w:tcW w:w="1965" w:type="dxa"/>
          <w:tcBorders>
            <w:top w:val="nil"/>
            <w:left w:val="nil"/>
            <w:bottom w:val="nil"/>
            <w:right w:val="nil"/>
          </w:tcBorders>
        </w:tcPr>
        <w:p w14:paraId="183F7722" w14:textId="77777777" w:rsidR="003B4581" w:rsidRPr="00C643BE" w:rsidRDefault="003B4581">
          <w:pPr>
            <w:pStyle w:val="Fuzeile"/>
            <w:rPr>
              <w:b/>
            </w:rPr>
          </w:pPr>
          <w:r w:rsidRPr="00C643BE">
            <w:rPr>
              <w:b/>
            </w:rPr>
            <w:t>Lieferanschrift</w:t>
          </w:r>
        </w:p>
      </w:tc>
      <w:tc>
        <w:tcPr>
          <w:tcW w:w="1673" w:type="dxa"/>
          <w:tcBorders>
            <w:top w:val="nil"/>
            <w:left w:val="nil"/>
            <w:bottom w:val="nil"/>
            <w:right w:val="nil"/>
          </w:tcBorders>
        </w:tcPr>
        <w:p w14:paraId="55CA203A" w14:textId="77777777" w:rsidR="003B4581" w:rsidRPr="00C643BE" w:rsidRDefault="003B4581">
          <w:pPr>
            <w:pStyle w:val="Fuzeile"/>
            <w:rPr>
              <w:b/>
            </w:rPr>
          </w:pPr>
          <w:r w:rsidRPr="00C643BE">
            <w:rPr>
              <w:b/>
            </w:rPr>
            <w:t>Rechnungs-/Postanschrift</w:t>
          </w:r>
        </w:p>
        <w:p w14:paraId="464338D9" w14:textId="77777777" w:rsidR="003B4581" w:rsidRPr="00C643BE" w:rsidRDefault="003B4581">
          <w:pPr>
            <w:pStyle w:val="Fuzeile"/>
            <w:rPr>
              <w:b/>
            </w:rPr>
          </w:pPr>
        </w:p>
      </w:tc>
      <w:tc>
        <w:tcPr>
          <w:tcW w:w="1673" w:type="dxa"/>
          <w:tcBorders>
            <w:top w:val="nil"/>
            <w:left w:val="nil"/>
            <w:bottom w:val="nil"/>
            <w:right w:val="nil"/>
          </w:tcBorders>
        </w:tcPr>
        <w:p w14:paraId="1BE8A644" w14:textId="77777777" w:rsidR="003B4581" w:rsidRPr="00C643BE" w:rsidRDefault="003B4581">
          <w:pPr>
            <w:pStyle w:val="Fuzeile"/>
            <w:rPr>
              <w:b/>
            </w:rPr>
          </w:pPr>
        </w:p>
      </w:tc>
    </w:tr>
    <w:tr w:rsidR="003B4581" w14:paraId="53DFF09D" w14:textId="77777777">
      <w:trPr>
        <w:cantSplit/>
        <w:trHeight w:hRule="exact" w:val="140"/>
      </w:trPr>
      <w:tc>
        <w:tcPr>
          <w:tcW w:w="1985" w:type="dxa"/>
          <w:tcBorders>
            <w:top w:val="nil"/>
            <w:left w:val="nil"/>
            <w:bottom w:val="nil"/>
            <w:right w:val="nil"/>
          </w:tcBorders>
        </w:tcPr>
        <w:p w14:paraId="5E805FDD" w14:textId="77777777" w:rsidR="003B4581" w:rsidRDefault="003B4581">
          <w:pPr>
            <w:pStyle w:val="Fuzeile"/>
          </w:pPr>
          <w:r>
            <w:t>BA-Service-Haus</w:t>
          </w:r>
        </w:p>
      </w:tc>
      <w:tc>
        <w:tcPr>
          <w:tcW w:w="1984" w:type="dxa"/>
          <w:tcBorders>
            <w:top w:val="nil"/>
            <w:left w:val="nil"/>
            <w:bottom w:val="nil"/>
            <w:right w:val="nil"/>
          </w:tcBorders>
        </w:tcPr>
        <w:p w14:paraId="7DEA908D" w14:textId="77777777" w:rsidR="003B4581" w:rsidRDefault="003B4581">
          <w:pPr>
            <w:pStyle w:val="Fuzeile"/>
          </w:pPr>
          <w:r>
            <w:t>BA-Service-Haus</w:t>
          </w:r>
        </w:p>
      </w:tc>
      <w:tc>
        <w:tcPr>
          <w:tcW w:w="1721" w:type="dxa"/>
          <w:tcBorders>
            <w:top w:val="nil"/>
            <w:left w:val="nil"/>
            <w:bottom w:val="nil"/>
            <w:right w:val="nil"/>
          </w:tcBorders>
        </w:tcPr>
        <w:p w14:paraId="2AB86750" w14:textId="77777777" w:rsidR="003B4581" w:rsidRDefault="003B4581">
          <w:pPr>
            <w:pStyle w:val="Fuzeile"/>
          </w:pPr>
          <w:r>
            <w:t>Warenannahme</w:t>
          </w:r>
        </w:p>
      </w:tc>
      <w:tc>
        <w:tcPr>
          <w:tcW w:w="1965" w:type="dxa"/>
          <w:tcBorders>
            <w:top w:val="nil"/>
            <w:left w:val="nil"/>
            <w:bottom w:val="nil"/>
            <w:right w:val="nil"/>
          </w:tcBorders>
        </w:tcPr>
        <w:p w14:paraId="7F6025BA" w14:textId="77777777" w:rsidR="003B4581" w:rsidRDefault="003B4581">
          <w:pPr>
            <w:pStyle w:val="Fuzeile"/>
          </w:pPr>
          <w:r>
            <w:t>Warenannahme</w:t>
          </w:r>
        </w:p>
      </w:tc>
      <w:tc>
        <w:tcPr>
          <w:tcW w:w="1673" w:type="dxa"/>
          <w:tcBorders>
            <w:top w:val="nil"/>
            <w:left w:val="nil"/>
            <w:bottom w:val="nil"/>
            <w:right w:val="nil"/>
          </w:tcBorders>
        </w:tcPr>
        <w:p w14:paraId="26943D38" w14:textId="77777777" w:rsidR="003B4581" w:rsidRDefault="003B4581">
          <w:pPr>
            <w:pStyle w:val="Fuzeile"/>
          </w:pPr>
          <w:r>
            <w:t>Hausadresse</w:t>
          </w:r>
        </w:p>
      </w:tc>
      <w:tc>
        <w:tcPr>
          <w:tcW w:w="1673" w:type="dxa"/>
          <w:tcBorders>
            <w:top w:val="nil"/>
            <w:left w:val="nil"/>
            <w:bottom w:val="nil"/>
            <w:right w:val="nil"/>
          </w:tcBorders>
        </w:tcPr>
        <w:p w14:paraId="1FFD4F82" w14:textId="77777777" w:rsidR="003B4581" w:rsidRDefault="003B4581">
          <w:pPr>
            <w:pStyle w:val="Fuzeile"/>
          </w:pPr>
        </w:p>
      </w:tc>
    </w:tr>
    <w:tr w:rsidR="003B4581" w14:paraId="5923A8DE" w14:textId="77777777">
      <w:trPr>
        <w:cantSplit/>
        <w:trHeight w:hRule="exact" w:val="140"/>
      </w:trPr>
      <w:tc>
        <w:tcPr>
          <w:tcW w:w="1985" w:type="dxa"/>
          <w:tcBorders>
            <w:top w:val="nil"/>
            <w:left w:val="nil"/>
            <w:bottom w:val="nil"/>
            <w:right w:val="nil"/>
          </w:tcBorders>
        </w:tcPr>
        <w:p w14:paraId="511E8E53" w14:textId="77777777" w:rsidR="003B4581" w:rsidRDefault="003B4581">
          <w:pPr>
            <w:pStyle w:val="Fuzeile"/>
          </w:pPr>
          <w:r>
            <w:t>Regensburger Straße 104 - 106 10610106</w:t>
          </w:r>
        </w:p>
      </w:tc>
      <w:tc>
        <w:tcPr>
          <w:tcW w:w="1984" w:type="dxa"/>
          <w:tcBorders>
            <w:top w:val="nil"/>
            <w:left w:val="nil"/>
            <w:bottom w:val="nil"/>
            <w:right w:val="nil"/>
          </w:tcBorders>
        </w:tcPr>
        <w:p w14:paraId="1C46F772" w14:textId="77777777" w:rsidR="003B4581" w:rsidRPr="008F3406" w:rsidRDefault="003B4581">
          <w:pPr>
            <w:pStyle w:val="Fuzeile"/>
          </w:pPr>
          <w:r w:rsidRPr="008F3406">
            <w:t>Bundesbank</w:t>
          </w:r>
        </w:p>
      </w:tc>
      <w:tc>
        <w:tcPr>
          <w:tcW w:w="1721" w:type="dxa"/>
          <w:tcBorders>
            <w:top w:val="nil"/>
            <w:left w:val="nil"/>
            <w:bottom w:val="nil"/>
            <w:right w:val="nil"/>
          </w:tcBorders>
        </w:tcPr>
        <w:p w14:paraId="698F9C77" w14:textId="77777777" w:rsidR="003B4581" w:rsidRDefault="003B4581">
          <w:pPr>
            <w:pStyle w:val="Fuzeile"/>
          </w:pPr>
          <w:r>
            <w:t>Mo – Do 7:30 – 15:00</w:t>
          </w:r>
        </w:p>
      </w:tc>
      <w:tc>
        <w:tcPr>
          <w:tcW w:w="1965" w:type="dxa"/>
          <w:tcBorders>
            <w:top w:val="nil"/>
            <w:left w:val="nil"/>
            <w:bottom w:val="nil"/>
            <w:right w:val="nil"/>
          </w:tcBorders>
        </w:tcPr>
        <w:p w14:paraId="45726915" w14:textId="77777777" w:rsidR="003B4581" w:rsidRDefault="003B4581">
          <w:pPr>
            <w:pStyle w:val="Fuzeile"/>
          </w:pPr>
          <w:r>
            <w:t>Regensburger Straße 104</w:t>
          </w:r>
        </w:p>
      </w:tc>
      <w:tc>
        <w:tcPr>
          <w:tcW w:w="1673" w:type="dxa"/>
          <w:tcBorders>
            <w:top w:val="nil"/>
            <w:left w:val="nil"/>
            <w:bottom w:val="nil"/>
            <w:right w:val="nil"/>
          </w:tcBorders>
        </w:tcPr>
        <w:p w14:paraId="51361B07" w14:textId="77777777" w:rsidR="003B4581" w:rsidRDefault="003B4581">
          <w:pPr>
            <w:pStyle w:val="Fuzeile"/>
          </w:pPr>
          <w:r>
            <w:t>Regensburger Straße 106</w:t>
          </w:r>
        </w:p>
      </w:tc>
      <w:tc>
        <w:tcPr>
          <w:tcW w:w="1673" w:type="dxa"/>
          <w:tcBorders>
            <w:top w:val="nil"/>
            <w:left w:val="nil"/>
            <w:bottom w:val="nil"/>
            <w:right w:val="nil"/>
          </w:tcBorders>
        </w:tcPr>
        <w:p w14:paraId="23B7B190" w14:textId="77777777" w:rsidR="003B4581" w:rsidRDefault="003B4581">
          <w:pPr>
            <w:pStyle w:val="Fuzeile"/>
          </w:pPr>
        </w:p>
      </w:tc>
    </w:tr>
    <w:tr w:rsidR="003B4581" w14:paraId="66752942" w14:textId="77777777">
      <w:trPr>
        <w:cantSplit/>
        <w:trHeight w:hRule="exact" w:val="140"/>
      </w:trPr>
      <w:tc>
        <w:tcPr>
          <w:tcW w:w="1985" w:type="dxa"/>
          <w:tcBorders>
            <w:top w:val="nil"/>
            <w:left w:val="nil"/>
            <w:bottom w:val="nil"/>
            <w:right w:val="nil"/>
          </w:tcBorders>
        </w:tcPr>
        <w:p w14:paraId="48123865" w14:textId="77777777" w:rsidR="003B4581" w:rsidRDefault="003B4581">
          <w:pPr>
            <w:pStyle w:val="Fuzeile"/>
          </w:pPr>
          <w:r>
            <w:t>90478 Nürnberg</w:t>
          </w:r>
        </w:p>
      </w:tc>
      <w:tc>
        <w:tcPr>
          <w:tcW w:w="1984" w:type="dxa"/>
          <w:tcBorders>
            <w:top w:val="nil"/>
            <w:left w:val="nil"/>
            <w:bottom w:val="nil"/>
            <w:right w:val="nil"/>
          </w:tcBorders>
        </w:tcPr>
        <w:p w14:paraId="7E0A5C2B" w14:textId="77777777" w:rsidR="003B4581" w:rsidRDefault="003B4581">
          <w:pPr>
            <w:pStyle w:val="Fuzeile"/>
          </w:pPr>
          <w:r>
            <w:t>BLZ 76000000</w:t>
          </w:r>
        </w:p>
      </w:tc>
      <w:tc>
        <w:tcPr>
          <w:tcW w:w="1721" w:type="dxa"/>
          <w:tcBorders>
            <w:top w:val="nil"/>
            <w:left w:val="nil"/>
            <w:bottom w:val="nil"/>
            <w:right w:val="nil"/>
          </w:tcBorders>
        </w:tcPr>
        <w:p w14:paraId="6E7EE9E2" w14:textId="77777777" w:rsidR="003B4581" w:rsidRDefault="003B4581">
          <w:pPr>
            <w:pStyle w:val="Fuzeile"/>
          </w:pPr>
          <w:r>
            <w:t>Fr 7:30 – 11:30</w:t>
          </w:r>
        </w:p>
      </w:tc>
      <w:tc>
        <w:tcPr>
          <w:tcW w:w="1965" w:type="dxa"/>
          <w:tcBorders>
            <w:top w:val="nil"/>
            <w:left w:val="nil"/>
            <w:bottom w:val="nil"/>
            <w:right w:val="nil"/>
          </w:tcBorders>
        </w:tcPr>
        <w:p w14:paraId="15DF8481" w14:textId="77777777" w:rsidR="003B4581" w:rsidRDefault="003B4581">
          <w:pPr>
            <w:pStyle w:val="Fuzeile"/>
          </w:pPr>
          <w:r>
            <w:t xml:space="preserve">Anfahrt über </w:t>
          </w:r>
          <w:proofErr w:type="spellStart"/>
          <w:r>
            <w:t>Weddigenstraße</w:t>
          </w:r>
          <w:proofErr w:type="spellEnd"/>
        </w:p>
      </w:tc>
      <w:tc>
        <w:tcPr>
          <w:tcW w:w="1673" w:type="dxa"/>
          <w:tcBorders>
            <w:top w:val="nil"/>
            <w:left w:val="nil"/>
            <w:bottom w:val="nil"/>
            <w:right w:val="nil"/>
          </w:tcBorders>
        </w:tcPr>
        <w:p w14:paraId="3AEB1704" w14:textId="77777777" w:rsidR="003B4581" w:rsidRDefault="003B4581">
          <w:pPr>
            <w:pStyle w:val="Fuzeile"/>
          </w:pPr>
          <w:r>
            <w:t>90478 Nürnberg</w:t>
          </w:r>
        </w:p>
      </w:tc>
      <w:tc>
        <w:tcPr>
          <w:tcW w:w="1673" w:type="dxa"/>
          <w:tcBorders>
            <w:top w:val="nil"/>
            <w:left w:val="nil"/>
            <w:bottom w:val="nil"/>
            <w:right w:val="nil"/>
          </w:tcBorders>
        </w:tcPr>
        <w:p w14:paraId="67DEB93C" w14:textId="77777777" w:rsidR="003B4581" w:rsidRDefault="003B4581">
          <w:pPr>
            <w:pStyle w:val="Fuzeile"/>
          </w:pPr>
        </w:p>
      </w:tc>
    </w:tr>
    <w:tr w:rsidR="003B4581" w14:paraId="4E548C67" w14:textId="77777777">
      <w:trPr>
        <w:cantSplit/>
        <w:trHeight w:hRule="exact" w:val="140"/>
      </w:trPr>
      <w:tc>
        <w:tcPr>
          <w:tcW w:w="1985" w:type="dxa"/>
          <w:tcBorders>
            <w:top w:val="nil"/>
            <w:left w:val="nil"/>
            <w:bottom w:val="nil"/>
            <w:right w:val="nil"/>
          </w:tcBorders>
        </w:tcPr>
        <w:p w14:paraId="37BCA97C" w14:textId="77777777" w:rsidR="003B4581" w:rsidRDefault="003B4581">
          <w:pPr>
            <w:pStyle w:val="Fuzeile"/>
          </w:pPr>
        </w:p>
      </w:tc>
      <w:tc>
        <w:tcPr>
          <w:tcW w:w="1984" w:type="dxa"/>
          <w:tcBorders>
            <w:top w:val="nil"/>
            <w:left w:val="nil"/>
            <w:bottom w:val="nil"/>
            <w:right w:val="nil"/>
          </w:tcBorders>
        </w:tcPr>
        <w:p w14:paraId="5BBED216" w14:textId="77777777" w:rsidR="003B4581" w:rsidRPr="00D12D9F" w:rsidRDefault="003B4581">
          <w:pPr>
            <w:pStyle w:val="Fuzeile"/>
          </w:pPr>
          <w:proofErr w:type="spellStart"/>
          <w:r w:rsidRPr="00D12D9F">
            <w:t>Kto.Nr</w:t>
          </w:r>
          <w:proofErr w:type="spellEnd"/>
          <w:r w:rsidRPr="00D12D9F">
            <w:t>. 76001617</w:t>
          </w:r>
        </w:p>
      </w:tc>
      <w:tc>
        <w:tcPr>
          <w:tcW w:w="1721" w:type="dxa"/>
          <w:tcBorders>
            <w:top w:val="nil"/>
            <w:left w:val="nil"/>
            <w:bottom w:val="nil"/>
            <w:right w:val="nil"/>
          </w:tcBorders>
        </w:tcPr>
        <w:p w14:paraId="428E803E" w14:textId="77777777" w:rsidR="003B4581" w:rsidRDefault="003B4581">
          <w:pPr>
            <w:pStyle w:val="Fuzeile"/>
          </w:pPr>
          <w:r>
            <w:t>( ) Altbau    ( ) Neubau</w:t>
          </w:r>
        </w:p>
      </w:tc>
      <w:tc>
        <w:tcPr>
          <w:tcW w:w="1965" w:type="dxa"/>
          <w:tcBorders>
            <w:top w:val="nil"/>
            <w:left w:val="nil"/>
            <w:bottom w:val="nil"/>
            <w:right w:val="nil"/>
          </w:tcBorders>
        </w:tcPr>
        <w:p w14:paraId="6FDA93BA" w14:textId="77777777" w:rsidR="003B4581" w:rsidRDefault="003B4581">
          <w:pPr>
            <w:pStyle w:val="Fuzeile"/>
          </w:pPr>
          <w:r>
            <w:t>bis max. 20 t Gesamtgewicht</w:t>
          </w:r>
        </w:p>
      </w:tc>
      <w:tc>
        <w:tcPr>
          <w:tcW w:w="1673" w:type="dxa"/>
          <w:tcBorders>
            <w:top w:val="nil"/>
            <w:left w:val="nil"/>
            <w:bottom w:val="nil"/>
            <w:right w:val="nil"/>
          </w:tcBorders>
        </w:tcPr>
        <w:p w14:paraId="2F62322B" w14:textId="77777777" w:rsidR="003B4581" w:rsidRDefault="003B4581">
          <w:pPr>
            <w:pStyle w:val="Fuzeile"/>
          </w:pPr>
        </w:p>
      </w:tc>
      <w:tc>
        <w:tcPr>
          <w:tcW w:w="1673" w:type="dxa"/>
          <w:tcBorders>
            <w:top w:val="nil"/>
            <w:left w:val="nil"/>
            <w:bottom w:val="nil"/>
            <w:right w:val="nil"/>
          </w:tcBorders>
        </w:tcPr>
        <w:p w14:paraId="652B6F2A" w14:textId="77777777" w:rsidR="003B4581" w:rsidRDefault="003B4581">
          <w:pPr>
            <w:pStyle w:val="Fuzeile"/>
          </w:pPr>
        </w:p>
      </w:tc>
    </w:tr>
    <w:tr w:rsidR="003B4581" w14:paraId="4B5DC709" w14:textId="77777777">
      <w:trPr>
        <w:cantSplit/>
        <w:trHeight w:hRule="exact" w:val="140"/>
      </w:trPr>
      <w:tc>
        <w:tcPr>
          <w:tcW w:w="1985" w:type="dxa"/>
          <w:tcBorders>
            <w:top w:val="nil"/>
            <w:left w:val="nil"/>
            <w:bottom w:val="nil"/>
            <w:right w:val="nil"/>
          </w:tcBorders>
        </w:tcPr>
        <w:p w14:paraId="1C9B25B6" w14:textId="77777777" w:rsidR="003B4581" w:rsidRDefault="003B4581">
          <w:pPr>
            <w:pStyle w:val="Fuzeile"/>
          </w:pPr>
        </w:p>
      </w:tc>
      <w:tc>
        <w:tcPr>
          <w:tcW w:w="1984" w:type="dxa"/>
          <w:tcBorders>
            <w:top w:val="nil"/>
            <w:left w:val="nil"/>
            <w:bottom w:val="nil"/>
            <w:right w:val="nil"/>
          </w:tcBorders>
        </w:tcPr>
        <w:p w14:paraId="070265E0" w14:textId="77777777" w:rsidR="003B4581" w:rsidRDefault="003B4581">
          <w:pPr>
            <w:pStyle w:val="Fuzeile"/>
          </w:pPr>
          <w:r>
            <w:t>BIC: MARKDEF176</w:t>
          </w:r>
        </w:p>
        <w:p w14:paraId="020B030B" w14:textId="77777777" w:rsidR="003B4581" w:rsidRDefault="003B4581">
          <w:pPr>
            <w:pStyle w:val="Fuzeile"/>
          </w:pPr>
        </w:p>
      </w:tc>
      <w:tc>
        <w:tcPr>
          <w:tcW w:w="1721" w:type="dxa"/>
          <w:tcBorders>
            <w:top w:val="nil"/>
            <w:left w:val="nil"/>
            <w:bottom w:val="nil"/>
            <w:right w:val="nil"/>
          </w:tcBorders>
        </w:tcPr>
        <w:p w14:paraId="7B80671A" w14:textId="77777777" w:rsidR="003B4581" w:rsidRDefault="003B4581">
          <w:pPr>
            <w:pStyle w:val="Fuzeile"/>
          </w:pPr>
        </w:p>
      </w:tc>
      <w:tc>
        <w:tcPr>
          <w:tcW w:w="1965" w:type="dxa"/>
          <w:tcBorders>
            <w:top w:val="nil"/>
            <w:left w:val="nil"/>
            <w:bottom w:val="nil"/>
            <w:right w:val="nil"/>
          </w:tcBorders>
        </w:tcPr>
        <w:p w14:paraId="080053CD" w14:textId="77777777" w:rsidR="003B4581" w:rsidRDefault="003B4581">
          <w:pPr>
            <w:pStyle w:val="Fuzeile"/>
          </w:pPr>
          <w:r>
            <w:t xml:space="preserve">befahrbar </w:t>
          </w:r>
        </w:p>
        <w:p w14:paraId="0F9B938D" w14:textId="77777777" w:rsidR="003B4581" w:rsidRDefault="003B4581">
          <w:pPr>
            <w:pStyle w:val="Fuzeile"/>
          </w:pPr>
        </w:p>
        <w:p w14:paraId="5E7844EA" w14:textId="77777777" w:rsidR="003B4581" w:rsidRDefault="003B4581">
          <w:pPr>
            <w:pStyle w:val="Fuzeile"/>
          </w:pPr>
        </w:p>
      </w:tc>
      <w:tc>
        <w:tcPr>
          <w:tcW w:w="1673" w:type="dxa"/>
          <w:tcBorders>
            <w:top w:val="nil"/>
            <w:left w:val="nil"/>
            <w:bottom w:val="nil"/>
            <w:right w:val="nil"/>
          </w:tcBorders>
        </w:tcPr>
        <w:p w14:paraId="46F8A3CB" w14:textId="77777777" w:rsidR="003B4581" w:rsidRDefault="003B4581">
          <w:pPr>
            <w:pStyle w:val="Fuzeile"/>
          </w:pPr>
        </w:p>
      </w:tc>
      <w:tc>
        <w:tcPr>
          <w:tcW w:w="1673" w:type="dxa"/>
          <w:tcBorders>
            <w:top w:val="nil"/>
            <w:left w:val="nil"/>
            <w:bottom w:val="nil"/>
            <w:right w:val="nil"/>
          </w:tcBorders>
        </w:tcPr>
        <w:p w14:paraId="4BB073F8" w14:textId="77777777" w:rsidR="003B4581" w:rsidRDefault="003B4581">
          <w:pPr>
            <w:pStyle w:val="Fuzeile"/>
          </w:pPr>
        </w:p>
      </w:tc>
    </w:tr>
  </w:tbl>
  <w:p w14:paraId="67A98B38" w14:textId="77777777" w:rsidR="003B4581" w:rsidRPr="008F3406" w:rsidRDefault="003B4581">
    <w:pPr>
      <w:pStyle w:val="Fuzeile"/>
    </w:pPr>
    <w:r w:rsidRPr="00C643BE">
      <w:rPr>
        <w:b/>
      </w:rPr>
      <w:t>Internet</w:t>
    </w:r>
    <w:r w:rsidRPr="00D12D9F">
      <w:t xml:space="preserve">                                             </w:t>
    </w:r>
    <w:r>
      <w:t xml:space="preserve"> </w:t>
    </w:r>
    <w:r w:rsidRPr="00D12D9F">
      <w:t xml:space="preserve"> </w:t>
    </w:r>
    <w:r w:rsidRPr="008F3406">
      <w:t>IBAN: DE50760000000076001617</w:t>
    </w:r>
    <w:r>
      <w:tab/>
    </w:r>
  </w:p>
  <w:p w14:paraId="6E4ED336" w14:textId="77777777" w:rsidR="003B4581" w:rsidRDefault="003B4581">
    <w:r w:rsidRPr="00C643BE">
      <w:rPr>
        <w:sz w:val="12"/>
        <w:szCs w:val="12"/>
      </w:rPr>
      <w:t>www.arbeitsagentur.de</w:t>
    </w:r>
  </w:p>
  <w:tbl>
    <w:tblPr>
      <w:tblW w:w="1003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673"/>
      <w:gridCol w:w="1673"/>
      <w:gridCol w:w="1673"/>
      <w:gridCol w:w="1673"/>
      <w:gridCol w:w="1673"/>
      <w:gridCol w:w="1673"/>
    </w:tblGrid>
    <w:tr w:rsidR="003B4581" w14:paraId="738E348B" w14:textId="77777777">
      <w:trPr>
        <w:cantSplit/>
        <w:trHeight w:hRule="exact" w:val="140"/>
      </w:trPr>
      <w:tc>
        <w:tcPr>
          <w:tcW w:w="1673" w:type="dxa"/>
          <w:tcBorders>
            <w:top w:val="nil"/>
            <w:left w:val="nil"/>
            <w:bottom w:val="nil"/>
            <w:right w:val="nil"/>
          </w:tcBorders>
        </w:tcPr>
        <w:p w14:paraId="61099FB9" w14:textId="77777777" w:rsidR="003B4581" w:rsidRDefault="003B4581">
          <w:pPr>
            <w:pStyle w:val="BAKopf-undFuzeile"/>
            <w:rPr>
              <w:sz w:val="12"/>
            </w:rPr>
          </w:pPr>
        </w:p>
      </w:tc>
      <w:tc>
        <w:tcPr>
          <w:tcW w:w="1673" w:type="dxa"/>
          <w:tcBorders>
            <w:top w:val="nil"/>
            <w:left w:val="nil"/>
            <w:bottom w:val="nil"/>
            <w:right w:val="nil"/>
          </w:tcBorders>
        </w:tcPr>
        <w:p w14:paraId="494165A2" w14:textId="77777777" w:rsidR="003B4581" w:rsidRDefault="003B4581">
          <w:pPr>
            <w:pStyle w:val="BAKopf-undFuzeile"/>
            <w:rPr>
              <w:b w:val="0"/>
              <w:sz w:val="12"/>
            </w:rPr>
          </w:pPr>
        </w:p>
      </w:tc>
      <w:tc>
        <w:tcPr>
          <w:tcW w:w="1673" w:type="dxa"/>
          <w:tcBorders>
            <w:top w:val="nil"/>
            <w:left w:val="nil"/>
            <w:bottom w:val="nil"/>
            <w:right w:val="nil"/>
          </w:tcBorders>
        </w:tcPr>
        <w:p w14:paraId="6CE4C121" w14:textId="77777777" w:rsidR="003B4581" w:rsidRDefault="003B4581">
          <w:pPr>
            <w:pStyle w:val="BAKopf-undFuzeile"/>
            <w:rPr>
              <w:sz w:val="12"/>
            </w:rPr>
          </w:pPr>
        </w:p>
      </w:tc>
      <w:tc>
        <w:tcPr>
          <w:tcW w:w="1673" w:type="dxa"/>
          <w:tcBorders>
            <w:top w:val="nil"/>
            <w:left w:val="nil"/>
            <w:bottom w:val="nil"/>
            <w:right w:val="nil"/>
          </w:tcBorders>
        </w:tcPr>
        <w:p w14:paraId="1ED2018E" w14:textId="77777777" w:rsidR="003B4581" w:rsidRDefault="003B4581">
          <w:pPr>
            <w:spacing w:before="20"/>
            <w:rPr>
              <w:b/>
              <w:sz w:val="12"/>
            </w:rPr>
          </w:pPr>
        </w:p>
      </w:tc>
      <w:tc>
        <w:tcPr>
          <w:tcW w:w="1673" w:type="dxa"/>
          <w:tcBorders>
            <w:top w:val="nil"/>
            <w:left w:val="nil"/>
            <w:bottom w:val="nil"/>
            <w:right w:val="nil"/>
          </w:tcBorders>
        </w:tcPr>
        <w:p w14:paraId="79927415" w14:textId="77777777" w:rsidR="003B4581" w:rsidRDefault="003B4581">
          <w:pPr>
            <w:spacing w:before="20"/>
            <w:rPr>
              <w:b/>
              <w:sz w:val="12"/>
            </w:rPr>
          </w:pPr>
        </w:p>
      </w:tc>
      <w:tc>
        <w:tcPr>
          <w:tcW w:w="1673" w:type="dxa"/>
          <w:tcBorders>
            <w:top w:val="nil"/>
            <w:left w:val="nil"/>
            <w:bottom w:val="nil"/>
            <w:right w:val="nil"/>
          </w:tcBorders>
        </w:tcPr>
        <w:p w14:paraId="027C3F1F" w14:textId="77777777" w:rsidR="003B4581" w:rsidRDefault="003B4581">
          <w:pPr>
            <w:spacing w:before="20"/>
            <w:rPr>
              <w:b/>
              <w:sz w:val="12"/>
            </w:rPr>
          </w:pPr>
        </w:p>
      </w:tc>
    </w:tr>
  </w:tbl>
  <w:p w14:paraId="31829FC0" w14:textId="77777777" w:rsidR="003B4581" w:rsidRDefault="003B4581">
    <w:pPr>
      <w:pStyle w:val="Fuzeile"/>
      <w:tabs>
        <w:tab w:val="left" w:pos="8100"/>
      </w:tabs>
      <w:rPr>
        <w:rStyle w:val="Seitenzahl"/>
        <w:rFonts w:cs="Arial"/>
        <w:szCs w:val="12"/>
      </w:rPr>
    </w:pPr>
  </w:p>
  <w:p w14:paraId="7B375ED7" w14:textId="77777777" w:rsidR="003B4581" w:rsidRPr="000A1D01" w:rsidRDefault="003B4581">
    <w:pPr>
      <w:pStyle w:val="Fuzeile"/>
      <w:pBdr>
        <w:top w:val="single" w:sz="4" w:space="1" w:color="auto"/>
      </w:pBdr>
      <w:tabs>
        <w:tab w:val="clear" w:pos="9072"/>
        <w:tab w:val="left" w:pos="8505"/>
      </w:tabs>
    </w:pPr>
    <w:r>
      <w:rPr>
        <w:rStyle w:val="Seitenzahl"/>
        <w:rFonts w:cs="Arial"/>
        <w:i/>
        <w:szCs w:val="12"/>
      </w:rPr>
      <w:tab/>
    </w:r>
    <w:r>
      <w:rPr>
        <w:rStyle w:val="Seitenzahl"/>
        <w:rFonts w:cs="Arial"/>
        <w:i/>
        <w:szCs w:val="12"/>
      </w:rPr>
      <w:tab/>
    </w:r>
    <w:r>
      <w:rPr>
        <w:rStyle w:val="Seitenzahl"/>
        <w:rFonts w:cs="Arial"/>
        <w:i/>
        <w:sz w:val="20"/>
      </w:rPr>
      <w:t xml:space="preserve">Seite </w:t>
    </w:r>
    <w:r>
      <w:rPr>
        <w:rStyle w:val="Seitenzahl"/>
        <w:rFonts w:cs="Arial"/>
        <w:i/>
        <w:sz w:val="20"/>
      </w:rPr>
      <w:fldChar w:fldCharType="begin"/>
    </w:r>
    <w:r>
      <w:rPr>
        <w:rStyle w:val="Seitenzahl"/>
        <w:rFonts w:cs="Arial"/>
        <w:i/>
        <w:sz w:val="20"/>
      </w:rPr>
      <w:instrText xml:space="preserve"> PAGE </w:instrText>
    </w:r>
    <w:r>
      <w:rPr>
        <w:rStyle w:val="Seitenzahl"/>
        <w:rFonts w:cs="Arial"/>
        <w:i/>
        <w:sz w:val="20"/>
      </w:rPr>
      <w:fldChar w:fldCharType="separate"/>
    </w:r>
    <w:r>
      <w:rPr>
        <w:rStyle w:val="Seitenzahl"/>
        <w:rFonts w:cs="Arial"/>
        <w:i/>
        <w:noProof/>
        <w:sz w:val="20"/>
      </w:rPr>
      <w:t>1</w:t>
    </w:r>
    <w:r>
      <w:rPr>
        <w:rStyle w:val="Seitenzahl"/>
        <w:rFonts w:cs="Arial"/>
        <w:i/>
        <w:sz w:val="20"/>
      </w:rPr>
      <w:fldChar w:fldCharType="end"/>
    </w:r>
    <w:r>
      <w:rPr>
        <w:rStyle w:val="Seitenzahl"/>
        <w:rFonts w:cs="Arial"/>
        <w:i/>
        <w:sz w:val="20"/>
      </w:rPr>
      <w:t xml:space="preserve"> von </w:t>
    </w:r>
    <w:r>
      <w:rPr>
        <w:rStyle w:val="Seitenzahl"/>
        <w:rFonts w:cs="Arial"/>
        <w:i/>
        <w:sz w:val="20"/>
      </w:rPr>
      <w:fldChar w:fldCharType="begin"/>
    </w:r>
    <w:r>
      <w:rPr>
        <w:rStyle w:val="Seitenzahl"/>
        <w:rFonts w:cs="Arial"/>
        <w:i/>
        <w:sz w:val="20"/>
      </w:rPr>
      <w:instrText xml:space="preserve"> NUMPAGES </w:instrText>
    </w:r>
    <w:r>
      <w:rPr>
        <w:rStyle w:val="Seitenzahl"/>
        <w:rFonts w:cs="Arial"/>
        <w:i/>
        <w:sz w:val="20"/>
      </w:rPr>
      <w:fldChar w:fldCharType="separate"/>
    </w:r>
    <w:r>
      <w:rPr>
        <w:rStyle w:val="Seitenzahl"/>
        <w:rFonts w:cs="Arial"/>
        <w:i/>
        <w:noProof/>
        <w:sz w:val="20"/>
      </w:rPr>
      <w:t>1</w:t>
    </w:r>
    <w:r>
      <w:rPr>
        <w:rStyle w:val="Seitenzahl"/>
        <w:rFonts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2AB0" w14:textId="77777777" w:rsidR="00E42DEB" w:rsidRDefault="00E42DEB" w:rsidP="003B4581">
      <w:pPr>
        <w:spacing w:after="0" w:line="240" w:lineRule="auto"/>
      </w:pPr>
      <w:r>
        <w:separator/>
      </w:r>
    </w:p>
  </w:footnote>
  <w:footnote w:type="continuationSeparator" w:id="0">
    <w:p w14:paraId="36636EF5" w14:textId="77777777" w:rsidR="00E42DEB" w:rsidRDefault="00E42DEB" w:rsidP="003B4581">
      <w:pPr>
        <w:spacing w:after="0" w:line="240" w:lineRule="auto"/>
      </w:pPr>
      <w:r>
        <w:continuationSeparator/>
      </w:r>
    </w:p>
  </w:footnote>
  <w:footnote w:type="continuationNotice" w:id="1">
    <w:p w14:paraId="03DED4C7" w14:textId="77777777" w:rsidR="00E42DEB" w:rsidRDefault="00E42D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5" w:type="dxa"/>
      <w:tblBorders>
        <w:top w:val="single" w:sz="4" w:space="0" w:color="auto"/>
        <w:left w:val="single" w:sz="4" w:space="0" w:color="auto"/>
        <w:bottom w:val="single" w:sz="4" w:space="0" w:color="auto"/>
        <w:right w:val="single" w:sz="4" w:space="0" w:color="auto"/>
        <w:insideV w:val="single" w:sz="2" w:space="0" w:color="auto"/>
      </w:tblBorders>
      <w:tblLayout w:type="fixed"/>
      <w:tblLook w:val="01E0" w:firstRow="1" w:lastRow="1" w:firstColumn="1" w:lastColumn="1" w:noHBand="0" w:noVBand="0"/>
    </w:tblPr>
    <w:tblGrid>
      <w:gridCol w:w="1843"/>
      <w:gridCol w:w="5670"/>
      <w:gridCol w:w="1843"/>
    </w:tblGrid>
    <w:tr w:rsidR="006C081A" w:rsidRPr="00AE425D" w14:paraId="3EB7CF2F" w14:textId="77777777" w:rsidTr="00AD0993">
      <w:trPr>
        <w:cantSplit/>
        <w:trHeight w:hRule="exact" w:val="1285"/>
      </w:trPr>
      <w:tc>
        <w:tcPr>
          <w:tcW w:w="1843" w:type="dxa"/>
          <w:shd w:val="clear" w:color="auto" w:fill="auto"/>
          <w:vAlign w:val="center"/>
        </w:tcPr>
        <w:p w14:paraId="5C23555A" w14:textId="4A852414" w:rsidR="006C081A" w:rsidRPr="00AE425D" w:rsidRDefault="00AD0993" w:rsidP="006C081A">
          <w:pPr>
            <w:tabs>
              <w:tab w:val="center" w:pos="4536"/>
              <w:tab w:val="right" w:pos="9072"/>
            </w:tabs>
            <w:spacing w:after="0" w:line="240" w:lineRule="auto"/>
            <w:jc w:val="center"/>
            <w:rPr>
              <w:rFonts w:eastAsia="Times New Roman"/>
              <w:sz w:val="18"/>
              <w:szCs w:val="18"/>
              <w:lang w:eastAsia="de-DE"/>
            </w:rPr>
          </w:pPr>
          <w:bookmarkStart w:id="13" w:name="_Hlk132454293"/>
          <w:r>
            <w:rPr>
              <w:rFonts w:eastAsia="Times New Roman"/>
              <w:noProof/>
              <w:sz w:val="18"/>
              <w:szCs w:val="18"/>
              <w:lang w:eastAsia="de-DE"/>
            </w:rPr>
            <w:drawing>
              <wp:inline distT="0" distB="0" distL="0" distR="0" wp14:anchorId="70C5ED8D" wp14:editId="13A1FA42">
                <wp:extent cx="896111" cy="252730"/>
                <wp:effectExtent l="0" t="0" r="0" b="0"/>
                <wp:docPr id="931137909" name="Grafik 3" descr="Ein Bild, das Grafiken, Screenshot,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37909" name="Grafik 3" descr="Ein Bild, das Grafiken, Screenshot, Grafik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00657" cy="254012"/>
                        </a:xfrm>
                        <a:prstGeom prst="rect">
                          <a:avLst/>
                        </a:prstGeom>
                      </pic:spPr>
                    </pic:pic>
                  </a:graphicData>
                </a:graphic>
              </wp:inline>
            </w:drawing>
          </w:r>
        </w:p>
      </w:tc>
      <w:tc>
        <w:tcPr>
          <w:tcW w:w="5670" w:type="dxa"/>
          <w:shd w:val="clear" w:color="auto" w:fill="auto"/>
          <w:vAlign w:val="center"/>
        </w:tcPr>
        <w:p w14:paraId="528E380F" w14:textId="210B9032" w:rsidR="006C081A" w:rsidRPr="00AE425D" w:rsidRDefault="00AD0993" w:rsidP="00AD0993">
          <w:pPr>
            <w:spacing w:after="0" w:line="240" w:lineRule="auto"/>
            <w:jc w:val="center"/>
            <w:rPr>
              <w:rFonts w:eastAsia="Times New Roman"/>
              <w:sz w:val="18"/>
              <w:szCs w:val="18"/>
              <w:lang w:eastAsia="de-DE"/>
            </w:rPr>
          </w:pPr>
          <w:r>
            <w:rPr>
              <w:rFonts w:eastAsia="Times New Roman"/>
              <w:sz w:val="18"/>
              <w:szCs w:val="18"/>
              <w:lang w:eastAsia="de-DE"/>
            </w:rPr>
            <w:t>Gemeinde Teutschenthal</w:t>
          </w:r>
        </w:p>
        <w:p w14:paraId="46A231AD" w14:textId="1B08D5E9" w:rsidR="006C081A" w:rsidRPr="00AE425D" w:rsidRDefault="00AD0993" w:rsidP="00AD0993">
          <w:pPr>
            <w:spacing w:after="0" w:line="240" w:lineRule="auto"/>
            <w:jc w:val="center"/>
            <w:rPr>
              <w:rFonts w:eastAsia="Times New Roman"/>
              <w:sz w:val="18"/>
              <w:szCs w:val="18"/>
              <w:lang w:eastAsia="de-DE"/>
            </w:rPr>
          </w:pPr>
          <w:r>
            <w:rPr>
              <w:rFonts w:eastAsia="Times New Roman"/>
              <w:sz w:val="18"/>
              <w:szCs w:val="18"/>
              <w:lang w:eastAsia="de-DE"/>
            </w:rPr>
            <w:t>368/2</w:t>
          </w:r>
          <w:r w:rsidR="000077E1">
            <w:rPr>
              <w:rFonts w:eastAsia="Times New Roman"/>
              <w:sz w:val="18"/>
              <w:szCs w:val="18"/>
              <w:lang w:eastAsia="de-DE"/>
            </w:rPr>
            <w:t>3</w:t>
          </w:r>
          <w:r>
            <w:rPr>
              <w:rFonts w:eastAsia="Times New Roman"/>
              <w:sz w:val="18"/>
              <w:szCs w:val="18"/>
              <w:lang w:eastAsia="de-DE"/>
            </w:rPr>
            <w:t xml:space="preserve"> – </w:t>
          </w:r>
          <w:r w:rsidRPr="00AD0993">
            <w:rPr>
              <w:rFonts w:eastAsia="Times New Roman"/>
              <w:sz w:val="18"/>
              <w:szCs w:val="18"/>
              <w:lang w:eastAsia="de-DE"/>
            </w:rPr>
            <w:t>Neubau</w:t>
          </w:r>
          <w:r>
            <w:rPr>
              <w:rFonts w:eastAsia="Times New Roman"/>
              <w:sz w:val="18"/>
              <w:szCs w:val="18"/>
              <w:lang w:eastAsia="de-DE"/>
            </w:rPr>
            <w:t xml:space="preserve"> </w:t>
          </w:r>
          <w:r w:rsidRPr="00AD0993">
            <w:rPr>
              <w:rFonts w:eastAsia="Times New Roman"/>
              <w:sz w:val="18"/>
              <w:szCs w:val="18"/>
              <w:lang w:eastAsia="de-DE"/>
            </w:rPr>
            <w:t>einer Kindertagesstätte im Ortsteil Angersdorf</w:t>
          </w:r>
        </w:p>
        <w:p w14:paraId="57588AB2" w14:textId="6FC967AD" w:rsidR="006C081A" w:rsidRPr="00AE425D" w:rsidRDefault="00787179" w:rsidP="00AD0993">
          <w:pPr>
            <w:spacing w:after="0" w:line="240" w:lineRule="auto"/>
            <w:jc w:val="center"/>
            <w:rPr>
              <w:rFonts w:eastAsia="Times New Roman"/>
              <w:sz w:val="18"/>
              <w:szCs w:val="18"/>
              <w:lang w:eastAsia="de-DE"/>
            </w:rPr>
          </w:pPr>
          <w:r>
            <w:rPr>
              <w:rFonts w:eastAsia="Times New Roman"/>
              <w:sz w:val="18"/>
              <w:szCs w:val="18"/>
              <w:lang w:eastAsia="de-DE"/>
            </w:rPr>
            <w:t xml:space="preserve">Besondere Vertragsbedingungen </w:t>
          </w:r>
        </w:p>
      </w:tc>
      <w:tc>
        <w:tcPr>
          <w:tcW w:w="1843" w:type="dxa"/>
          <w:shd w:val="clear" w:color="auto" w:fill="auto"/>
          <w:vAlign w:val="center"/>
        </w:tcPr>
        <w:p w14:paraId="7ACDA820" w14:textId="77777777" w:rsidR="006C081A" w:rsidRPr="00AE425D" w:rsidRDefault="006C081A" w:rsidP="006C081A">
          <w:pPr>
            <w:tabs>
              <w:tab w:val="center" w:pos="4536"/>
              <w:tab w:val="right" w:pos="9072"/>
            </w:tabs>
            <w:spacing w:after="0" w:line="240" w:lineRule="auto"/>
            <w:jc w:val="center"/>
            <w:rPr>
              <w:rFonts w:eastAsia="Times New Roman"/>
              <w:sz w:val="18"/>
              <w:szCs w:val="18"/>
              <w:lang w:eastAsia="de-DE"/>
            </w:rPr>
          </w:pPr>
          <w:r w:rsidRPr="00AE425D">
            <w:rPr>
              <w:rFonts w:eastAsia="Times New Roman"/>
              <w:noProof/>
              <w:sz w:val="18"/>
              <w:szCs w:val="18"/>
              <w:lang w:eastAsia="de-DE"/>
            </w:rPr>
            <w:drawing>
              <wp:anchor distT="0" distB="0" distL="114300" distR="114300" simplePos="0" relativeHeight="251667456" behindDoc="0" locked="0" layoutInCell="1" allowOverlap="1" wp14:anchorId="777AB219" wp14:editId="239693A7">
                <wp:simplePos x="0" y="0"/>
                <wp:positionH relativeFrom="column">
                  <wp:posOffset>55880</wp:posOffset>
                </wp:positionH>
                <wp:positionV relativeFrom="paragraph">
                  <wp:posOffset>17780</wp:posOffset>
                </wp:positionV>
                <wp:extent cx="899795" cy="281305"/>
                <wp:effectExtent l="0" t="0" r="0" b="4445"/>
                <wp:wrapNone/>
                <wp:docPr id="383514373" name="Grafik 3"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28035" name="Grafik 3" descr="Ein Bild, das Schrift, Grafiken, Logo, Symbo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899795" cy="281305"/>
                        </a:xfrm>
                        <a:prstGeom prst="rect">
                          <a:avLst/>
                        </a:prstGeom>
                      </pic:spPr>
                    </pic:pic>
                  </a:graphicData>
                </a:graphic>
                <wp14:sizeRelH relativeFrom="margin">
                  <wp14:pctWidth>0</wp14:pctWidth>
                </wp14:sizeRelH>
                <wp14:sizeRelV relativeFrom="margin">
                  <wp14:pctHeight>0</wp14:pctHeight>
                </wp14:sizeRelV>
              </wp:anchor>
            </w:drawing>
          </w:r>
        </w:p>
      </w:tc>
    </w:tr>
    <w:bookmarkEnd w:id="13"/>
  </w:tbl>
  <w:p w14:paraId="3247373A" w14:textId="77777777" w:rsidR="003B4581" w:rsidRPr="006C081A" w:rsidRDefault="003B4581" w:rsidP="006C08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ED7F" w14:textId="77777777" w:rsidR="003B4581" w:rsidRDefault="003B4581">
    <w:pPr>
      <w:pStyle w:val="Kopfzeile"/>
    </w:pPr>
    <w:r>
      <w:rPr>
        <w:noProof/>
        <w:lang w:eastAsia="de-DE"/>
      </w:rPr>
      <mc:AlternateContent>
        <mc:Choice Requires="wps">
          <w:drawing>
            <wp:anchor distT="0" distB="0" distL="114300" distR="114300" simplePos="0" relativeHeight="251658240" behindDoc="0" locked="0" layoutInCell="0" allowOverlap="1" wp14:anchorId="7C2C7CAC" wp14:editId="51B7CD37">
              <wp:simplePos x="0" y="0"/>
              <wp:positionH relativeFrom="column">
                <wp:posOffset>-449580</wp:posOffset>
              </wp:positionH>
              <wp:positionV relativeFrom="paragraph">
                <wp:posOffset>1713865</wp:posOffset>
              </wp:positionV>
              <wp:extent cx="365760" cy="274320"/>
              <wp:effectExtent l="3810" t="0" r="190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14:paraId="0FCB977A" w14:textId="77777777" w:rsidR="003B4581" w:rsidRDefault="003B4581">
                          <w:pPr>
                            <w:rPr>
                              <w:vanish/>
                            </w:rPr>
                          </w:pPr>
                          <w:r>
                            <w:rPr>
                              <w:vanish/>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C7CAC" id="_x0000_t202" coordsize="21600,21600" o:spt="202" path="m,l,21600r21600,l21600,xe">
              <v:stroke joinstyle="miter"/>
              <v:path gradientshapeok="t" o:connecttype="rect"/>
            </v:shapetype>
            <v:shape id="Text Box 5" o:spid="_x0000_s1026" type="#_x0000_t202" style="position:absolute;left:0;text-align:left;margin-left:-35.4pt;margin-top:134.95pt;width:28.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" o:allowincell="f" filled="f" stroked="f" strokecolor="#330">
              <v:textbox>
                <w:txbxContent>
                  <w:p w14:paraId="0FCB977A" w14:textId="77777777" w:rsidR="003B4581" w:rsidRDefault="003B4581">
                    <w:pPr>
                      <w:rPr>
                        <w:vanish/>
                      </w:rPr>
                    </w:pPr>
                    <w:r>
                      <w:rPr>
                        <w:vanish/>
                      </w:rPr>
                      <w:t>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943DB"/>
    <w:multiLevelType w:val="hybridMultilevel"/>
    <w:tmpl w:val="D6D08A66"/>
    <w:lvl w:ilvl="0" w:tplc="E6DAE442">
      <w:start w:val="1"/>
      <w:numFmt w:val="bullet"/>
      <w:lvlText w:val="•"/>
      <w:lvlJc w:val="left"/>
      <w:pPr>
        <w:ind w:left="720" w:hanging="360"/>
      </w:pPr>
      <w:rPr>
        <w:rFonts w:ascii="Open Sans" w:hAnsi="Open Sans" w:hint="default"/>
        <w:u w:color="1A6BB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290FA6"/>
    <w:multiLevelType w:val="hybridMultilevel"/>
    <w:tmpl w:val="E75AF586"/>
    <w:lvl w:ilvl="0" w:tplc="E6DAE442">
      <w:start w:val="1"/>
      <w:numFmt w:val="bullet"/>
      <w:lvlText w:val="•"/>
      <w:lvlJc w:val="left"/>
      <w:pPr>
        <w:ind w:left="720" w:hanging="360"/>
      </w:pPr>
      <w:rPr>
        <w:rFonts w:ascii="Open Sans" w:hAnsi="Open Sans" w:hint="default"/>
        <w:u w:color="1A6B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C3700B"/>
    <w:multiLevelType w:val="hybridMultilevel"/>
    <w:tmpl w:val="1DF83222"/>
    <w:lvl w:ilvl="0" w:tplc="186AF81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A744A3"/>
    <w:multiLevelType w:val="hybridMultilevel"/>
    <w:tmpl w:val="D2209A12"/>
    <w:lvl w:ilvl="0" w:tplc="E6DAE442">
      <w:start w:val="1"/>
      <w:numFmt w:val="bullet"/>
      <w:lvlText w:val="•"/>
      <w:lvlJc w:val="left"/>
      <w:pPr>
        <w:ind w:left="720" w:hanging="360"/>
      </w:pPr>
      <w:rPr>
        <w:rFonts w:ascii="Open Sans" w:hAnsi="Open Sans" w:hint="default"/>
        <w:u w:color="1A6B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EE20DC"/>
    <w:multiLevelType w:val="hybridMultilevel"/>
    <w:tmpl w:val="25D6DA08"/>
    <w:lvl w:ilvl="0" w:tplc="CD50128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A93A62"/>
    <w:multiLevelType w:val="hybridMultilevel"/>
    <w:tmpl w:val="0650672E"/>
    <w:lvl w:ilvl="0" w:tplc="E6DAE442">
      <w:start w:val="1"/>
      <w:numFmt w:val="bullet"/>
      <w:lvlText w:val="•"/>
      <w:lvlJc w:val="left"/>
      <w:pPr>
        <w:ind w:left="720" w:hanging="360"/>
      </w:pPr>
      <w:rPr>
        <w:rFonts w:ascii="Open Sans" w:hAnsi="Open Sans" w:hint="default"/>
        <w:u w:color="1A6B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C61356"/>
    <w:multiLevelType w:val="hybridMultilevel"/>
    <w:tmpl w:val="D2105C5A"/>
    <w:lvl w:ilvl="0" w:tplc="E6DAE442">
      <w:start w:val="1"/>
      <w:numFmt w:val="bullet"/>
      <w:lvlText w:val="•"/>
      <w:lvlJc w:val="left"/>
      <w:pPr>
        <w:ind w:left="720" w:hanging="360"/>
      </w:pPr>
      <w:rPr>
        <w:rFonts w:ascii="Open Sans" w:hAnsi="Open Sans" w:hint="default"/>
        <w:u w:color="1A6BB0"/>
      </w:rPr>
    </w:lvl>
    <w:lvl w:ilvl="1" w:tplc="428E921C">
      <w:numFmt w:val="bullet"/>
      <w:lvlText w:val="-"/>
      <w:lvlJc w:val="left"/>
      <w:pPr>
        <w:ind w:left="1440" w:hanging="360"/>
      </w:pPr>
      <w:rPr>
        <w:rFonts w:ascii="Open Sans" w:eastAsia="Times New Roman" w:hAnsi="Open Sans" w:cs="Open San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F72069"/>
    <w:multiLevelType w:val="multilevel"/>
    <w:tmpl w:val="C374BE50"/>
    <w:lvl w:ilvl="0">
      <w:start w:val="1"/>
      <w:numFmt w:val="bullet"/>
      <w:pStyle w:val="berschrift1"/>
      <w:lvlText w:val=""/>
      <w:lvlJc w:val="left"/>
      <w:pPr>
        <w:ind w:left="360" w:hanging="360"/>
      </w:pPr>
      <w:rPr>
        <w:rFonts w:ascii="Symbol" w:hAnsi="Symbol" w:hint="default"/>
        <w:b/>
        <w:i w:val="0"/>
        <w:sz w:val="18"/>
        <w:szCs w:val="18"/>
      </w:rPr>
    </w:lvl>
    <w:lvl w:ilvl="1">
      <w:start w:val="1"/>
      <w:numFmt w:val="decimal"/>
      <w:pStyle w:val="berschrift2"/>
      <w:lvlText w:val="%1.%2"/>
      <w:lvlJc w:val="left"/>
      <w:pPr>
        <w:tabs>
          <w:tab w:val="num" w:pos="924"/>
        </w:tabs>
        <w:ind w:left="924" w:hanging="782"/>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2">
      <w:start w:val="1"/>
      <w:numFmt w:val="decimal"/>
      <w:lvlText w:val="%1.%2.%3"/>
      <w:lvlJc w:val="left"/>
      <w:pPr>
        <w:tabs>
          <w:tab w:val="num" w:pos="1214"/>
        </w:tabs>
        <w:ind w:left="1214" w:hanging="1214"/>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3">
      <w:start w:val="1"/>
      <w:numFmt w:val="decimal"/>
      <w:lvlText w:val="%1.%2.%3.%4"/>
      <w:lvlJc w:val="left"/>
      <w:pPr>
        <w:tabs>
          <w:tab w:val="num" w:pos="1213"/>
        </w:tabs>
        <w:ind w:left="1213" w:hanging="1213"/>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4">
      <w:start w:val="1"/>
      <w:numFmt w:val="decimal"/>
      <w:lvlText w:val="%1.%2.%3.%4.%5"/>
      <w:lvlJc w:val="left"/>
      <w:pPr>
        <w:tabs>
          <w:tab w:val="num" w:pos="2510"/>
        </w:tabs>
        <w:ind w:left="2222" w:hanging="2222"/>
      </w:pPr>
      <w:rPr>
        <w:rFonts w:ascii="Arial Fett" w:hAnsi="Arial Fett" w:cs="Times New Roman" w:hint="default"/>
        <w:b/>
        <w:i w:val="0"/>
        <w:sz w:val="18"/>
        <w:szCs w:val="18"/>
      </w:rPr>
    </w:lvl>
    <w:lvl w:ilvl="5">
      <w:start w:val="1"/>
      <w:numFmt w:val="decimal"/>
      <w:lvlText w:val="%1.%2.%3.%4.%5.%6."/>
      <w:lvlJc w:val="left"/>
      <w:pPr>
        <w:tabs>
          <w:tab w:val="num" w:pos="2870"/>
        </w:tabs>
        <w:ind w:left="2726" w:hanging="2726"/>
      </w:pPr>
      <w:rPr>
        <w:rFonts w:ascii="Arial Fett" w:hAnsi="Arial Fett" w:cs="Times New Roman" w:hint="default"/>
        <w:b/>
        <w:i w:val="0"/>
        <w:sz w:val="18"/>
        <w:szCs w:val="18"/>
      </w:rPr>
    </w:lvl>
    <w:lvl w:ilvl="6">
      <w:start w:val="1"/>
      <w:numFmt w:val="decimal"/>
      <w:lvlText w:val="%1.%2.%3.%4.%5.%6.%7."/>
      <w:lvlJc w:val="left"/>
      <w:pPr>
        <w:tabs>
          <w:tab w:val="num" w:pos="3590"/>
        </w:tabs>
        <w:ind w:left="3230" w:hanging="3230"/>
      </w:pPr>
      <w:rPr>
        <w:rFonts w:ascii="Arial Fett" w:hAnsi="Arial Fett" w:cs="Times New Roman" w:hint="default"/>
        <w:b/>
        <w:i w:val="0"/>
        <w:sz w:val="18"/>
        <w:szCs w:val="18"/>
      </w:rPr>
    </w:lvl>
    <w:lvl w:ilvl="7">
      <w:start w:val="1"/>
      <w:numFmt w:val="decimal"/>
      <w:lvlText w:val="%1.%2.%3.%4.%5.%6.%7.%8."/>
      <w:lvlJc w:val="left"/>
      <w:pPr>
        <w:tabs>
          <w:tab w:val="num" w:pos="3950"/>
        </w:tabs>
        <w:ind w:left="3734" w:hanging="3734"/>
      </w:pPr>
      <w:rPr>
        <w:rFonts w:cs="Times New Roman" w:hint="default"/>
      </w:rPr>
    </w:lvl>
    <w:lvl w:ilvl="8">
      <w:start w:val="1"/>
      <w:numFmt w:val="decimal"/>
      <w:lvlText w:val="%1.%2.%3.%4.%5.%6.%7.%8.%9."/>
      <w:lvlJc w:val="left"/>
      <w:pPr>
        <w:tabs>
          <w:tab w:val="num" w:pos="4670"/>
        </w:tabs>
        <w:ind w:left="4310" w:hanging="4310"/>
      </w:pPr>
      <w:rPr>
        <w:rFonts w:cs="Times New Roman" w:hint="default"/>
      </w:rPr>
    </w:lvl>
  </w:abstractNum>
  <w:abstractNum w:abstractNumId="8" w15:restartNumberingAfterBreak="0">
    <w:nsid w:val="70BB0236"/>
    <w:multiLevelType w:val="hybridMultilevel"/>
    <w:tmpl w:val="260E6F10"/>
    <w:lvl w:ilvl="0" w:tplc="DD801314">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C50C81"/>
    <w:multiLevelType w:val="hybridMultilevel"/>
    <w:tmpl w:val="28244F26"/>
    <w:lvl w:ilvl="0" w:tplc="110401AA">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5B2E29"/>
    <w:multiLevelType w:val="hybridMultilevel"/>
    <w:tmpl w:val="46046094"/>
    <w:lvl w:ilvl="0" w:tplc="28BAC0CA">
      <w:start w:val="1"/>
      <w:numFmt w:val="bullet"/>
      <w:lvlText w:val=""/>
      <w:lvlJc w:val="left"/>
      <w:pPr>
        <w:tabs>
          <w:tab w:val="num" w:pos="454"/>
        </w:tabs>
        <w:ind w:left="454" w:hanging="454"/>
      </w:pPr>
      <w:rPr>
        <w:rFonts w:ascii="Wingdings 3" w:hAnsi="Wingdings 3"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2D29B4"/>
    <w:multiLevelType w:val="hybridMultilevel"/>
    <w:tmpl w:val="4FBE9DC8"/>
    <w:lvl w:ilvl="0" w:tplc="E6DAE442">
      <w:start w:val="1"/>
      <w:numFmt w:val="bullet"/>
      <w:lvlText w:val="•"/>
      <w:lvlJc w:val="left"/>
      <w:pPr>
        <w:ind w:left="720" w:hanging="360"/>
      </w:pPr>
      <w:rPr>
        <w:rFonts w:ascii="Open Sans" w:hAnsi="Open Sans" w:hint="default"/>
        <w:u w:color="1A6B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8006A5"/>
    <w:multiLevelType w:val="hybridMultilevel"/>
    <w:tmpl w:val="1026DB0E"/>
    <w:lvl w:ilvl="0" w:tplc="E6DAE442">
      <w:start w:val="1"/>
      <w:numFmt w:val="bullet"/>
      <w:lvlText w:val="•"/>
      <w:lvlJc w:val="left"/>
      <w:pPr>
        <w:ind w:left="720" w:hanging="360"/>
      </w:pPr>
      <w:rPr>
        <w:rFonts w:ascii="Open Sans" w:hAnsi="Open Sans" w:hint="default"/>
        <w:u w:color="1A6BB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AC4A4B"/>
    <w:multiLevelType w:val="hybridMultilevel"/>
    <w:tmpl w:val="670A7A7E"/>
    <w:lvl w:ilvl="0" w:tplc="C2304598">
      <w:start w:val="2"/>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0430269">
    <w:abstractNumId w:val="7"/>
  </w:num>
  <w:num w:numId="2" w16cid:durableId="61484676">
    <w:abstractNumId w:val="10"/>
  </w:num>
  <w:num w:numId="3" w16cid:durableId="490289062">
    <w:abstractNumId w:val="2"/>
  </w:num>
  <w:num w:numId="4" w16cid:durableId="4478844">
    <w:abstractNumId w:val="4"/>
  </w:num>
  <w:num w:numId="5" w16cid:durableId="325868875">
    <w:abstractNumId w:val="13"/>
  </w:num>
  <w:num w:numId="6" w16cid:durableId="1136026562">
    <w:abstractNumId w:val="6"/>
  </w:num>
  <w:num w:numId="7" w16cid:durableId="1455830516">
    <w:abstractNumId w:val="0"/>
  </w:num>
  <w:num w:numId="8" w16cid:durableId="1857304242">
    <w:abstractNumId w:val="12"/>
  </w:num>
  <w:num w:numId="9" w16cid:durableId="1402172270">
    <w:abstractNumId w:val="3"/>
  </w:num>
  <w:num w:numId="10" w16cid:durableId="1773355438">
    <w:abstractNumId w:val="11"/>
  </w:num>
  <w:num w:numId="11" w16cid:durableId="178547299">
    <w:abstractNumId w:val="1"/>
  </w:num>
  <w:num w:numId="12" w16cid:durableId="128132942">
    <w:abstractNumId w:val="9"/>
  </w:num>
  <w:num w:numId="13" w16cid:durableId="1875999002">
    <w:abstractNumId w:val="5"/>
  </w:num>
  <w:num w:numId="14" w16cid:durableId="1936597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81"/>
    <w:rsid w:val="000077E1"/>
    <w:rsid w:val="00017E1C"/>
    <w:rsid w:val="00020EBE"/>
    <w:rsid w:val="00025D60"/>
    <w:rsid w:val="000357D4"/>
    <w:rsid w:val="00041320"/>
    <w:rsid w:val="00044AD5"/>
    <w:rsid w:val="00050AF1"/>
    <w:rsid w:val="00050F9E"/>
    <w:rsid w:val="0007430F"/>
    <w:rsid w:val="0007670F"/>
    <w:rsid w:val="0007724B"/>
    <w:rsid w:val="000809B6"/>
    <w:rsid w:val="00091B1B"/>
    <w:rsid w:val="000943C6"/>
    <w:rsid w:val="000A0025"/>
    <w:rsid w:val="000A0F86"/>
    <w:rsid w:val="000B3E45"/>
    <w:rsid w:val="000C3001"/>
    <w:rsid w:val="000E2523"/>
    <w:rsid w:val="000E3944"/>
    <w:rsid w:val="000F5215"/>
    <w:rsid w:val="00126399"/>
    <w:rsid w:val="001323D5"/>
    <w:rsid w:val="00145BAC"/>
    <w:rsid w:val="00151044"/>
    <w:rsid w:val="00154D15"/>
    <w:rsid w:val="001563D7"/>
    <w:rsid w:val="0016019D"/>
    <w:rsid w:val="00165EE1"/>
    <w:rsid w:val="00174949"/>
    <w:rsid w:val="00186BCF"/>
    <w:rsid w:val="001A0EB4"/>
    <w:rsid w:val="001B3AC8"/>
    <w:rsid w:val="001B5C61"/>
    <w:rsid w:val="001C04E6"/>
    <w:rsid w:val="001C53FC"/>
    <w:rsid w:val="001D2729"/>
    <w:rsid w:val="001D554E"/>
    <w:rsid w:val="00204109"/>
    <w:rsid w:val="0020644E"/>
    <w:rsid w:val="002065A9"/>
    <w:rsid w:val="0020796F"/>
    <w:rsid w:val="00224E54"/>
    <w:rsid w:val="00225FE5"/>
    <w:rsid w:val="00227154"/>
    <w:rsid w:val="0023368B"/>
    <w:rsid w:val="00233831"/>
    <w:rsid w:val="00233D06"/>
    <w:rsid w:val="0024293C"/>
    <w:rsid w:val="0025426F"/>
    <w:rsid w:val="0025742A"/>
    <w:rsid w:val="00266AB2"/>
    <w:rsid w:val="00277BC0"/>
    <w:rsid w:val="002857B8"/>
    <w:rsid w:val="00296147"/>
    <w:rsid w:val="002A371B"/>
    <w:rsid w:val="002A6F86"/>
    <w:rsid w:val="002B43A2"/>
    <w:rsid w:val="002D0D05"/>
    <w:rsid w:val="002E0B09"/>
    <w:rsid w:val="002E45D0"/>
    <w:rsid w:val="002E7B6A"/>
    <w:rsid w:val="002F428C"/>
    <w:rsid w:val="002F527D"/>
    <w:rsid w:val="003001A3"/>
    <w:rsid w:val="003045A7"/>
    <w:rsid w:val="00306407"/>
    <w:rsid w:val="0030755C"/>
    <w:rsid w:val="0031093D"/>
    <w:rsid w:val="00313BE8"/>
    <w:rsid w:val="003155EF"/>
    <w:rsid w:val="00320178"/>
    <w:rsid w:val="003328BC"/>
    <w:rsid w:val="003478FD"/>
    <w:rsid w:val="00350FB6"/>
    <w:rsid w:val="003550AC"/>
    <w:rsid w:val="00355764"/>
    <w:rsid w:val="0036152C"/>
    <w:rsid w:val="00365E0F"/>
    <w:rsid w:val="00373681"/>
    <w:rsid w:val="00374BC8"/>
    <w:rsid w:val="00383C21"/>
    <w:rsid w:val="00390BC2"/>
    <w:rsid w:val="0039225C"/>
    <w:rsid w:val="003A264E"/>
    <w:rsid w:val="003A6F0A"/>
    <w:rsid w:val="003B4581"/>
    <w:rsid w:val="003B7CB1"/>
    <w:rsid w:val="003C7C75"/>
    <w:rsid w:val="003D10B0"/>
    <w:rsid w:val="003D3823"/>
    <w:rsid w:val="003D4447"/>
    <w:rsid w:val="00400FC5"/>
    <w:rsid w:val="00403C09"/>
    <w:rsid w:val="0041129D"/>
    <w:rsid w:val="004126E3"/>
    <w:rsid w:val="004130E5"/>
    <w:rsid w:val="004224F4"/>
    <w:rsid w:val="004302E1"/>
    <w:rsid w:val="00433A34"/>
    <w:rsid w:val="00434FDD"/>
    <w:rsid w:val="004748D6"/>
    <w:rsid w:val="00474C1F"/>
    <w:rsid w:val="00474DBC"/>
    <w:rsid w:val="00490215"/>
    <w:rsid w:val="00493A16"/>
    <w:rsid w:val="004962A3"/>
    <w:rsid w:val="004A3E24"/>
    <w:rsid w:val="004B0186"/>
    <w:rsid w:val="004B19D8"/>
    <w:rsid w:val="004B2389"/>
    <w:rsid w:val="004C240B"/>
    <w:rsid w:val="004D53BF"/>
    <w:rsid w:val="004E13E8"/>
    <w:rsid w:val="004E2177"/>
    <w:rsid w:val="004E3667"/>
    <w:rsid w:val="004F3ECA"/>
    <w:rsid w:val="004F4852"/>
    <w:rsid w:val="004F4C07"/>
    <w:rsid w:val="004F6072"/>
    <w:rsid w:val="004F7AF6"/>
    <w:rsid w:val="00501FA4"/>
    <w:rsid w:val="00505B5A"/>
    <w:rsid w:val="00513051"/>
    <w:rsid w:val="00520885"/>
    <w:rsid w:val="005279DF"/>
    <w:rsid w:val="00541829"/>
    <w:rsid w:val="0054361E"/>
    <w:rsid w:val="005500FF"/>
    <w:rsid w:val="00550435"/>
    <w:rsid w:val="005524CA"/>
    <w:rsid w:val="0055649F"/>
    <w:rsid w:val="00560E33"/>
    <w:rsid w:val="00565340"/>
    <w:rsid w:val="0057139F"/>
    <w:rsid w:val="00577C1A"/>
    <w:rsid w:val="00581E68"/>
    <w:rsid w:val="005907A6"/>
    <w:rsid w:val="005963F8"/>
    <w:rsid w:val="00596CB8"/>
    <w:rsid w:val="005A21A6"/>
    <w:rsid w:val="005B6A9E"/>
    <w:rsid w:val="005C1A38"/>
    <w:rsid w:val="005C25D5"/>
    <w:rsid w:val="005C5DDA"/>
    <w:rsid w:val="005C627B"/>
    <w:rsid w:val="005D7826"/>
    <w:rsid w:val="005E2DA3"/>
    <w:rsid w:val="005F3F4E"/>
    <w:rsid w:val="00600E37"/>
    <w:rsid w:val="00602BBD"/>
    <w:rsid w:val="00603F77"/>
    <w:rsid w:val="0060667F"/>
    <w:rsid w:val="00606DF0"/>
    <w:rsid w:val="006123FB"/>
    <w:rsid w:val="0061552D"/>
    <w:rsid w:val="006240A1"/>
    <w:rsid w:val="00634013"/>
    <w:rsid w:val="00635055"/>
    <w:rsid w:val="006452F1"/>
    <w:rsid w:val="006460E5"/>
    <w:rsid w:val="00651C33"/>
    <w:rsid w:val="00657554"/>
    <w:rsid w:val="00657683"/>
    <w:rsid w:val="00694D35"/>
    <w:rsid w:val="006B353D"/>
    <w:rsid w:val="006B7999"/>
    <w:rsid w:val="006C081A"/>
    <w:rsid w:val="006C27F3"/>
    <w:rsid w:val="006D236A"/>
    <w:rsid w:val="006D7BED"/>
    <w:rsid w:val="006E0495"/>
    <w:rsid w:val="006E1610"/>
    <w:rsid w:val="006E7D1D"/>
    <w:rsid w:val="006F2F5F"/>
    <w:rsid w:val="006F56A8"/>
    <w:rsid w:val="006F6779"/>
    <w:rsid w:val="00700651"/>
    <w:rsid w:val="00702860"/>
    <w:rsid w:val="00735CCE"/>
    <w:rsid w:val="007362DB"/>
    <w:rsid w:val="007467A7"/>
    <w:rsid w:val="007468F3"/>
    <w:rsid w:val="00750F9A"/>
    <w:rsid w:val="00756849"/>
    <w:rsid w:val="00766FF2"/>
    <w:rsid w:val="00770282"/>
    <w:rsid w:val="00787179"/>
    <w:rsid w:val="00787CDB"/>
    <w:rsid w:val="00790D51"/>
    <w:rsid w:val="00792A46"/>
    <w:rsid w:val="0079431D"/>
    <w:rsid w:val="007A06E4"/>
    <w:rsid w:val="007A3051"/>
    <w:rsid w:val="007C1097"/>
    <w:rsid w:val="007C43EF"/>
    <w:rsid w:val="007C619B"/>
    <w:rsid w:val="007D65A9"/>
    <w:rsid w:val="007E0010"/>
    <w:rsid w:val="007E2600"/>
    <w:rsid w:val="007E30D4"/>
    <w:rsid w:val="007F07A4"/>
    <w:rsid w:val="007F6EDA"/>
    <w:rsid w:val="008027A1"/>
    <w:rsid w:val="00805742"/>
    <w:rsid w:val="00824731"/>
    <w:rsid w:val="00825048"/>
    <w:rsid w:val="008436E4"/>
    <w:rsid w:val="0084700D"/>
    <w:rsid w:val="008533DB"/>
    <w:rsid w:val="0086047D"/>
    <w:rsid w:val="008616AF"/>
    <w:rsid w:val="00871BF9"/>
    <w:rsid w:val="008721D7"/>
    <w:rsid w:val="00872C11"/>
    <w:rsid w:val="008847FD"/>
    <w:rsid w:val="0089653D"/>
    <w:rsid w:val="008A350A"/>
    <w:rsid w:val="008E3995"/>
    <w:rsid w:val="008F0C56"/>
    <w:rsid w:val="008F36E5"/>
    <w:rsid w:val="00904806"/>
    <w:rsid w:val="00913081"/>
    <w:rsid w:val="009146CA"/>
    <w:rsid w:val="009172D8"/>
    <w:rsid w:val="00920C76"/>
    <w:rsid w:val="009505FD"/>
    <w:rsid w:val="0095109D"/>
    <w:rsid w:val="009703AC"/>
    <w:rsid w:val="00971394"/>
    <w:rsid w:val="00982FB4"/>
    <w:rsid w:val="0098613A"/>
    <w:rsid w:val="00993E89"/>
    <w:rsid w:val="009B3C71"/>
    <w:rsid w:val="009B64F6"/>
    <w:rsid w:val="009C3B54"/>
    <w:rsid w:val="009D262A"/>
    <w:rsid w:val="009D7F5D"/>
    <w:rsid w:val="009E2ED1"/>
    <w:rsid w:val="009E500E"/>
    <w:rsid w:val="009E6CA1"/>
    <w:rsid w:val="00A0104D"/>
    <w:rsid w:val="00A04D18"/>
    <w:rsid w:val="00A2243A"/>
    <w:rsid w:val="00A47296"/>
    <w:rsid w:val="00A47DFD"/>
    <w:rsid w:val="00A53735"/>
    <w:rsid w:val="00A53CFB"/>
    <w:rsid w:val="00A53FDB"/>
    <w:rsid w:val="00A647FB"/>
    <w:rsid w:val="00A6507F"/>
    <w:rsid w:val="00A71EA7"/>
    <w:rsid w:val="00A7243A"/>
    <w:rsid w:val="00A73D7F"/>
    <w:rsid w:val="00A8639C"/>
    <w:rsid w:val="00A864F7"/>
    <w:rsid w:val="00AA1BCB"/>
    <w:rsid w:val="00AA359B"/>
    <w:rsid w:val="00AA5528"/>
    <w:rsid w:val="00AA707F"/>
    <w:rsid w:val="00AB3778"/>
    <w:rsid w:val="00AD03D3"/>
    <w:rsid w:val="00AD0993"/>
    <w:rsid w:val="00AD22CE"/>
    <w:rsid w:val="00AE01B9"/>
    <w:rsid w:val="00AE2244"/>
    <w:rsid w:val="00AF1460"/>
    <w:rsid w:val="00AF1A4F"/>
    <w:rsid w:val="00AF384F"/>
    <w:rsid w:val="00AF401E"/>
    <w:rsid w:val="00AF6D0F"/>
    <w:rsid w:val="00AF767F"/>
    <w:rsid w:val="00B038F4"/>
    <w:rsid w:val="00B073FB"/>
    <w:rsid w:val="00B07492"/>
    <w:rsid w:val="00B11445"/>
    <w:rsid w:val="00B120BE"/>
    <w:rsid w:val="00B26A57"/>
    <w:rsid w:val="00B336AD"/>
    <w:rsid w:val="00B41C7D"/>
    <w:rsid w:val="00B52298"/>
    <w:rsid w:val="00B551BE"/>
    <w:rsid w:val="00B61C38"/>
    <w:rsid w:val="00B6488E"/>
    <w:rsid w:val="00B747BD"/>
    <w:rsid w:val="00B804D8"/>
    <w:rsid w:val="00B9273D"/>
    <w:rsid w:val="00BB6A0A"/>
    <w:rsid w:val="00BB6AD6"/>
    <w:rsid w:val="00BC07BC"/>
    <w:rsid w:val="00BC6E15"/>
    <w:rsid w:val="00BD2812"/>
    <w:rsid w:val="00BD55D5"/>
    <w:rsid w:val="00BD7010"/>
    <w:rsid w:val="00BE5634"/>
    <w:rsid w:val="00BF2A51"/>
    <w:rsid w:val="00C01030"/>
    <w:rsid w:val="00C064DB"/>
    <w:rsid w:val="00C06FFE"/>
    <w:rsid w:val="00C10D11"/>
    <w:rsid w:val="00C20822"/>
    <w:rsid w:val="00C24540"/>
    <w:rsid w:val="00C246F2"/>
    <w:rsid w:val="00C35206"/>
    <w:rsid w:val="00C45EE0"/>
    <w:rsid w:val="00C50859"/>
    <w:rsid w:val="00C530E7"/>
    <w:rsid w:val="00C60538"/>
    <w:rsid w:val="00C61E1A"/>
    <w:rsid w:val="00C72E70"/>
    <w:rsid w:val="00C736E8"/>
    <w:rsid w:val="00C87969"/>
    <w:rsid w:val="00C96805"/>
    <w:rsid w:val="00CA2134"/>
    <w:rsid w:val="00CA2374"/>
    <w:rsid w:val="00CA441A"/>
    <w:rsid w:val="00CC6101"/>
    <w:rsid w:val="00CD3351"/>
    <w:rsid w:val="00CE249C"/>
    <w:rsid w:val="00CF09AE"/>
    <w:rsid w:val="00D05C62"/>
    <w:rsid w:val="00D16B1B"/>
    <w:rsid w:val="00D1704A"/>
    <w:rsid w:val="00D20906"/>
    <w:rsid w:val="00D32006"/>
    <w:rsid w:val="00D33602"/>
    <w:rsid w:val="00D37D05"/>
    <w:rsid w:val="00D403AB"/>
    <w:rsid w:val="00D428EE"/>
    <w:rsid w:val="00D44E87"/>
    <w:rsid w:val="00D50BB4"/>
    <w:rsid w:val="00D60D50"/>
    <w:rsid w:val="00D627E0"/>
    <w:rsid w:val="00D6444A"/>
    <w:rsid w:val="00D65BF1"/>
    <w:rsid w:val="00D66090"/>
    <w:rsid w:val="00D72A40"/>
    <w:rsid w:val="00D75CEF"/>
    <w:rsid w:val="00D8762B"/>
    <w:rsid w:val="00D916D0"/>
    <w:rsid w:val="00DA107F"/>
    <w:rsid w:val="00DA125F"/>
    <w:rsid w:val="00DA531B"/>
    <w:rsid w:val="00DB1569"/>
    <w:rsid w:val="00DB28BC"/>
    <w:rsid w:val="00DC2425"/>
    <w:rsid w:val="00DF6C3C"/>
    <w:rsid w:val="00E0552C"/>
    <w:rsid w:val="00E10E5A"/>
    <w:rsid w:val="00E12081"/>
    <w:rsid w:val="00E13DCE"/>
    <w:rsid w:val="00E230E4"/>
    <w:rsid w:val="00E23BBA"/>
    <w:rsid w:val="00E32ADB"/>
    <w:rsid w:val="00E33E36"/>
    <w:rsid w:val="00E34E55"/>
    <w:rsid w:val="00E3565F"/>
    <w:rsid w:val="00E36E4C"/>
    <w:rsid w:val="00E40ED7"/>
    <w:rsid w:val="00E418F4"/>
    <w:rsid w:val="00E42DEB"/>
    <w:rsid w:val="00E4495F"/>
    <w:rsid w:val="00E4663D"/>
    <w:rsid w:val="00E66F4A"/>
    <w:rsid w:val="00E67D7E"/>
    <w:rsid w:val="00E70CF7"/>
    <w:rsid w:val="00E71B46"/>
    <w:rsid w:val="00E8229E"/>
    <w:rsid w:val="00E87960"/>
    <w:rsid w:val="00E91F00"/>
    <w:rsid w:val="00EB0A2F"/>
    <w:rsid w:val="00EB0BD2"/>
    <w:rsid w:val="00ED7045"/>
    <w:rsid w:val="00EF0FCB"/>
    <w:rsid w:val="00EF24A5"/>
    <w:rsid w:val="00EF2DFE"/>
    <w:rsid w:val="00F0131B"/>
    <w:rsid w:val="00F02382"/>
    <w:rsid w:val="00F026E6"/>
    <w:rsid w:val="00F24D4F"/>
    <w:rsid w:val="00F25506"/>
    <w:rsid w:val="00F46897"/>
    <w:rsid w:val="00F476EE"/>
    <w:rsid w:val="00F60BDD"/>
    <w:rsid w:val="00F64CE5"/>
    <w:rsid w:val="00F67CB5"/>
    <w:rsid w:val="00F76116"/>
    <w:rsid w:val="00F81D57"/>
    <w:rsid w:val="00F82683"/>
    <w:rsid w:val="00F82EB7"/>
    <w:rsid w:val="00F83FEA"/>
    <w:rsid w:val="00F92A72"/>
    <w:rsid w:val="00F93382"/>
    <w:rsid w:val="00FA6815"/>
    <w:rsid w:val="00FA7D83"/>
    <w:rsid w:val="00FE75A6"/>
    <w:rsid w:val="00FF2EAE"/>
    <w:rsid w:val="09D8EF3C"/>
    <w:rsid w:val="0CC15A34"/>
    <w:rsid w:val="3F1B427B"/>
    <w:rsid w:val="56457E50"/>
    <w:rsid w:val="65E99720"/>
    <w:rsid w:val="674F650D"/>
    <w:rsid w:val="6C005386"/>
    <w:rsid w:val="6E052F3B"/>
    <w:rsid w:val="7374A18F"/>
    <w:rsid w:val="7713C222"/>
    <w:rsid w:val="7A6F6A98"/>
    <w:rsid w:val="7ACFF2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7090E"/>
  <w15:chartTrackingRefBased/>
  <w15:docId w15:val="{E2C39375-E8CA-4478-8906-6FEFBCCF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sz w:val="22"/>
        <w:szCs w:val="22"/>
        <w:lang w:val="de-DE" w:eastAsia="en-US" w:bidi="ar-SA"/>
      </w:rPr>
    </w:rPrDefault>
    <w:pPrDefault>
      <w:pPr>
        <w:spacing w:after="16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bante standard"/>
    <w:qFormat/>
    <w:rsid w:val="00D60D50"/>
    <w:pPr>
      <w:jc w:val="both"/>
    </w:pPr>
  </w:style>
  <w:style w:type="paragraph" w:styleId="berschrift1">
    <w:name w:val="heading 1"/>
    <w:basedOn w:val="Standard"/>
    <w:next w:val="berschrift2"/>
    <w:link w:val="berschrift1Zchn"/>
    <w:uiPriority w:val="9"/>
    <w:qFormat/>
    <w:rsid w:val="00E32ADB"/>
    <w:pPr>
      <w:keepNext/>
      <w:widowControl w:val="0"/>
      <w:numPr>
        <w:numId w:val="1"/>
      </w:numPr>
      <w:tabs>
        <w:tab w:val="left" w:pos="709"/>
      </w:tabs>
      <w:spacing w:after="0"/>
      <w:outlineLvl w:val="0"/>
    </w:pPr>
    <w:rPr>
      <w:rFonts w:cs="Times New Roman"/>
      <w:b/>
      <w:bCs/>
      <w:szCs w:val="32"/>
      <w:lang w:eastAsia="de-DE"/>
    </w:rPr>
  </w:style>
  <w:style w:type="paragraph" w:styleId="berschrift2">
    <w:name w:val="heading 2"/>
    <w:basedOn w:val="Standard"/>
    <w:next w:val="Standard"/>
    <w:link w:val="berschrift2Zchn"/>
    <w:uiPriority w:val="9"/>
    <w:semiHidden/>
    <w:unhideWhenUsed/>
    <w:qFormat/>
    <w:rsid w:val="00E32AD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2ADB"/>
    <w:rPr>
      <w:rFonts w:cs="Times New Roman"/>
      <w:b/>
      <w:bCs/>
      <w:szCs w:val="32"/>
      <w:lang w:eastAsia="de-DE"/>
    </w:rPr>
  </w:style>
  <w:style w:type="character" w:customStyle="1" w:styleId="berschrift2Zchn">
    <w:name w:val="Überschrift 2 Zchn"/>
    <w:basedOn w:val="Absatz-Standardschriftart"/>
    <w:link w:val="berschrift2"/>
    <w:uiPriority w:val="9"/>
    <w:semiHidden/>
    <w:rsid w:val="00E32ADB"/>
    <w:rPr>
      <w:rFonts w:asciiTheme="majorHAnsi" w:eastAsiaTheme="majorEastAsia" w:hAnsiTheme="majorHAnsi" w:cstheme="majorBidi"/>
      <w:color w:val="2F5496" w:themeColor="accent1" w:themeShade="BF"/>
      <w:sz w:val="26"/>
      <w:szCs w:val="26"/>
    </w:rPr>
  </w:style>
  <w:style w:type="paragraph" w:styleId="Kopfzeile">
    <w:name w:val="header"/>
    <w:aliases w:val="Kopfzeile Char Char"/>
    <w:basedOn w:val="Standard"/>
    <w:link w:val="KopfzeileZchn"/>
    <w:unhideWhenUsed/>
    <w:rsid w:val="003B4581"/>
    <w:pPr>
      <w:tabs>
        <w:tab w:val="center" w:pos="4536"/>
        <w:tab w:val="right" w:pos="9072"/>
      </w:tabs>
      <w:spacing w:after="0" w:line="240" w:lineRule="auto"/>
    </w:pPr>
  </w:style>
  <w:style w:type="character" w:customStyle="1" w:styleId="KopfzeileZchn">
    <w:name w:val="Kopfzeile Zchn"/>
    <w:aliases w:val="Kopfzeile Char Char Zchn"/>
    <w:basedOn w:val="Absatz-Standardschriftart"/>
    <w:link w:val="Kopfzeile"/>
    <w:rsid w:val="003B4581"/>
  </w:style>
  <w:style w:type="paragraph" w:styleId="Fuzeile">
    <w:name w:val="footer"/>
    <w:basedOn w:val="Standard"/>
    <w:link w:val="FuzeileZchn"/>
    <w:uiPriority w:val="99"/>
    <w:unhideWhenUsed/>
    <w:rsid w:val="003B45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4581"/>
  </w:style>
  <w:style w:type="paragraph" w:customStyle="1" w:styleId="BAKopf-undFuzeile">
    <w:name w:val="BA Kopf- und Fußzeile"/>
    <w:basedOn w:val="Standard"/>
    <w:rsid w:val="003B4581"/>
    <w:pPr>
      <w:spacing w:after="0" w:line="240" w:lineRule="auto"/>
      <w:jc w:val="left"/>
    </w:pPr>
    <w:rPr>
      <w:rFonts w:ascii="Arial" w:eastAsia="Times New Roman" w:hAnsi="Arial" w:cs="Times New Roman"/>
      <w:b/>
      <w:sz w:val="28"/>
      <w:szCs w:val="20"/>
      <w:lang w:eastAsia="de-DE"/>
    </w:rPr>
  </w:style>
  <w:style w:type="character" w:styleId="Seitenzahl">
    <w:name w:val="page number"/>
    <w:basedOn w:val="Absatz-Standardschriftart"/>
    <w:rsid w:val="003B4581"/>
  </w:style>
  <w:style w:type="character" w:styleId="Kommentarzeichen">
    <w:name w:val="annotation reference"/>
    <w:basedOn w:val="Absatz-Standardschriftart"/>
    <w:uiPriority w:val="99"/>
    <w:semiHidden/>
    <w:unhideWhenUsed/>
    <w:rsid w:val="003B4581"/>
    <w:rPr>
      <w:sz w:val="16"/>
      <w:szCs w:val="16"/>
    </w:rPr>
  </w:style>
  <w:style w:type="paragraph" w:styleId="Kommentartext">
    <w:name w:val="annotation text"/>
    <w:basedOn w:val="Standard"/>
    <w:link w:val="KommentartextZchn"/>
    <w:uiPriority w:val="99"/>
    <w:semiHidden/>
    <w:unhideWhenUsed/>
    <w:rsid w:val="003B4581"/>
    <w:pPr>
      <w:spacing w:after="0" w:line="240" w:lineRule="auto"/>
      <w:jc w:val="left"/>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semiHidden/>
    <w:rsid w:val="003B4581"/>
    <w:rPr>
      <w:rFonts w:ascii="Arial" w:eastAsia="Times New Roman" w:hAnsi="Arial" w:cs="Times New Roman"/>
      <w:sz w:val="20"/>
      <w:szCs w:val="20"/>
      <w:lang w:eastAsia="de-DE"/>
    </w:rPr>
  </w:style>
  <w:style w:type="character" w:styleId="Hyperlink">
    <w:name w:val="Hyperlink"/>
    <w:basedOn w:val="Absatz-Standardschriftart"/>
    <w:uiPriority w:val="99"/>
    <w:unhideWhenUsed/>
    <w:rsid w:val="00DC2425"/>
    <w:rPr>
      <w:color w:val="0563C1" w:themeColor="hyperlink"/>
      <w:u w:val="single"/>
    </w:rPr>
  </w:style>
  <w:style w:type="character" w:customStyle="1" w:styleId="NichtaufgelsteErwhnung1">
    <w:name w:val="Nicht aufgelöste Erwähnung1"/>
    <w:basedOn w:val="Absatz-Standardschriftart"/>
    <w:uiPriority w:val="99"/>
    <w:semiHidden/>
    <w:unhideWhenUsed/>
    <w:rsid w:val="00DC2425"/>
    <w:rPr>
      <w:color w:val="605E5C"/>
      <w:shd w:val="clear" w:color="auto" w:fill="E1DFDD"/>
    </w:rPr>
  </w:style>
  <w:style w:type="paragraph" w:customStyle="1" w:styleId="BBStandard">
    <w:name w:val="B&amp;B Standard"/>
    <w:basedOn w:val="Standard"/>
    <w:rsid w:val="00C87969"/>
    <w:pPr>
      <w:widowControl w:val="0"/>
      <w:spacing w:before="120" w:after="120" w:line="300" w:lineRule="exact"/>
    </w:pPr>
    <w:rPr>
      <w:rFonts w:ascii="Times New Roman" w:eastAsia="Times New Roman" w:hAnsi="Times New Roman" w:cs="Times New Roman"/>
      <w:sz w:val="24"/>
      <w:szCs w:val="20"/>
    </w:rPr>
  </w:style>
  <w:style w:type="table" w:styleId="Tabellenraster">
    <w:name w:val="Table Grid"/>
    <w:basedOn w:val="NormaleTabelle"/>
    <w:uiPriority w:val="39"/>
    <w:rsid w:val="0064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7670F"/>
    <w:rPr>
      <w:color w:val="666666"/>
    </w:rPr>
  </w:style>
  <w:style w:type="paragraph" w:styleId="Listenabsatz">
    <w:name w:val="List Paragraph"/>
    <w:basedOn w:val="Standard"/>
    <w:uiPriority w:val="34"/>
    <w:qFormat/>
    <w:rsid w:val="00C7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7500">
      <w:bodyDiv w:val="1"/>
      <w:marLeft w:val="0"/>
      <w:marRight w:val="0"/>
      <w:marTop w:val="0"/>
      <w:marBottom w:val="0"/>
      <w:divBdr>
        <w:top w:val="none" w:sz="0" w:space="0" w:color="auto"/>
        <w:left w:val="none" w:sz="0" w:space="0" w:color="auto"/>
        <w:bottom w:val="none" w:sz="0" w:space="0" w:color="auto"/>
        <w:right w:val="none" w:sz="0" w:space="0" w:color="auto"/>
      </w:divBdr>
    </w:div>
    <w:div w:id="494104443">
      <w:bodyDiv w:val="1"/>
      <w:marLeft w:val="0"/>
      <w:marRight w:val="0"/>
      <w:marTop w:val="0"/>
      <w:marBottom w:val="0"/>
      <w:divBdr>
        <w:top w:val="none" w:sz="0" w:space="0" w:color="auto"/>
        <w:left w:val="none" w:sz="0" w:space="0" w:color="auto"/>
        <w:bottom w:val="none" w:sz="0" w:space="0" w:color="auto"/>
        <w:right w:val="none" w:sz="0" w:space="0" w:color="auto"/>
      </w:divBdr>
    </w:div>
    <w:div w:id="569004646">
      <w:bodyDiv w:val="1"/>
      <w:marLeft w:val="0"/>
      <w:marRight w:val="0"/>
      <w:marTop w:val="0"/>
      <w:marBottom w:val="0"/>
      <w:divBdr>
        <w:top w:val="none" w:sz="0" w:space="0" w:color="auto"/>
        <w:left w:val="none" w:sz="0" w:space="0" w:color="auto"/>
        <w:bottom w:val="none" w:sz="0" w:space="0" w:color="auto"/>
        <w:right w:val="none" w:sz="0" w:space="0" w:color="auto"/>
      </w:divBdr>
    </w:div>
    <w:div w:id="571697135">
      <w:bodyDiv w:val="1"/>
      <w:marLeft w:val="0"/>
      <w:marRight w:val="0"/>
      <w:marTop w:val="0"/>
      <w:marBottom w:val="0"/>
      <w:divBdr>
        <w:top w:val="none" w:sz="0" w:space="0" w:color="auto"/>
        <w:left w:val="none" w:sz="0" w:space="0" w:color="auto"/>
        <w:bottom w:val="none" w:sz="0" w:space="0" w:color="auto"/>
        <w:right w:val="none" w:sz="0" w:space="0" w:color="auto"/>
      </w:divBdr>
    </w:div>
    <w:div w:id="11265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EB5D7D34F35DA46ADB83CE8599A331F" ma:contentTypeVersion="14" ma:contentTypeDescription="Ein neues Dokument erstellen." ma:contentTypeScope="" ma:versionID="b3da18f0063ccb22a075a974cd835d8a">
  <xsd:schema xmlns:xsd="http://www.w3.org/2001/XMLSchema" xmlns:xs="http://www.w3.org/2001/XMLSchema" xmlns:p="http://schemas.microsoft.com/office/2006/metadata/properties" xmlns:ns2="e80cc7b9-0f4e-4957-8974-96b1d71ab052" xmlns:ns3="7e10dbf0-aa16-434b-854a-70ab1961d183" targetNamespace="http://schemas.microsoft.com/office/2006/metadata/properties" ma:root="true" ma:fieldsID="8c94d0f18afe24f752bcd5067b0e5fc2" ns2:_="" ns3:_="">
    <xsd:import namespace="e80cc7b9-0f4e-4957-8974-96b1d71ab052"/>
    <xsd:import namespace="7e10dbf0-aa16-434b-854a-70ab1961d1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cc7b9-0f4e-4957-8974-96b1d71ab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de20d9a7-0237-4881-a325-41f02ef2b5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0dbf0-aa16-434b-854a-70ab1961d1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1487b9-c954-4b10-8cd1-b1657d934a36}" ma:internalName="TaxCatchAll" ma:showField="CatchAllData" ma:web="7e10dbf0-aa16-434b-854a-70ab1961d18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10dbf0-aa16-434b-854a-70ab1961d183" xsi:nil="true"/>
    <lcf76f155ced4ddcb4097134ff3c332f xmlns="e80cc7b9-0f4e-4957-8974-96b1d71ab0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4213F-0D21-4EBB-9F74-540A02A2A550}">
  <ds:schemaRefs>
    <ds:schemaRef ds:uri="http://schemas.openxmlformats.org/officeDocument/2006/bibliography"/>
  </ds:schemaRefs>
</ds:datastoreItem>
</file>

<file path=customXml/itemProps2.xml><?xml version="1.0" encoding="utf-8"?>
<ds:datastoreItem xmlns:ds="http://schemas.openxmlformats.org/officeDocument/2006/customXml" ds:itemID="{7F8EF1F7-D1C3-4A14-BDC1-2420B7721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cc7b9-0f4e-4957-8974-96b1d71ab052"/>
    <ds:schemaRef ds:uri="7e10dbf0-aa16-434b-854a-70ab1961d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59EBD-FCEB-4B8A-9D06-8199E84E22F8}">
  <ds:schemaRefs>
    <ds:schemaRef ds:uri="http://schemas.microsoft.com/office/2006/metadata/properties"/>
    <ds:schemaRef ds:uri="http://schemas.microsoft.com/office/infopath/2007/PartnerControls"/>
    <ds:schemaRef ds:uri="7e10dbf0-aa16-434b-854a-70ab1961d183"/>
    <ds:schemaRef ds:uri="e80cc7b9-0f4e-4957-8974-96b1d71ab052"/>
  </ds:schemaRefs>
</ds:datastoreItem>
</file>

<file path=customXml/itemProps4.xml><?xml version="1.0" encoding="utf-8"?>
<ds:datastoreItem xmlns:ds="http://schemas.openxmlformats.org/officeDocument/2006/customXml" ds:itemID="{15C44355-25F2-41B5-AEAE-289D07D63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13303</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maxeiner@abante.de</dc:creator>
  <cp:keywords/>
  <dc:description/>
  <cp:lastModifiedBy>abante | Anna-Lena Hennig</cp:lastModifiedBy>
  <cp:revision>70</cp:revision>
  <cp:lastPrinted>2023-12-11T15:37:00Z</cp:lastPrinted>
  <dcterms:created xsi:type="dcterms:W3CDTF">2024-07-26T08:02:00Z</dcterms:created>
  <dcterms:modified xsi:type="dcterms:W3CDTF">2024-10-16T13:33:00Z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0x010100EEB5D7D34F35DA46ADB83CE8599A331F</vt:lpwstr>
  </property>
  <property fmtid="{D5CDD505-2E9C-101B-9397-08002B2CF9AE}" pid="3" name="MediaServiceImageTags">
    <vt:lpwstr/>
  </property>
</Properties>
</file>