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628" w:rsidRDefault="00B5764A">
      <w:pPr>
        <w:jc w:val="center"/>
        <w:rPr>
          <w:rFonts w:ascii="Arial" w:eastAsia="Arial" w:hAnsi="Arial" w:cs="Arial"/>
          <w:b/>
          <w:u w:val="single"/>
        </w:rPr>
      </w:pPr>
      <w:r>
        <w:rPr>
          <w:rFonts w:ascii="Arial" w:eastAsia="Arial" w:hAnsi="Arial" w:cs="Arial"/>
          <w:b/>
          <w:u w:val="single"/>
        </w:rPr>
        <w:t>Leistungsverzeichnis Dünnschicht-Analyse-System</w:t>
      </w:r>
    </w:p>
    <w:p w:rsidR="00E63628" w:rsidRDefault="00B5764A">
      <w:pPr>
        <w:jc w:val="both"/>
        <w:rPr>
          <w:rFonts w:ascii="Arial" w:eastAsia="Arial" w:hAnsi="Arial" w:cs="Arial"/>
        </w:rPr>
      </w:pPr>
      <w:r>
        <w:rPr>
          <w:rFonts w:ascii="Arial" w:eastAsia="Arial" w:hAnsi="Arial" w:cs="Arial"/>
        </w:rPr>
        <w:t>Zur Umsetzung des KH-Zukunftsprogramms will die Heinrich-Braun-Klinikum gemeinnützige GmbH (kurz HBK) ein Dünnschicht-Analyse-System inkl. Hardware als teilautomatisiertes klinisches Entscheidungsunterstützungssystem (Fördertatbestand 4, § 19 Abs. 1 Satz 1 Nr. 4 KHSFV) beschaffen. Im Dünnschicht-Analyse-System soll mit hochkomplexen Algorithmen bzw. KI-Logik die Analyse und Nachbearbeitung von CT- und MRT-Aufnahmen automatisiert-unterstützt erfolgen.</w:t>
      </w:r>
    </w:p>
    <w:p w:rsidR="00E63628" w:rsidRDefault="00B5764A">
      <w:pPr>
        <w:spacing w:after="0"/>
        <w:jc w:val="both"/>
        <w:rPr>
          <w:rFonts w:ascii="Arial" w:eastAsia="Arial" w:hAnsi="Arial" w:cs="Arial"/>
        </w:rPr>
      </w:pPr>
      <w:r>
        <w:rPr>
          <w:rFonts w:ascii="Arial" w:eastAsia="Arial" w:hAnsi="Arial" w:cs="Arial"/>
        </w:rPr>
        <w:t xml:space="preserve">Die im LV anzugebenden Referenzen werden vom HBK kontaktiert. Wenn das HBK bei zwei Kontaktversuchen keinen Kontakt zur Referenz erhält, dann wird das HBK gemeinsam mit dem Anbieter versuchen die Referenz zu kontaktieren. Kommt wieder kein Kontakt zustande, dann gilt die Mindestforderung der Referenz als nicht erbracht und der Anbieter wird vom Verfahren ausgeschlossen. </w:t>
      </w:r>
    </w:p>
    <w:p w:rsidR="00E63628" w:rsidRDefault="00B5764A">
      <w:pPr>
        <w:jc w:val="both"/>
        <w:rPr>
          <w:rFonts w:ascii="Arial" w:eastAsia="Arial" w:hAnsi="Arial" w:cs="Arial"/>
        </w:rPr>
      </w:pPr>
      <w:r>
        <w:rPr>
          <w:rFonts w:ascii="Arial" w:eastAsia="Arial" w:hAnsi="Arial" w:cs="Arial"/>
        </w:rPr>
        <w:t>Die Kommunikation mit den Referenzen muss in deutscher oder englischer Sprache erfolgen.</w:t>
      </w:r>
    </w:p>
    <w:p w:rsidR="00E63628" w:rsidRDefault="00B5764A">
      <w:pPr>
        <w:jc w:val="both"/>
        <w:rPr>
          <w:rFonts w:ascii="Arial" w:eastAsia="Arial" w:hAnsi="Arial" w:cs="Arial"/>
          <w:b/>
        </w:rPr>
      </w:pPr>
      <w:r>
        <w:rPr>
          <w:rFonts w:ascii="Arial" w:eastAsia="Arial" w:hAnsi="Arial" w:cs="Arial"/>
          <w:b/>
        </w:rPr>
        <w:t xml:space="preserve">Anforderungen </w:t>
      </w:r>
    </w:p>
    <w:p w:rsidR="00E63628" w:rsidRDefault="00B5764A">
      <w:pPr>
        <w:spacing w:after="0"/>
        <w:jc w:val="both"/>
        <w:rPr>
          <w:rFonts w:ascii="Arial" w:eastAsia="Arial" w:hAnsi="Arial" w:cs="Arial"/>
        </w:rPr>
      </w:pPr>
      <w:r>
        <w:rPr>
          <w:rFonts w:ascii="Arial" w:eastAsia="Arial" w:hAnsi="Arial" w:cs="Arial"/>
        </w:rPr>
        <w:t xml:space="preserve">Folgende Tabelle beinhaltet die Anforderungen an das Dünnschicht-Analyse-System (kurz System). Für jede Anforderung ist eindeutig mit „Ja“ oder „Nein“ anzugeben, ob diese Anforderung durch den Anbieter erfüllt wird. </w:t>
      </w:r>
    </w:p>
    <w:p w:rsidR="00E63628" w:rsidRDefault="00B5764A">
      <w:pPr>
        <w:jc w:val="both"/>
        <w:rPr>
          <w:rFonts w:ascii="Arial" w:eastAsia="Arial" w:hAnsi="Arial" w:cs="Arial"/>
        </w:rPr>
      </w:pPr>
      <w:r>
        <w:rPr>
          <w:rFonts w:ascii="Arial" w:eastAsia="Arial" w:hAnsi="Arial" w:cs="Arial"/>
        </w:rPr>
        <w:t>Die Mindestforderungen sind in der Spalte „Mindestforderung“ mit „Ja“ gekennzeichnet. Wenn eine oder mehrere Mindestforderungen vom Anbieter nicht erfüllt werden, so wird der Anbieter vom Vergabeverfahren ausgeschlossen.</w:t>
      </w:r>
    </w:p>
    <w:tbl>
      <w:tblPr>
        <w:tblW w:w="9952" w:type="dxa"/>
        <w:tblInd w:w="108" w:type="dxa"/>
        <w:tblLayout w:type="fixed"/>
        <w:tblCellMar>
          <w:left w:w="10" w:type="dxa"/>
          <w:right w:w="10" w:type="dxa"/>
        </w:tblCellMar>
        <w:tblLook w:val="04A0" w:firstRow="1" w:lastRow="0" w:firstColumn="1" w:lastColumn="0" w:noHBand="0" w:noVBand="1"/>
      </w:tblPr>
      <w:tblGrid>
        <w:gridCol w:w="7258"/>
        <w:gridCol w:w="992"/>
        <w:gridCol w:w="1671"/>
        <w:gridCol w:w="31"/>
      </w:tblGrid>
      <w:tr w:rsidR="00E63628" w:rsidTr="00AB73F9">
        <w:trPr>
          <w:gridAfter w:val="1"/>
          <w:wAfter w:w="31" w:type="dxa"/>
          <w:trHeight w:val="1"/>
          <w:tblHeader/>
        </w:trPr>
        <w:tc>
          <w:tcPr>
            <w:tcW w:w="7258"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E63628" w:rsidRDefault="00B5764A">
            <w:pPr>
              <w:spacing w:after="0" w:line="240" w:lineRule="auto"/>
              <w:jc w:val="center"/>
            </w:pPr>
            <w:r>
              <w:rPr>
                <w:rFonts w:ascii="Arial" w:eastAsia="Arial" w:hAnsi="Arial" w:cs="Arial"/>
                <w:b/>
              </w:rPr>
              <w:t>Inhalt</w:t>
            </w:r>
          </w:p>
        </w:tc>
        <w:tc>
          <w:tcPr>
            <w:tcW w:w="992"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E63628" w:rsidRDefault="00B5764A">
            <w:pPr>
              <w:spacing w:after="0" w:line="240" w:lineRule="auto"/>
              <w:jc w:val="center"/>
            </w:pPr>
            <w:r>
              <w:rPr>
                <w:rFonts w:ascii="Arial" w:eastAsia="Arial" w:hAnsi="Arial" w:cs="Arial"/>
                <w:b/>
              </w:rPr>
              <w:t>Mindestforderung</w:t>
            </w:r>
          </w:p>
        </w:tc>
        <w:tc>
          <w:tcPr>
            <w:tcW w:w="1671"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E63628" w:rsidRDefault="00B5764A">
            <w:pPr>
              <w:spacing w:after="0" w:line="240" w:lineRule="auto"/>
              <w:jc w:val="center"/>
            </w:pPr>
            <w:r>
              <w:rPr>
                <w:rFonts w:ascii="Arial" w:eastAsia="Arial" w:hAnsi="Arial" w:cs="Arial"/>
                <w:b/>
              </w:rPr>
              <w:t>Angeboten</w:t>
            </w:r>
          </w:p>
        </w:tc>
      </w:tr>
      <w:tr w:rsidR="00E63628">
        <w:trPr>
          <w:trHeight w:val="1"/>
        </w:trPr>
        <w:tc>
          <w:tcPr>
            <w:tcW w:w="99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line="240" w:lineRule="auto"/>
              <w:rPr>
                <w:rFonts w:ascii="Arial" w:eastAsia="Arial" w:hAnsi="Arial" w:cs="Arial"/>
                <w:b/>
              </w:rPr>
            </w:pPr>
            <w:r>
              <w:rPr>
                <w:rFonts w:ascii="Arial" w:eastAsia="Arial" w:hAnsi="Arial" w:cs="Arial"/>
                <w:b/>
              </w:rPr>
              <w:t xml:space="preserve">Funktionale </w:t>
            </w:r>
            <w:r>
              <w:rPr>
                <w:rFonts w:ascii="Arial" w:eastAsia="Arial" w:hAnsi="Arial" w:cs="Arial"/>
                <w:b/>
                <w:u w:val="single"/>
              </w:rPr>
              <w:t>MUSS-Anforderungen</w:t>
            </w:r>
            <w:r>
              <w:rPr>
                <w:rFonts w:ascii="Arial" w:eastAsia="Arial" w:hAnsi="Arial" w:cs="Arial"/>
                <w:b/>
              </w:rPr>
              <w:t xml:space="preserve"> KHZG Fördertatbestand 4</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rPr>
              <w:t>Das System muss klinische Patientendaten in strukturierter Form elektronisch aufnehmen.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rPr>
              <w:t>Das System muss klinische Patientendaten in strukturierter Form visuell übersichtlich darstellen können.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rPr>
              <w:t xml:space="preserve">Das System muss auf Basis klinischer Patientendaten in Verknüpfung mit weiteren Daten/Systemen und Wissensdatenbanken bzw. ggf. systemeigenen Datenbanken patientenspezifische, individualisierte Empfehlungen und Hinweise geben können.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rPr>
              <w:t xml:space="preserve">Das System muss auf Basis klinischer Patientendaten in Verknüpfung mit weiteren Daten/Systemen Erinnerungs- und Warnsignalfunktionen ausgeben können.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rPr>
              <w:t>Das System muss standardisierte Mechanismen zur Gewährleistung der Datenvalidität und deren Integrität von der Datenquelle/den verschiedenen Datenquellen über die Systeme hinweg bis zur Nutzung durch ein KI-System einsetzen.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rPr>
              <w:t>Das System muss den Mitarbeiterinnen und Mitarbeitern des Krankenhauses eine Entscheidungsunterstützung bieten.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rPr>
              <w:lastRenderedPageBreak/>
              <w:t>Das System muss eine, sofern erforderlich, gerichtsfeste und nachvollziehbare Dokumentation des Entscheidungsprozesses ermöglichen.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rPr>
              <w:t xml:space="preserve">Das System muss die Möglichkeit zur Plausibilitätsprüfung/Evaluation durch das Fachpersonal beinhalten sowie die anschließende Möglichkeit, Feedback abzugeben (entweder zur Validierung der Ergebnisse oder zur nachträglichen </w:t>
            </w:r>
            <w:proofErr w:type="spellStart"/>
            <w:r>
              <w:rPr>
                <w:rFonts w:ascii="Arial" w:eastAsia="Arial" w:hAnsi="Arial" w:cs="Arial"/>
              </w:rPr>
              <w:t>Datenannotierung</w:t>
            </w:r>
            <w:proofErr w:type="spellEnd"/>
            <w:r>
              <w:rPr>
                <w:rFonts w:ascii="Arial" w:eastAsia="Arial" w:hAnsi="Arial" w:cs="Arial"/>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rPr>
              <w:t xml:space="preserve">Das System muss die Möglichkeit zur Dokumentation der Nichtbeachtung der KI- oder Systemempfehlung durch Mitarbeiterinnen und Mitarbeiter aufweisen.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rPr>
                <w:rFonts w:ascii="Arial" w:eastAsia="Arial" w:hAnsi="Arial" w:cs="Arial"/>
              </w:rPr>
            </w:pPr>
            <w:r>
              <w:rPr>
                <w:rFonts w:ascii="Arial" w:eastAsia="Arial" w:hAnsi="Arial" w:cs="Arial"/>
              </w:rPr>
              <w:t>Das System muss gewährleisten, dass alle relevanten Informationen aus Entscheidungsunterstützungssystemen elektronisch und direkt über das entsprechende Krankenhausinformationssystem bzw. klinische Arbeitsplatzsystem erreichbar sind.</w:t>
            </w:r>
          </w:p>
          <w:p w:rsidR="00E63628" w:rsidRDefault="00B5764A">
            <w:pPr>
              <w:spacing w:after="0" w:line="240" w:lineRule="auto"/>
            </w:pPr>
            <w:r>
              <w:rPr>
                <w:rFonts w:ascii="Arial" w:eastAsia="Arial" w:hAnsi="Arial" w:cs="Arial"/>
              </w:rPr>
              <w:t>Anmerkung: Die Übertragung der Befunde soll in das klinische Arbeitsplatzsystem GE RIS/PACS erfolgen.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rPr>
              <w:t>Das System muss der Optimierung klinischer Prozesse dienen.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trHeight w:val="1"/>
        </w:trPr>
        <w:tc>
          <w:tcPr>
            <w:tcW w:w="99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Anforderungen Referenzen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rPr>
              <w:t>Das System ist mit mindestens 10 Installationen mit jeweils mind. 10 Benutzern in Krankenhäusern im Einsatz.</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rsidTr="000E478C">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3628" w:rsidRDefault="00B5764A">
            <w:pPr>
              <w:spacing w:after="0" w:line="240" w:lineRule="auto"/>
              <w:rPr>
                <w:rFonts w:ascii="Arial" w:eastAsia="Arial" w:hAnsi="Arial" w:cs="Arial"/>
              </w:rPr>
            </w:pPr>
            <w:r>
              <w:rPr>
                <w:rFonts w:ascii="Arial" w:eastAsia="Arial" w:hAnsi="Arial" w:cs="Arial"/>
              </w:rPr>
              <w:t xml:space="preserve">Es sind zwei Referenzkrankenhäuser für den Einsatz des Systems in Kombination mit dem GE RIS/PACS zu benennen. Die Einführung des Systems in den Referenzkrankenhäusern muss abgeschlossen sein und das System muss </w:t>
            </w:r>
            <w:r>
              <w:rPr>
                <w:rFonts w:ascii="Arial" w:eastAsia="Arial" w:hAnsi="Arial" w:cs="Arial"/>
                <w:color w:val="000000"/>
              </w:rPr>
              <w:t xml:space="preserve">sich seit mind. 6 </w:t>
            </w:r>
            <w:r>
              <w:rPr>
                <w:rFonts w:ascii="Arial" w:eastAsia="Arial" w:hAnsi="Arial" w:cs="Arial"/>
              </w:rPr>
              <w:t>Monaten im produktiven Einsatz befinden.</w:t>
            </w:r>
          </w:p>
          <w:p w:rsidR="00E63628" w:rsidRDefault="00B5764A">
            <w:pPr>
              <w:spacing w:after="0" w:line="240" w:lineRule="auto"/>
              <w:rPr>
                <w:rFonts w:ascii="Arial" w:eastAsia="Arial" w:hAnsi="Arial" w:cs="Arial"/>
                <w:shd w:val="clear" w:color="auto" w:fill="00FF00"/>
              </w:rPr>
            </w:pPr>
            <w:r w:rsidRPr="000E478C">
              <w:rPr>
                <w:rFonts w:ascii="Arial" w:eastAsia="Arial" w:hAnsi="Arial" w:cs="Arial"/>
              </w:rPr>
              <w:t xml:space="preserve">Es sind die </w:t>
            </w:r>
            <w:r w:rsidRPr="000E478C">
              <w:rPr>
                <w:rFonts w:ascii="Arial" w:eastAsia="Arial" w:hAnsi="Arial" w:cs="Arial"/>
                <w:shd w:val="clear" w:color="auto" w:fill="FFFFFF" w:themeFill="background1"/>
              </w:rPr>
              <w:t xml:space="preserve">konkreten Ansprechpartner (inkl. Telefonnummer, E-Mail) inkl. einer kurzen Projektbeschreibung als Anlage beizufügen.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rsidTr="000E478C">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E63628" w:rsidRDefault="00B5764A" w:rsidP="000E478C">
            <w:pPr>
              <w:spacing w:after="0" w:line="240" w:lineRule="auto"/>
              <w:rPr>
                <w:rFonts w:ascii="Arial" w:eastAsia="Arial" w:hAnsi="Arial" w:cs="Arial"/>
              </w:rPr>
            </w:pPr>
            <w:r>
              <w:rPr>
                <w:rFonts w:ascii="Arial" w:eastAsia="Arial" w:hAnsi="Arial" w:cs="Arial"/>
              </w:rPr>
              <w:t>Es ist ein Referenzkrankenhaus für den Einsatz des Systems in Kombination mit dem SIEMENS CT und MRT zu benennen. Die Einführung des Systems im Referenzkrankenhaus muss abgeschlossen sein und das System muss sich seit mind. 6 Monaten im produktiven Einsatz befinden.</w:t>
            </w:r>
          </w:p>
          <w:p w:rsidR="00E63628" w:rsidRDefault="00B5764A" w:rsidP="000E478C">
            <w:pPr>
              <w:spacing w:after="0" w:line="240" w:lineRule="auto"/>
              <w:rPr>
                <w:rFonts w:ascii="Arial" w:eastAsia="Arial" w:hAnsi="Arial" w:cs="Arial"/>
                <w:shd w:val="clear" w:color="auto" w:fill="00FF00"/>
              </w:rPr>
            </w:pPr>
            <w:r w:rsidRPr="000E478C">
              <w:rPr>
                <w:rFonts w:ascii="Arial" w:eastAsia="Arial" w:hAnsi="Arial" w:cs="Arial"/>
              </w:rPr>
              <w:t>Es sind die konkreten Ansprechpartner (inkl. Telefonnummer, E-Mail) inkl. einer kurzen Projektbeschreibung als Anlage beizufügen.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rsidTr="000E478C">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3628" w:rsidRDefault="00B5764A">
            <w:pPr>
              <w:spacing w:after="0" w:line="240" w:lineRule="auto"/>
              <w:rPr>
                <w:rFonts w:ascii="Arial" w:eastAsia="Arial" w:hAnsi="Arial" w:cs="Arial"/>
              </w:rPr>
            </w:pPr>
            <w:r>
              <w:rPr>
                <w:rFonts w:ascii="Arial" w:eastAsia="Arial" w:hAnsi="Arial" w:cs="Arial"/>
              </w:rPr>
              <w:t xml:space="preserve">Es ist ein Referenzkrankenhaus für den Einsatz des Systems in Kombination mit dem Philips CT und MRT zu benennen. Die Einführung des Systems im Referenzkrankenhaus muss abgeschlossen sein und das System muss </w:t>
            </w:r>
            <w:r>
              <w:rPr>
                <w:rFonts w:ascii="Arial" w:eastAsia="Arial" w:hAnsi="Arial" w:cs="Arial"/>
                <w:color w:val="000000"/>
              </w:rPr>
              <w:t xml:space="preserve">sich seit mind. 6 </w:t>
            </w:r>
            <w:r>
              <w:rPr>
                <w:rFonts w:ascii="Arial" w:eastAsia="Arial" w:hAnsi="Arial" w:cs="Arial"/>
              </w:rPr>
              <w:t>Monaten im produktiven Einsatz befinden.</w:t>
            </w:r>
          </w:p>
          <w:p w:rsidR="00E63628" w:rsidRDefault="00B5764A">
            <w:pPr>
              <w:spacing w:after="0" w:line="240" w:lineRule="auto"/>
              <w:rPr>
                <w:rFonts w:ascii="Arial" w:eastAsia="Arial" w:hAnsi="Arial" w:cs="Arial"/>
                <w:shd w:val="clear" w:color="auto" w:fill="00FF00"/>
              </w:rPr>
            </w:pPr>
            <w:r w:rsidRPr="000E478C">
              <w:rPr>
                <w:rFonts w:ascii="Arial" w:eastAsia="Arial" w:hAnsi="Arial" w:cs="Arial"/>
              </w:rPr>
              <w:t>Es sind die konkreten Ansprechpartner (inkl. Telefonnummer, E-Mail) inkl. einer kurzen Projektbeschreibung als Anlage beizufügen.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trHeight w:val="1"/>
        </w:trPr>
        <w:tc>
          <w:tcPr>
            <w:tcW w:w="99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Allgemeine Anforderungen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rPr>
                <w:rFonts w:ascii="Arial" w:eastAsia="Arial" w:hAnsi="Arial" w:cs="Arial"/>
              </w:rPr>
            </w:pPr>
            <w:r>
              <w:rPr>
                <w:rFonts w:ascii="Arial" w:eastAsia="Arial" w:hAnsi="Arial" w:cs="Arial"/>
              </w:rPr>
              <w:t xml:space="preserve">Das System wird im lokalen Rechenzentrum des HBK betrieben (On </w:t>
            </w:r>
            <w:proofErr w:type="spellStart"/>
            <w:r>
              <w:rPr>
                <w:rFonts w:ascii="Arial" w:eastAsia="Arial" w:hAnsi="Arial" w:cs="Arial"/>
              </w:rPr>
              <w:t>Premise</w:t>
            </w:r>
            <w:proofErr w:type="spellEnd"/>
            <w:r>
              <w:rPr>
                <w:rFonts w:ascii="Arial" w:eastAsia="Arial" w:hAnsi="Arial" w:cs="Arial"/>
              </w:rPr>
              <w:t>, In-House-Lösung).</w:t>
            </w:r>
          </w:p>
          <w:p w:rsidR="00E63628" w:rsidRDefault="00B5764A">
            <w:pPr>
              <w:spacing w:after="0" w:line="240" w:lineRule="auto"/>
            </w:pPr>
            <w:r>
              <w:rPr>
                <w:rFonts w:ascii="Arial" w:eastAsia="Arial" w:hAnsi="Arial" w:cs="Arial"/>
              </w:rPr>
              <w:t>Anmerkung: Das HBK als „Kritische Infrastruktur“ ist verpflichtet, auch bei Ausfall der Internetverbindung die medizinische Versorgung ohne Einschränkungen aufrechtzuerhalten.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rPr>
                <w:rFonts w:ascii="Arial" w:eastAsia="Arial" w:hAnsi="Arial" w:cs="Arial"/>
              </w:rPr>
            </w:pPr>
            <w:r>
              <w:rPr>
                <w:rFonts w:ascii="Arial" w:eastAsia="Arial" w:hAnsi="Arial" w:cs="Arial"/>
              </w:rPr>
              <w:t>Der Anbieter liefert die für den im Leistungsverzeichnis definierten Funktionsumfang des Systems notwendige Hardware (ein oder mehrere physische Server). Die Server sind vom Anbieter betriebsbereit bereitzustellen.</w:t>
            </w:r>
          </w:p>
          <w:p w:rsidR="00E63628" w:rsidRDefault="00B5764A">
            <w:pPr>
              <w:spacing w:after="0" w:line="240" w:lineRule="auto"/>
            </w:pPr>
            <w:r w:rsidRPr="000E478C">
              <w:rPr>
                <w:rFonts w:ascii="Arial" w:eastAsia="Arial" w:hAnsi="Arial" w:cs="Arial"/>
              </w:rPr>
              <w:lastRenderedPageBreak/>
              <w:t>Es ist eine Anlage beizufügen mit der technischen Spezifikation des bzw. der Server.</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lastRenderedPageBreak/>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rPr>
                <w:rFonts w:ascii="Arial" w:eastAsia="Arial" w:hAnsi="Arial" w:cs="Arial"/>
              </w:rPr>
            </w:pPr>
            <w:r w:rsidRPr="00057D8D">
              <w:rPr>
                <w:rFonts w:ascii="Arial" w:eastAsia="Arial" w:hAnsi="Arial" w:cs="Arial"/>
              </w:rPr>
              <w:t>Die/der Server sind/ist Neuware</w:t>
            </w:r>
            <w:r>
              <w:rPr>
                <w:rFonts w:ascii="Arial" w:eastAsia="Arial" w:hAnsi="Arial" w:cs="Arial"/>
              </w:rPr>
              <w:t xml:space="preserve"> (keine „</w:t>
            </w:r>
            <w:proofErr w:type="spellStart"/>
            <w:r>
              <w:rPr>
                <w:rFonts w:ascii="Arial" w:eastAsia="Arial" w:hAnsi="Arial" w:cs="Arial"/>
              </w:rPr>
              <w:t>Grauware</w:t>
            </w:r>
            <w:proofErr w:type="spellEnd"/>
            <w:r>
              <w:rPr>
                <w:rFonts w:ascii="Arial" w:eastAsia="Arial" w:hAnsi="Arial" w:cs="Arial"/>
              </w:rPr>
              <w:t>“, keine Reimporte) und sind in einen 19 Zoll Rack-Serverschrank einbaubar.</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rPr>
                <w:rFonts w:ascii="Arial" w:eastAsia="Arial" w:hAnsi="Arial" w:cs="Arial"/>
              </w:rPr>
            </w:pPr>
            <w:r>
              <w:rPr>
                <w:rFonts w:ascii="Arial" w:eastAsia="Arial" w:hAnsi="Arial" w:cs="Arial"/>
              </w:rPr>
              <w:t xml:space="preserve">Auf dem angebotenen physischen Server sollen Bilddaten mit insgesamt mindestens 5 </w:t>
            </w:r>
            <w:proofErr w:type="spellStart"/>
            <w:r>
              <w:rPr>
                <w:rFonts w:ascii="Arial" w:eastAsia="Arial" w:hAnsi="Arial" w:cs="Arial"/>
              </w:rPr>
              <w:t>TByte</w:t>
            </w:r>
            <w:proofErr w:type="spellEnd"/>
            <w:r>
              <w:rPr>
                <w:rFonts w:ascii="Arial" w:eastAsia="Arial" w:hAnsi="Arial" w:cs="Arial"/>
              </w:rPr>
              <w:t xml:space="preserve"> Datenvolumen gespeichert werden können, für die nachträgliche Bearbeitung im System.</w:t>
            </w:r>
          </w:p>
          <w:p w:rsidR="00E63628" w:rsidRDefault="00B5764A">
            <w:pPr>
              <w:spacing w:after="0" w:line="240" w:lineRule="auto"/>
            </w:pPr>
            <w:r>
              <w:rPr>
                <w:rFonts w:ascii="Arial" w:eastAsia="Arial" w:hAnsi="Arial" w:cs="Arial"/>
              </w:rPr>
              <w:t>Hinweis: Das Ziel des HBK ist es, die Bilddaten mind. 4 Wochen verfügbar zu haben.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rPr>
                <w:rFonts w:ascii="Arial" w:eastAsia="Arial" w:hAnsi="Arial" w:cs="Arial"/>
              </w:rPr>
            </w:pPr>
            <w:r>
              <w:rPr>
                <w:rFonts w:ascii="Arial" w:eastAsia="Arial" w:hAnsi="Arial" w:cs="Arial"/>
              </w:rPr>
              <w:t>Das Client-Programm des Systems kann an beliebig vielen Arbeitsplätzen installiert und verwendet werden.</w:t>
            </w:r>
          </w:p>
          <w:p w:rsidR="00E63628" w:rsidRDefault="00B5764A">
            <w:pPr>
              <w:spacing w:after="0" w:line="240" w:lineRule="auto"/>
            </w:pPr>
            <w:r>
              <w:rPr>
                <w:rFonts w:ascii="Arial" w:eastAsia="Arial" w:hAnsi="Arial" w:cs="Arial"/>
              </w:rPr>
              <w:t>Anmerkung: Es sollen neben Radiologen auch Ärzte verschiedenster Fachrichtungen mit dem System arbeiten.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rsidTr="000E478C">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3628" w:rsidRDefault="00B5764A">
            <w:pPr>
              <w:spacing w:after="0" w:line="240" w:lineRule="auto"/>
              <w:rPr>
                <w:rFonts w:ascii="Arial" w:eastAsia="Arial" w:hAnsi="Arial" w:cs="Arial"/>
              </w:rPr>
            </w:pPr>
            <w:r>
              <w:rPr>
                <w:rFonts w:ascii="Arial" w:eastAsia="Arial" w:hAnsi="Arial" w:cs="Arial"/>
              </w:rPr>
              <w:t>Das Client-Programm ist eine Windows-Anwendung (lauffähig auf Microsoft Windows 10 Enterprise Version 21H2 oder höher, inkl. Windows 11) oder eine Webbrowser-Anwendung (lauffähig auf Microsoft Edge Version 128 oder höher).</w:t>
            </w:r>
          </w:p>
          <w:p w:rsidR="00E63628" w:rsidRDefault="00B5764A">
            <w:pPr>
              <w:spacing w:after="0" w:line="240" w:lineRule="auto"/>
            </w:pPr>
            <w:r w:rsidRPr="000E478C">
              <w:rPr>
                <w:rFonts w:ascii="Arial" w:eastAsia="Arial" w:hAnsi="Arial" w:cs="Arial"/>
              </w:rPr>
              <w:t>Es ist eine Anlage beizufügen mit technischen Details zum Client-Programm.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rPr>
              <w:t>Es können mindestens 120 Ärzte (Radiologie und andere Fachrichtungen) als Benutzer mit dem System arbeiten.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3628" w:rsidRDefault="00B5764A">
            <w:pPr>
              <w:spacing w:after="0" w:line="240" w:lineRule="auto"/>
              <w:rPr>
                <w:rFonts w:ascii="Arial" w:eastAsia="Arial" w:hAnsi="Arial" w:cs="Arial"/>
              </w:rPr>
            </w:pPr>
            <w:r>
              <w:rPr>
                <w:rFonts w:ascii="Arial" w:eastAsia="Arial" w:hAnsi="Arial" w:cs="Arial"/>
              </w:rPr>
              <w:t>Es sollen mindestens 12 Benutzer gleichzeitig mit dem System arbeiten können und dabei alle Module verwenden können (</w:t>
            </w:r>
            <w:proofErr w:type="spellStart"/>
            <w:r>
              <w:rPr>
                <w:rFonts w:ascii="Arial" w:eastAsia="Arial" w:hAnsi="Arial" w:cs="Arial"/>
              </w:rPr>
              <w:t>Concurrent</w:t>
            </w:r>
            <w:proofErr w:type="spellEnd"/>
            <w:r>
              <w:rPr>
                <w:rFonts w:ascii="Arial" w:eastAsia="Arial" w:hAnsi="Arial" w:cs="Arial"/>
              </w:rPr>
              <w:t xml:space="preserve"> User Modell). Es sollen über alle Benutzer mindestens 40.000 Schichten gleichzeitig verwendet werden können.</w:t>
            </w:r>
          </w:p>
          <w:p w:rsidR="00E63628" w:rsidRDefault="00B5764A">
            <w:pPr>
              <w:spacing w:after="0" w:line="240" w:lineRule="auto"/>
            </w:pPr>
            <w:r>
              <w:rPr>
                <w:rFonts w:ascii="Arial" w:eastAsia="Arial" w:hAnsi="Arial" w:cs="Arial"/>
              </w:rPr>
              <w:t xml:space="preserve">Ausgenommen davon sind Funktionen, die im Funktionsumfang (s.u.) anders ausgewiesen sind.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3628" w:rsidRDefault="00B5764A">
            <w:pPr>
              <w:spacing w:after="0" w:line="240" w:lineRule="auto"/>
              <w:rPr>
                <w:rFonts w:ascii="Arial" w:eastAsia="Arial" w:hAnsi="Arial" w:cs="Arial"/>
              </w:rPr>
            </w:pPr>
            <w:r>
              <w:rPr>
                <w:rFonts w:ascii="Arial" w:eastAsia="Arial" w:hAnsi="Arial" w:cs="Arial"/>
              </w:rPr>
              <w:t>Die Leistung der angebotenen Hardware ist für bis zu 15 gleichzeitig mit dem System arbeitende Benutzer (</w:t>
            </w:r>
            <w:proofErr w:type="spellStart"/>
            <w:r>
              <w:rPr>
                <w:rFonts w:ascii="Arial" w:eastAsia="Arial" w:hAnsi="Arial" w:cs="Arial"/>
              </w:rPr>
              <w:t>Concurrent</w:t>
            </w:r>
            <w:proofErr w:type="spellEnd"/>
            <w:r>
              <w:rPr>
                <w:rFonts w:ascii="Arial" w:eastAsia="Arial" w:hAnsi="Arial" w:cs="Arial"/>
              </w:rPr>
              <w:t xml:space="preserve"> User) ausgelegt.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3628" w:rsidRDefault="00B5764A">
            <w:pPr>
              <w:spacing w:after="0" w:line="240" w:lineRule="auto"/>
              <w:jc w:val="center"/>
              <w:rPr>
                <w:rFonts w:ascii="Arial" w:eastAsia="Arial" w:hAnsi="Arial" w:cs="Arial"/>
              </w:rP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3628" w:rsidRDefault="00B5764A">
            <w:pPr>
              <w:spacing w:after="0" w:line="240" w:lineRule="auto"/>
              <w:rPr>
                <w:rFonts w:ascii="Arial" w:eastAsia="Arial" w:hAnsi="Arial" w:cs="Arial"/>
                <w:b/>
              </w:rPr>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rPr>
              <w:t xml:space="preserve">Die Benutzerverwaltung unterstützt eine verschlüsselte Anbindung an das Windows </w:t>
            </w:r>
            <w:proofErr w:type="spellStart"/>
            <w:r>
              <w:rPr>
                <w:rFonts w:ascii="Arial" w:eastAsia="Arial" w:hAnsi="Arial" w:cs="Arial"/>
              </w:rPr>
              <w:t>Active</w:t>
            </w:r>
            <w:proofErr w:type="spellEnd"/>
            <w:r>
              <w:rPr>
                <w:rFonts w:ascii="Arial" w:eastAsia="Arial" w:hAnsi="Arial" w:cs="Arial"/>
              </w:rPr>
              <w:t xml:space="preserve"> Directory. Das Anmelden der Benutzer im System soll mit dem vorhandenen Windows Konto funktionieren.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rPr>
                <w:rFonts w:ascii="Arial" w:eastAsia="Arial" w:hAnsi="Arial" w:cs="Arial"/>
              </w:rPr>
            </w:pPr>
            <w:r>
              <w:rPr>
                <w:rFonts w:ascii="Arial" w:eastAsia="Arial" w:hAnsi="Arial" w:cs="Arial"/>
              </w:rPr>
              <w:t xml:space="preserve">Der Client des Systems muss die im HBK verwendeten </w:t>
            </w:r>
            <w:proofErr w:type="spellStart"/>
            <w:r>
              <w:rPr>
                <w:rFonts w:ascii="Arial" w:eastAsia="Arial" w:hAnsi="Arial" w:cs="Arial"/>
              </w:rPr>
              <w:t>Active</w:t>
            </w:r>
            <w:proofErr w:type="spellEnd"/>
            <w:r>
              <w:rPr>
                <w:rFonts w:ascii="Arial" w:eastAsia="Arial" w:hAnsi="Arial" w:cs="Arial"/>
              </w:rPr>
              <w:t xml:space="preserve"> Directory Roaming-Profile unterstützen. Es ist eine Referenz zu benennen, welche produktiv mit dem System und Roaming-Profilen arbeitet</w:t>
            </w:r>
            <w:r w:rsidRPr="000E478C">
              <w:rPr>
                <w:rFonts w:ascii="Arial" w:eastAsia="Arial" w:hAnsi="Arial" w:cs="Arial"/>
              </w:rPr>
              <w:t>. Es sind die konkreten Ansprechpartner (inkl. Telefonnummer, E-Mail) als Anlage beizufügen.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rPr>
                <w:rFonts w:ascii="Arial" w:eastAsia="Arial" w:hAnsi="Arial" w:cs="Arial"/>
              </w:rPr>
            </w:pPr>
            <w:r>
              <w:rPr>
                <w:rFonts w:ascii="Arial" w:eastAsia="Arial" w:hAnsi="Arial" w:cs="Arial"/>
              </w:rPr>
              <w:t xml:space="preserve">Der Client des Systems muss die im HBK verwendeten virtuellen Arbeitsplätze (VMware </w:t>
            </w:r>
            <w:proofErr w:type="spellStart"/>
            <w:r>
              <w:rPr>
                <w:rFonts w:ascii="Arial" w:eastAsia="Arial" w:hAnsi="Arial" w:cs="Arial"/>
              </w:rPr>
              <w:t>Horizon</w:t>
            </w:r>
            <w:proofErr w:type="spellEnd"/>
            <w:r>
              <w:rPr>
                <w:rFonts w:ascii="Arial" w:eastAsia="Arial" w:hAnsi="Arial" w:cs="Arial"/>
              </w:rPr>
              <w:t>) unterstützen</w:t>
            </w:r>
            <w:r w:rsidRPr="000E478C">
              <w:rPr>
                <w:rFonts w:ascii="Arial" w:eastAsia="Arial" w:hAnsi="Arial" w:cs="Arial"/>
              </w:rPr>
              <w:t xml:space="preserve">. Es ist eine Anlage beizufügen, welche die Unterstützung des VMware </w:t>
            </w:r>
            <w:proofErr w:type="spellStart"/>
            <w:r w:rsidRPr="000E478C">
              <w:rPr>
                <w:rFonts w:ascii="Arial" w:eastAsia="Arial" w:hAnsi="Arial" w:cs="Arial"/>
              </w:rPr>
              <w:t>Horizon</w:t>
            </w:r>
            <w:proofErr w:type="spellEnd"/>
            <w:r w:rsidRPr="000E478C">
              <w:rPr>
                <w:rFonts w:ascii="Arial" w:eastAsia="Arial" w:hAnsi="Arial" w:cs="Arial"/>
              </w:rPr>
              <w:t xml:space="preserve"> nachweist (z.B. Datenblatt).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rPr>
                <w:rFonts w:ascii="Arial" w:eastAsia="Arial" w:hAnsi="Arial" w:cs="Arial"/>
              </w:rPr>
            </w:pPr>
            <w:r>
              <w:rPr>
                <w:rFonts w:ascii="Arial" w:eastAsia="Arial" w:hAnsi="Arial" w:cs="Arial"/>
              </w:rPr>
              <w:t>Die Möglichkeit zur radiologischen Bildbetrachtung für CT und MRT ist im System gegeben (z.B. bei Ausfall des PACS). Der Befund selbst muss nicht im System geschrieben werden.</w:t>
            </w:r>
          </w:p>
          <w:p w:rsidR="00E63628" w:rsidRDefault="00B5764A">
            <w:pPr>
              <w:spacing w:after="0" w:line="240" w:lineRule="auto"/>
            </w:pPr>
            <w:r>
              <w:rPr>
                <w:rFonts w:ascii="Arial" w:eastAsia="Arial" w:hAnsi="Arial" w:cs="Arial"/>
              </w:rPr>
              <w:t xml:space="preserve">Anmerkung: Bei Ausfall des RIS/PACS soll die radiologische Befundung für CT und MRT notfallmäßig mit dem Dünnschicht-Analyse-System erfolgen können. Dies ist das Notfallkonzept des HBK als „Kritische Infrastruktur“.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rPr>
              <w:t xml:space="preserve">Das System soll grundlegende, modalitätenübergreifende Anzeige- und Messfunktionen für Bilder aller typischen radiologischen Modalitäten bieten (CR, DX, CT, MR, XA, US, NM, 2D, 3D, </w:t>
            </w:r>
            <w:proofErr w:type="spellStart"/>
            <w:r>
              <w:rPr>
                <w:rFonts w:ascii="Arial" w:eastAsia="Arial" w:hAnsi="Arial" w:cs="Arial"/>
              </w:rPr>
              <w:t>Cine</w:t>
            </w:r>
            <w:proofErr w:type="spellEnd"/>
            <w:r>
              <w:rPr>
                <w:rFonts w:ascii="Arial" w:eastAsia="Arial" w:hAnsi="Arial" w:cs="Arial"/>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rPr>
              <w:t>Das System soll standortübergreifend an allen Standorten des HBK (gleiche Windows-Infrastruktur/Domäne) nutzbar sein.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3628" w:rsidRDefault="00B5764A">
            <w:pPr>
              <w:spacing w:after="0" w:line="240" w:lineRule="auto"/>
              <w:rPr>
                <w:b/>
              </w:rPr>
            </w:pPr>
            <w:r>
              <w:rPr>
                <w:rFonts w:ascii="Arial" w:eastAsia="Arial" w:hAnsi="Arial" w:cs="Arial"/>
                <w:b/>
              </w:rPr>
              <w:t>Allgemeine Anforderungen an das System</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3628" w:rsidRDefault="00E63628">
            <w:pPr>
              <w:spacing w:after="0" w:line="240" w:lineRule="auto"/>
              <w:jc w:val="cente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3628" w:rsidRDefault="00E63628">
            <w:pPr>
              <w:spacing w:after="0" w:line="240" w:lineRule="auto"/>
              <w:rPr>
                <w:rFonts w:ascii="Calibri" w:eastAsia="Calibri" w:hAnsi="Calibri" w:cs="Calibri"/>
              </w:rPr>
            </w:pP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3628" w:rsidRDefault="00B5764A">
            <w:pPr>
              <w:spacing w:after="0" w:line="240" w:lineRule="auto"/>
            </w:pPr>
            <w:r>
              <w:rPr>
                <w:rFonts w:ascii="Arial" w:eastAsia="Arial" w:hAnsi="Arial" w:cs="Arial"/>
              </w:rPr>
              <w:t xml:space="preserve">Das System muss die Ergebnisse der durchgeführten Analysen aller geforderten Funktionen gemäß gängiger, medizinisch-fachlicher Standards und Klassifikationen präsentieren können (2D, 3D, farbkodiert, tabellarisch, numerisch, </w:t>
            </w:r>
            <w:proofErr w:type="spellStart"/>
            <w:r>
              <w:rPr>
                <w:rFonts w:ascii="Arial" w:eastAsia="Arial" w:hAnsi="Arial" w:cs="Arial"/>
              </w:rPr>
              <w:t>Cine</w:t>
            </w:r>
            <w:proofErr w:type="spellEnd"/>
            <w:r>
              <w:rPr>
                <w:rFonts w:ascii="Arial" w:eastAsia="Arial" w:hAnsi="Arial" w:cs="Arial"/>
              </w:rPr>
              <w:t>-View).</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3628" w:rsidRDefault="00B5764A">
            <w:pPr>
              <w:spacing w:after="0" w:line="240" w:lineRule="auto"/>
              <w:rPr>
                <w:rFonts w:ascii="Arial" w:eastAsia="Arial" w:hAnsi="Arial" w:cs="Arial"/>
              </w:rPr>
            </w:pPr>
            <w:r>
              <w:rPr>
                <w:rFonts w:ascii="Arial" w:eastAsia="Arial" w:hAnsi="Arial" w:cs="Arial"/>
              </w:rPr>
              <w:t>Sämtliche der im System erstellten Ergebnisse der durchgeführten Analysen (s.u.) bzw. sekundäre Rekonstruktionen sollen automatisch gespeichert und im PACS dem richtigen Patienten und der richtigen Studie zugeordnet werden.</w:t>
            </w:r>
          </w:p>
          <w:p w:rsidR="00E63628" w:rsidRDefault="00B5764A">
            <w:pPr>
              <w:spacing w:after="0" w:line="240" w:lineRule="auto"/>
            </w:pPr>
            <w:r>
              <w:rPr>
                <w:rFonts w:ascii="Arial" w:eastAsia="Arial" w:hAnsi="Arial" w:cs="Arial"/>
              </w:rPr>
              <w:t>Das Senden an das PACS soll auch manuell möglich sein.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rPr>
              <w:t xml:space="preserve">Das System hat eine einheitliche, grafische Bedienoberfläche mit Bildschirmsymbolen und </w:t>
            </w:r>
            <w:proofErr w:type="spellStart"/>
            <w:r>
              <w:rPr>
                <w:rFonts w:ascii="Arial" w:eastAsia="Arial" w:hAnsi="Arial" w:cs="Arial"/>
              </w:rPr>
              <w:t>Softkeys</w:t>
            </w:r>
            <w:proofErr w:type="spellEnd"/>
            <w:r>
              <w:rPr>
                <w:rFonts w:ascii="Arial" w:eastAsia="Arial" w:hAnsi="Arial" w:cs="Arial"/>
              </w:rPr>
              <w:t xml:space="preserve"> bei allen geforderten Funktionen.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rPr>
                <w:rFonts w:ascii="Arial" w:eastAsia="Arial" w:hAnsi="Arial" w:cs="Arial"/>
              </w:rPr>
            </w:pPr>
            <w:r>
              <w:rPr>
                <w:rFonts w:ascii="Arial" w:eastAsia="Arial" w:hAnsi="Arial" w:cs="Arial"/>
              </w:rPr>
              <w:t>Die Bedienoberfläche des Systems ist in deutscher Sprache.</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rPr>
                <w:rFonts w:ascii="Arial" w:eastAsia="Arial" w:hAnsi="Arial" w:cs="Arial"/>
              </w:rP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rPr>
                <w:rFonts w:ascii="Arial" w:eastAsia="Arial" w:hAnsi="Arial" w:cs="Arial"/>
                <w:b/>
              </w:rPr>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rPr>
              <w:t xml:space="preserve">Das System hat einheitliche </w:t>
            </w:r>
            <w:proofErr w:type="spellStart"/>
            <w:r>
              <w:rPr>
                <w:rFonts w:ascii="Arial" w:eastAsia="Arial" w:hAnsi="Arial" w:cs="Arial"/>
              </w:rPr>
              <w:t>Hanging</w:t>
            </w:r>
            <w:proofErr w:type="spellEnd"/>
            <w:r>
              <w:rPr>
                <w:rFonts w:ascii="Arial" w:eastAsia="Arial" w:hAnsi="Arial" w:cs="Arial"/>
              </w:rPr>
              <w:t>- bzw. Darstellungsprotokolle (Herstellerkonfiguration), die vom Client bearbeitet, gespeichert und geteilt (</w:t>
            </w:r>
            <w:proofErr w:type="spellStart"/>
            <w:r>
              <w:rPr>
                <w:rFonts w:ascii="Arial" w:eastAsia="Arial" w:hAnsi="Arial" w:cs="Arial"/>
              </w:rPr>
              <w:t>Hanging</w:t>
            </w:r>
            <w:proofErr w:type="spellEnd"/>
            <w:r>
              <w:rPr>
                <w:rFonts w:ascii="Arial" w:eastAsia="Arial" w:hAnsi="Arial" w:cs="Arial"/>
              </w:rPr>
              <w:t>-Protokolle z.B. individuell, Gruppe, global) werden können.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rPr>
              <w:t>Das System hat eine Funktion zum Abruf von Bilddaten aus dem PACS (nachträgliche Möglichkeit zur Bearbeitung alter Studien, deren dünne Schichten nicht mehr im System vorhanden sind).</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rPr>
                <w:rFonts w:ascii="Arial" w:eastAsia="Arial" w:hAnsi="Arial" w:cs="Arial"/>
              </w:rPr>
            </w:pPr>
            <w:r>
              <w:rPr>
                <w:rFonts w:ascii="Arial" w:eastAsia="Arial" w:hAnsi="Arial" w:cs="Arial"/>
              </w:rPr>
              <w:t xml:space="preserve">Das System lädt automatisch relevante Voruntersuchungen aus dem PACS, nachdem von den Modalitäten ein neuer Bilddatensatz ins System gesendet wurde – „Vorlade-Funktion“. </w:t>
            </w:r>
            <w:r>
              <w:rPr>
                <w:rFonts w:ascii="Arial" w:eastAsia="Arial" w:hAnsi="Arial" w:cs="Arial"/>
              </w:rPr>
              <w:br/>
              <w:t>Ziel: Reduktion von Wartezeiten durch Vermeidung von manuellem Laden von Voruntersuchungen.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rPr>
                <w:rFonts w:ascii="Arial" w:eastAsia="Arial" w:hAnsi="Arial" w:cs="Arial"/>
              </w:rPr>
            </w:pPr>
            <w:r>
              <w:rPr>
                <w:rFonts w:ascii="Arial" w:eastAsia="Arial" w:hAnsi="Arial" w:cs="Arial"/>
              </w:rPr>
              <w:t>Die o.g. „Vorlade-Funktion“ muss konfigurierbar sein (Anzahl, Alter und Art der Voruntersuchungen; Zeitpunkt des Ladens; Anzahl gleichzeitig laufender „Vorlade-Vorgänge“), um die Überlastung des Netzwerks und des PACS (GE) zu verhindern.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rPr>
                <w:rFonts w:ascii="Arial" w:eastAsia="Arial" w:hAnsi="Arial" w:cs="Arial"/>
              </w:rPr>
            </w:pPr>
            <w:r>
              <w:rPr>
                <w:rFonts w:ascii="Arial" w:eastAsia="Arial" w:hAnsi="Arial" w:cs="Arial"/>
              </w:rPr>
              <w:t>Das System hat eine automatische Hintergrund-Bilddaten-Vorverarbeitung mit konfigurierbaren Feldern.</w:t>
            </w:r>
          </w:p>
          <w:p w:rsidR="00E63628" w:rsidRDefault="00B5764A">
            <w:pPr>
              <w:spacing w:after="0" w:line="240" w:lineRule="auto"/>
            </w:pPr>
            <w:r>
              <w:rPr>
                <w:rFonts w:ascii="Arial" w:eastAsia="Arial" w:hAnsi="Arial" w:cs="Arial"/>
              </w:rPr>
              <w:t>Ziel: Reduzierung der Wartezeit bei zeitaufwendigen Analysealgorithmen.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rPr>
              <w:t>Das System ermöglicht die modalitätenübergreifende Anzeige der Bilddaten, ohne dass diese Daten auf den Client-PC heruntergeladen werden müssen.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rPr>
              <w:t>Die Bilddaten können aus dem System manuell in eine DICOM-Datei auf die Festplatte eines Clients exportiert werden.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rPr>
                <w:rFonts w:ascii="Arial" w:eastAsia="Arial" w:hAnsi="Arial" w:cs="Arial"/>
              </w:rPr>
            </w:pPr>
            <w:r>
              <w:rPr>
                <w:rFonts w:ascii="Arial" w:eastAsia="Arial" w:hAnsi="Arial" w:cs="Arial"/>
              </w:rPr>
              <w:t xml:space="preserve">Die Bilddaten können beim manuellen Export in eine DICOM-Datei, Bilddateiformate und PDF-Dateien auf die Festplatte eines Clients optional datenschutzkonform anonymisiert bzw. </w:t>
            </w:r>
            <w:proofErr w:type="spellStart"/>
            <w:r>
              <w:rPr>
                <w:rFonts w:ascii="Arial" w:eastAsia="Arial" w:hAnsi="Arial" w:cs="Arial"/>
              </w:rPr>
              <w:t>pseudonymisiert</w:t>
            </w:r>
            <w:proofErr w:type="spellEnd"/>
            <w:r>
              <w:rPr>
                <w:rFonts w:ascii="Arial" w:eastAsia="Arial" w:hAnsi="Arial" w:cs="Arial"/>
              </w:rPr>
              <w:t xml:space="preserve"> werden.</w:t>
            </w:r>
          </w:p>
          <w:p w:rsidR="00E63628" w:rsidRDefault="00B5764A">
            <w:pPr>
              <w:spacing w:after="0" w:line="240" w:lineRule="auto"/>
            </w:pPr>
            <w:r>
              <w:rPr>
                <w:rFonts w:ascii="Arial" w:eastAsia="Arial" w:hAnsi="Arial" w:cs="Arial"/>
              </w:rPr>
              <w:t>Ziel ist die Weiterverwendung von Daten des Systems in Studien etc.</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rPr>
                <w:rFonts w:ascii="Arial" w:eastAsia="Arial" w:hAnsi="Arial" w:cs="Arial"/>
              </w:rPr>
            </w:pPr>
            <w:r>
              <w:rPr>
                <w:rFonts w:ascii="Arial" w:eastAsia="Arial" w:hAnsi="Arial" w:cs="Arial"/>
              </w:rPr>
              <w:t xml:space="preserve">Das System unterstützt einen externen </w:t>
            </w:r>
            <w:r w:rsidRPr="00057D8D">
              <w:rPr>
                <w:rFonts w:ascii="Arial" w:eastAsia="Arial" w:hAnsi="Arial" w:cs="Arial"/>
              </w:rPr>
              <w:t>Patientenaufruf aus dem GE RIS/PACS mit Übergabe des angemeldeten Benutzers sowie</w:t>
            </w:r>
            <w:r>
              <w:rPr>
                <w:rFonts w:ascii="Arial" w:eastAsia="Arial" w:hAnsi="Arial" w:cs="Arial"/>
              </w:rPr>
              <w:t xml:space="preserve"> der Patienten-ID bzw. Auftragsnummer. Der Patient bzw. die Untersuchung werden im System direkt geöffnet. Der Benutzer soll sich nicht erneut am System anmelden müssen (Single-</w:t>
            </w:r>
            <w:proofErr w:type="spellStart"/>
            <w:r>
              <w:rPr>
                <w:rFonts w:ascii="Arial" w:eastAsia="Arial" w:hAnsi="Arial" w:cs="Arial"/>
              </w:rPr>
              <w:t>Sign</w:t>
            </w:r>
            <w:proofErr w:type="spellEnd"/>
            <w:r>
              <w:rPr>
                <w:rFonts w:ascii="Arial" w:eastAsia="Arial" w:hAnsi="Arial" w:cs="Arial"/>
              </w:rPr>
              <w:t>-On).</w:t>
            </w:r>
          </w:p>
          <w:p w:rsidR="00E63628" w:rsidRDefault="00B5764A">
            <w:pPr>
              <w:spacing w:after="0" w:line="240" w:lineRule="auto"/>
            </w:pPr>
            <w:r>
              <w:rPr>
                <w:rFonts w:ascii="Arial" w:eastAsia="Arial" w:hAnsi="Arial" w:cs="Arial"/>
              </w:rPr>
              <w:t xml:space="preserve">Hinweis: Die Kosten für die </w:t>
            </w:r>
            <w:r w:rsidRPr="00057D8D">
              <w:rPr>
                <w:rFonts w:ascii="Arial" w:eastAsia="Arial" w:hAnsi="Arial" w:cs="Arial"/>
              </w:rPr>
              <w:t>Integration in das GE RIS/PACS sind nicht Bestandteil der Ausschreibung.</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rPr>
              <w:t>Das System soll über eine Statistikfunktion verfügen (z.B. Systemauslastung, Nutzungsgrad der Funktionen).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rPr>
                <w:rFonts w:ascii="Arial" w:eastAsia="Arial" w:hAnsi="Arial" w:cs="Arial"/>
                <w:highlight w:val="red"/>
                <w:shd w:val="clear" w:color="auto" w:fill="FFFF00"/>
              </w:rPr>
            </w:pPr>
            <w:r>
              <w:rPr>
                <w:rFonts w:ascii="Arial" w:eastAsia="Arial" w:hAnsi="Arial" w:cs="Arial"/>
              </w:rPr>
              <w:t>Das System verfügt über ein Berechtigungsmanagement (Unterscheidung Administrator und normaler Benutzer, Festlegung von Zugriffsrechten). Die Berechtigungen können individuell pro Benutzer vergeben werden.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rPr>
                <w:rFonts w:ascii="Arial" w:eastAsia="Arial" w:hAnsi="Arial" w:cs="Arial"/>
              </w:rPr>
            </w:pPr>
            <w:r>
              <w:rPr>
                <w:rFonts w:ascii="Arial" w:eastAsia="Arial" w:hAnsi="Arial" w:cs="Arial"/>
              </w:rPr>
              <w:t xml:space="preserve">Das System soll eine </w:t>
            </w:r>
            <w:proofErr w:type="spellStart"/>
            <w:r>
              <w:rPr>
                <w:rFonts w:ascii="Arial" w:eastAsia="Arial" w:hAnsi="Arial" w:cs="Arial"/>
              </w:rPr>
              <w:t>TimeOut</w:t>
            </w:r>
            <w:proofErr w:type="spellEnd"/>
            <w:r>
              <w:rPr>
                <w:rFonts w:ascii="Arial" w:eastAsia="Arial" w:hAnsi="Arial" w:cs="Arial"/>
              </w:rPr>
              <w:t>-Funktion besitzen, die bei Inaktivität die Sitzung eines Benutzers beendet.</w:t>
            </w:r>
            <w:r>
              <w:rPr>
                <w:rFonts w:ascii="Arial" w:eastAsia="Arial" w:hAnsi="Arial" w:cs="Arial"/>
              </w:rPr>
              <w:br/>
              <w:t xml:space="preserve">Das System soll dabei die Sitzung des Nutzers </w:t>
            </w:r>
            <w:r w:rsidRPr="00057D8D">
              <w:rPr>
                <w:rFonts w:ascii="Arial" w:eastAsia="Arial" w:hAnsi="Arial" w:cs="Arial"/>
              </w:rPr>
              <w:t>speichern, damit für diesen die Option besteht, an der gleichen Stelle weit</w:t>
            </w:r>
            <w:r>
              <w:rPr>
                <w:rFonts w:ascii="Arial" w:eastAsia="Arial" w:hAnsi="Arial" w:cs="Arial"/>
              </w:rPr>
              <w:t>erzuarbeiten.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rPr>
                <w:rFonts w:ascii="Arial" w:eastAsia="Arial" w:hAnsi="Arial" w:cs="Arial"/>
              </w:rP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rPr>
                <w:rFonts w:ascii="Arial" w:eastAsia="Arial" w:hAnsi="Arial" w:cs="Arial"/>
                <w:highlight w:val="red"/>
              </w:rPr>
            </w:pPr>
            <w:r>
              <w:rPr>
                <w:rFonts w:ascii="Arial" w:eastAsia="Arial" w:hAnsi="Arial" w:cs="Arial"/>
              </w:rPr>
              <w:t xml:space="preserve">Das System bietet die Möglichkeit Dünnschicht-Datensätze automatisch zu löschen, optional mit definierbaren Intervallen.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rPr>
                <w:rFonts w:ascii="Arial" w:eastAsia="Arial" w:hAnsi="Arial" w:cs="Arial"/>
              </w:rP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rPr>
                <w:rFonts w:ascii="Arial" w:eastAsia="Arial" w:hAnsi="Arial" w:cs="Arial"/>
                <w:highlight w:val="red"/>
                <w:shd w:val="clear" w:color="auto" w:fill="FFFF00"/>
              </w:rPr>
            </w:pPr>
            <w:r w:rsidRPr="000E478C">
              <w:rPr>
                <w:rFonts w:ascii="Arial" w:eastAsia="Arial" w:hAnsi="Arial" w:cs="Arial"/>
              </w:rPr>
              <w:t>Es ist eine Anlage beizufügen mit dem gesamten Funktionsumfang des  Systems (alle verfügbaren Funktionen, auch die nicht geforderten) inkl. Preisliste.</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rPr>
                <w:rFonts w:ascii="Arial" w:eastAsia="Arial" w:hAnsi="Arial" w:cs="Arial"/>
              </w:rP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Ja/Nein</w:t>
            </w:r>
          </w:p>
        </w:tc>
      </w:tr>
      <w:tr w:rsidR="00E63628">
        <w:trPr>
          <w:trHeight w:val="1"/>
        </w:trPr>
        <w:tc>
          <w:tcPr>
            <w:tcW w:w="99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 xml:space="preserve">Anforderungen Funktionsumfang </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Pr="000E478C" w:rsidRDefault="00B5764A">
            <w:pPr>
              <w:spacing w:after="0" w:line="240" w:lineRule="auto"/>
              <w:rPr>
                <w:rFonts w:ascii="Arial" w:eastAsia="Arial" w:hAnsi="Arial" w:cs="Arial"/>
              </w:rPr>
            </w:pPr>
            <w:r w:rsidRPr="000E478C">
              <w:rPr>
                <w:rFonts w:ascii="Arial" w:eastAsia="Arial" w:hAnsi="Arial" w:cs="Arial"/>
                <w:b/>
              </w:rPr>
              <w:t>Modul 1 Neuroradiologie: Funktion A</w:t>
            </w:r>
          </w:p>
          <w:p w:rsidR="00E63628" w:rsidRPr="000E478C" w:rsidRDefault="00B5764A">
            <w:pPr>
              <w:spacing w:after="0" w:line="240" w:lineRule="auto"/>
              <w:rPr>
                <w:rFonts w:ascii="Arial" w:eastAsia="Arial" w:hAnsi="Arial" w:cs="Arial"/>
              </w:rPr>
            </w:pPr>
            <w:r w:rsidRPr="000E478C">
              <w:rPr>
                <w:rFonts w:ascii="Arial" w:eastAsia="Arial" w:hAnsi="Arial" w:cs="Arial"/>
              </w:rPr>
              <w:t>Das System hat eine Funktion zur vollautomatischen Auswertung von CT-Hirnperfusionsuntersuchungen (Diagnostik von Schlaganfällen, Hirnarterienstenosen), inkl.:</w:t>
            </w:r>
            <w:r w:rsidRPr="000E478C">
              <w:rPr>
                <w:rFonts w:ascii="Arial" w:eastAsia="Arial" w:hAnsi="Arial" w:cs="Arial"/>
              </w:rPr>
              <w:br/>
              <w:t xml:space="preserve">- automatisierte Prüfung der Qualität der Rohdaten und Warnfunktion </w:t>
            </w:r>
            <w:r w:rsidRPr="000E478C">
              <w:rPr>
                <w:rFonts w:ascii="Arial" w:eastAsia="Arial" w:hAnsi="Arial" w:cs="Arial"/>
              </w:rPr>
              <w:br/>
              <w:t>- automatisierte Bewegungskorrektur</w:t>
            </w:r>
            <w:r w:rsidRPr="000E478C">
              <w:rPr>
                <w:rFonts w:ascii="Arial" w:eastAsia="Arial" w:hAnsi="Arial" w:cs="Arial"/>
              </w:rPr>
              <w:br/>
              <w:t>- Funktion zur individuellen/manuellen Korrektur/Anpassung von Parametern</w:t>
            </w:r>
            <w:r w:rsidRPr="000E478C">
              <w:rPr>
                <w:rFonts w:ascii="Arial" w:eastAsia="Arial" w:hAnsi="Arial" w:cs="Arial"/>
              </w:rPr>
              <w:br/>
              <w:t>- Funktion zur Errechnung von CT-</w:t>
            </w:r>
            <w:proofErr w:type="spellStart"/>
            <w:r w:rsidRPr="000E478C">
              <w:rPr>
                <w:rFonts w:ascii="Arial" w:eastAsia="Arial" w:hAnsi="Arial" w:cs="Arial"/>
              </w:rPr>
              <w:t>Angiografieserien</w:t>
            </w:r>
            <w:proofErr w:type="spellEnd"/>
            <w:r w:rsidRPr="000E478C">
              <w:rPr>
                <w:rFonts w:ascii="Arial" w:eastAsia="Arial" w:hAnsi="Arial" w:cs="Arial"/>
              </w:rPr>
              <w:br/>
              <w:t xml:space="preserve">- automatische Ergebnisdarstellung als typische Farb-/Übersichtskarten (CBF, CBV, MTT, TTP und ggf. TTD, </w:t>
            </w:r>
            <w:proofErr w:type="spellStart"/>
            <w:r w:rsidRPr="000E478C">
              <w:rPr>
                <w:rFonts w:ascii="Arial" w:eastAsia="Arial" w:hAnsi="Arial" w:cs="Arial"/>
              </w:rPr>
              <w:t>Tmax</w:t>
            </w:r>
            <w:proofErr w:type="spellEnd"/>
            <w:r w:rsidRPr="000E478C">
              <w:rPr>
                <w:rFonts w:ascii="Arial" w:eastAsia="Arial" w:hAnsi="Arial" w:cs="Arial"/>
              </w:rPr>
              <w:t>)</w:t>
            </w:r>
            <w:r w:rsidRPr="000E478C">
              <w:rPr>
                <w:rFonts w:ascii="Arial" w:eastAsia="Arial" w:hAnsi="Arial" w:cs="Arial"/>
              </w:rPr>
              <w:br/>
              <w:t xml:space="preserve">- automatisierte Funktion zur </w:t>
            </w:r>
            <w:proofErr w:type="spellStart"/>
            <w:r w:rsidRPr="000E478C">
              <w:rPr>
                <w:rFonts w:ascii="Arial" w:eastAsia="Arial" w:hAnsi="Arial" w:cs="Arial"/>
              </w:rPr>
              <w:t>Mismatch</w:t>
            </w:r>
            <w:proofErr w:type="spellEnd"/>
            <w:r w:rsidRPr="000E478C">
              <w:rPr>
                <w:rFonts w:ascii="Arial" w:eastAsia="Arial" w:hAnsi="Arial" w:cs="Arial"/>
              </w:rPr>
              <w:t>-Volumenanalyse</w:t>
            </w:r>
            <w:r w:rsidRPr="000E478C">
              <w:rPr>
                <w:rFonts w:ascii="Arial" w:eastAsia="Arial" w:hAnsi="Arial" w:cs="Arial"/>
              </w:rPr>
              <w:br/>
              <w:t>- Funktion zur ggf. manuellen ROI-Analyse verschiedener Hirnregionen, z.B. im Seitenvergleich</w:t>
            </w:r>
          </w:p>
          <w:p w:rsidR="00E63628" w:rsidRPr="000E478C" w:rsidRDefault="00E63628">
            <w:pPr>
              <w:spacing w:after="0" w:line="240" w:lineRule="auto"/>
              <w:rPr>
                <w:rFonts w:ascii="Arial" w:eastAsia="Arial" w:hAnsi="Arial" w:cs="Arial"/>
                <w:shd w:val="clear" w:color="auto" w:fill="FFFF00"/>
              </w:rPr>
            </w:pPr>
          </w:p>
          <w:p w:rsidR="00E63628" w:rsidRPr="000E478C" w:rsidRDefault="00B5764A">
            <w:pPr>
              <w:spacing w:after="0" w:line="240" w:lineRule="auto"/>
              <w:rPr>
                <w:rFonts w:ascii="Arial" w:eastAsia="Arial" w:hAnsi="Arial" w:cs="Arial"/>
                <w:shd w:val="clear" w:color="auto" w:fill="FFFF00"/>
              </w:rPr>
            </w:pPr>
            <w:r w:rsidRPr="000E478C">
              <w:rPr>
                <w:rFonts w:ascii="Arial" w:eastAsia="Arial" w:hAnsi="Arial" w:cs="Arial"/>
              </w:rPr>
              <w:t xml:space="preserve">Es ist ein Referenzkrankenhaus für diese Anforderungen des </w:t>
            </w:r>
            <w:r w:rsidR="00432925" w:rsidRPr="000E478C">
              <w:rPr>
                <w:rFonts w:ascii="Arial" w:eastAsia="Arial" w:hAnsi="Arial" w:cs="Arial"/>
              </w:rPr>
              <w:t>Modul 1 Neuroradiologie: Funktion A</w:t>
            </w:r>
            <w:r w:rsidRPr="000E478C">
              <w:rPr>
                <w:rFonts w:ascii="Arial" w:eastAsia="Arial" w:hAnsi="Arial" w:cs="Arial"/>
              </w:rPr>
              <w:t xml:space="preserve"> zu benennen. Die Einführung des Systems im Referenzkrankenhaus muss abgeschlossen sein und das System muss sich seit mind. 6 Monaten im produktiven Einsatz befinden. Es sind die konkreten Ansprechpartner (inkl. Telefonnummer, E-Mail) inkl. einer kurzen Projektbeschreibung als Anlage beizufügen.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rPr>
                <w:rFonts w:ascii="Arial" w:eastAsia="Arial" w:hAnsi="Arial" w:cs="Arial"/>
                <w:b/>
              </w:rPr>
            </w:pPr>
            <w:r>
              <w:rPr>
                <w:rFonts w:ascii="Arial" w:eastAsia="Arial" w:hAnsi="Arial" w:cs="Arial"/>
                <w:b/>
              </w:rPr>
              <w:t>Modul 1 Neuroradiologie: Funktion B</w:t>
            </w:r>
          </w:p>
          <w:p w:rsidR="00E63628" w:rsidRDefault="00B5764A">
            <w:pPr>
              <w:spacing w:after="0" w:line="240" w:lineRule="auto"/>
              <w:rPr>
                <w:rFonts w:ascii="Arial" w:hAnsi="Arial" w:cs="Arial"/>
              </w:rPr>
            </w:pPr>
            <w:r>
              <w:rPr>
                <w:rFonts w:ascii="Arial" w:eastAsia="Arial" w:hAnsi="Arial" w:cs="Arial"/>
              </w:rPr>
              <w:t xml:space="preserve">Das System hat eine Funktion zur Auswertung von T2*-MRT-Perfusionsstudien </w:t>
            </w:r>
            <w:r>
              <w:rPr>
                <w:rFonts w:ascii="Arial" w:hAnsi="Arial" w:cs="Arial"/>
              </w:rPr>
              <w:t>(Diagnostik von Hirnarterienstenosen/ Schlaganfällen/ Hirntumoren)</w:t>
            </w:r>
            <w:r>
              <w:rPr>
                <w:rFonts w:ascii="Arial" w:eastAsia="Arial" w:hAnsi="Arial" w:cs="Arial"/>
              </w:rPr>
              <w:t>, inkl.:</w:t>
            </w:r>
            <w:r>
              <w:rPr>
                <w:rFonts w:ascii="Arial" w:eastAsia="Arial" w:hAnsi="Arial" w:cs="Arial"/>
              </w:rPr>
              <w:br/>
            </w:r>
            <w:r>
              <w:rPr>
                <w:rFonts w:ascii="Arial" w:hAnsi="Arial" w:cs="Arial"/>
              </w:rPr>
              <w:t>- Funktion zur Bewegungskorrektur</w:t>
            </w:r>
            <w:r>
              <w:rPr>
                <w:rFonts w:ascii="Arial" w:hAnsi="Arial" w:cs="Arial"/>
              </w:rPr>
              <w:br/>
              <w:t>- Funktion zum Vergleich von Diffusions- und Perfusionsdaten</w:t>
            </w:r>
            <w:r>
              <w:rPr>
                <w:rFonts w:ascii="Arial" w:hAnsi="Arial" w:cs="Arial"/>
              </w:rPr>
              <w:br/>
              <w:t>- Funktion zur automatischen Analyse unterschiedlicher ROI im Seitenvergleich</w:t>
            </w:r>
          </w:p>
          <w:p w:rsidR="00E63628" w:rsidRPr="00057D8D" w:rsidRDefault="00B5764A">
            <w:pPr>
              <w:spacing w:after="0" w:line="240" w:lineRule="auto"/>
              <w:rPr>
                <w:rFonts w:ascii="Arial" w:hAnsi="Arial" w:cs="Arial"/>
              </w:rPr>
            </w:pPr>
            <w:r>
              <w:rPr>
                <w:rFonts w:ascii="Arial" w:hAnsi="Arial" w:cs="Arial"/>
              </w:rPr>
              <w:t>- Funktion zur individuellen/</w:t>
            </w:r>
            <w:r w:rsidRPr="00057D8D">
              <w:rPr>
                <w:rFonts w:ascii="Arial" w:hAnsi="Arial" w:cs="Arial"/>
              </w:rPr>
              <w:t xml:space="preserve">manuellen Korrektur/Anpassung von Parametern </w:t>
            </w:r>
          </w:p>
          <w:p w:rsidR="00E63628" w:rsidRDefault="00B5764A">
            <w:pPr>
              <w:spacing w:after="0" w:line="240" w:lineRule="auto"/>
              <w:rPr>
                <w:rFonts w:ascii="Arial" w:hAnsi="Arial" w:cs="Arial"/>
              </w:rPr>
            </w:pPr>
            <w:r w:rsidRPr="00057D8D">
              <w:rPr>
                <w:rFonts w:ascii="Arial" w:hAnsi="Arial" w:cs="Arial"/>
              </w:rPr>
              <w:t xml:space="preserve">- Unterschiedliche Analyseverfahren (z.B. </w:t>
            </w:r>
            <w:proofErr w:type="spellStart"/>
            <w:r w:rsidRPr="00057D8D">
              <w:rPr>
                <w:rFonts w:ascii="Arial" w:hAnsi="Arial" w:cs="Arial"/>
              </w:rPr>
              <w:t>Leakage</w:t>
            </w:r>
            <w:proofErr w:type="spellEnd"/>
            <w:r w:rsidRPr="00057D8D">
              <w:rPr>
                <w:rFonts w:ascii="Arial" w:hAnsi="Arial" w:cs="Arial"/>
              </w:rPr>
              <w:t>-Korrektur)</w:t>
            </w:r>
            <w:r>
              <w:rPr>
                <w:rFonts w:ascii="Arial" w:hAnsi="Arial" w:cs="Arial"/>
              </w:rPr>
              <w:br/>
              <w:t xml:space="preserve">- automatische Ergebnisdarstellung als typische Farb-/Übersichtskarten (CBF, CBV, MTT, T0, TTP und/oder </w:t>
            </w:r>
            <w:proofErr w:type="spellStart"/>
            <w:r>
              <w:rPr>
                <w:rFonts w:ascii="Arial" w:hAnsi="Arial" w:cs="Arial"/>
              </w:rPr>
              <w:t>Tmax</w:t>
            </w:r>
            <w:proofErr w:type="spellEnd"/>
            <w:r>
              <w:rPr>
                <w:rFonts w:ascii="Arial" w:hAnsi="Arial" w:cs="Arial"/>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rPr>
                <w:rFonts w:ascii="Arial" w:eastAsia="Arial" w:hAnsi="Arial" w:cs="Arial"/>
                <w:b/>
              </w:rPr>
            </w:pPr>
            <w:r>
              <w:rPr>
                <w:rFonts w:ascii="Arial" w:eastAsia="Arial" w:hAnsi="Arial" w:cs="Arial"/>
                <w:b/>
              </w:rPr>
              <w:t>Ja/Nein</w:t>
            </w:r>
          </w:p>
          <w:p w:rsidR="00E63628" w:rsidRDefault="00E63628">
            <w:pPr>
              <w:spacing w:after="0" w:line="240" w:lineRule="auto"/>
            </w:pP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rPr>
                <w:rFonts w:ascii="Arial" w:eastAsia="Arial" w:hAnsi="Arial" w:cs="Arial"/>
                <w:b/>
              </w:rPr>
            </w:pPr>
            <w:r>
              <w:rPr>
                <w:rFonts w:ascii="Arial" w:eastAsia="Arial" w:hAnsi="Arial" w:cs="Arial"/>
                <w:b/>
              </w:rPr>
              <w:t>Modul 1 Neuroradiologie: Funktion C</w:t>
            </w:r>
          </w:p>
          <w:p w:rsidR="00E63628" w:rsidRDefault="00B5764A">
            <w:pPr>
              <w:spacing w:after="0"/>
              <w:rPr>
                <w:rFonts w:ascii="Arial" w:hAnsi="Arial" w:cs="Arial"/>
              </w:rPr>
            </w:pPr>
            <w:r>
              <w:rPr>
                <w:rFonts w:ascii="Arial" w:eastAsia="Arial" w:hAnsi="Arial" w:cs="Arial"/>
              </w:rPr>
              <w:t xml:space="preserve">Das System hat eine Funktion zur Analyse (Detektion und Verlaufs-/Beurteilung) von </w:t>
            </w:r>
            <w:proofErr w:type="spellStart"/>
            <w:r>
              <w:rPr>
                <w:rFonts w:ascii="Arial" w:eastAsia="Arial" w:hAnsi="Arial" w:cs="Arial"/>
              </w:rPr>
              <w:t>Parenchymläsionen</w:t>
            </w:r>
            <w:proofErr w:type="spellEnd"/>
            <w:r>
              <w:rPr>
                <w:rFonts w:ascii="Arial" w:eastAsia="Arial" w:hAnsi="Arial" w:cs="Arial"/>
              </w:rPr>
              <w:t xml:space="preserve"> im Schädel-MRT im zeitlichen Verlauf (MS-</w:t>
            </w:r>
            <w:proofErr w:type="spellStart"/>
            <w:r>
              <w:rPr>
                <w:rFonts w:ascii="Arial" w:eastAsia="Arial" w:hAnsi="Arial" w:cs="Arial"/>
              </w:rPr>
              <w:t>Staging</w:t>
            </w:r>
            <w:proofErr w:type="spellEnd"/>
            <w:r>
              <w:rPr>
                <w:rFonts w:ascii="Arial" w:eastAsia="Arial" w:hAnsi="Arial" w:cs="Arial"/>
              </w:rPr>
              <w:t xml:space="preserve">, </w:t>
            </w:r>
            <w:proofErr w:type="spellStart"/>
            <w:r>
              <w:rPr>
                <w:rFonts w:ascii="Arial" w:eastAsia="Arial" w:hAnsi="Arial" w:cs="Arial"/>
              </w:rPr>
              <w:t>Tumore,etc</w:t>
            </w:r>
            <w:proofErr w:type="spellEnd"/>
            <w:r>
              <w:rPr>
                <w:rFonts w:ascii="Arial" w:eastAsia="Arial" w:hAnsi="Arial" w:cs="Arial"/>
              </w:rPr>
              <w:t xml:space="preserve">.), inkl.: </w:t>
            </w:r>
            <w:r>
              <w:rPr>
                <w:rFonts w:ascii="Arial" w:eastAsia="Arial" w:hAnsi="Arial" w:cs="Arial"/>
              </w:rPr>
              <w:br/>
              <w:t xml:space="preserve">- automatisierte Funktion, die Datensätze je nach Datentyp mit benutzer-/spezifischen </w:t>
            </w:r>
            <w:proofErr w:type="spellStart"/>
            <w:r>
              <w:rPr>
                <w:rFonts w:ascii="Arial" w:eastAsia="Arial" w:hAnsi="Arial" w:cs="Arial"/>
              </w:rPr>
              <w:t>Hanging</w:t>
            </w:r>
            <w:proofErr w:type="spellEnd"/>
            <w:r>
              <w:rPr>
                <w:rFonts w:ascii="Arial" w:eastAsia="Arial" w:hAnsi="Arial" w:cs="Arial"/>
              </w:rPr>
              <w:t xml:space="preserve">-Protokollen darzustellen </w:t>
            </w:r>
            <w:r>
              <w:rPr>
                <w:rFonts w:ascii="Arial" w:eastAsia="Arial" w:hAnsi="Arial" w:cs="Arial"/>
              </w:rPr>
              <w:br/>
              <w:t>- automatische, anatomische Registrierung zeitlich unterschiedlicher Datensätze</w:t>
            </w:r>
            <w:r>
              <w:rPr>
                <w:rFonts w:ascii="Arial" w:eastAsia="Arial" w:hAnsi="Arial" w:cs="Arial"/>
              </w:rPr>
              <w:br/>
              <w:t xml:space="preserve">- automatisierte Funktion zur Visualisierung von Unterschieden gleicher/ähnlicher Serien unterschiedlicher Messzeitpunkte, falls </w:t>
            </w:r>
            <w:proofErr w:type="spellStart"/>
            <w:r>
              <w:rPr>
                <w:rFonts w:ascii="Arial" w:eastAsia="Arial" w:hAnsi="Arial" w:cs="Arial"/>
              </w:rPr>
              <w:t>mgl</w:t>
            </w:r>
            <w:proofErr w:type="spellEnd"/>
            <w:r>
              <w:rPr>
                <w:rFonts w:ascii="Arial" w:eastAsia="Arial" w:hAnsi="Arial" w:cs="Arial"/>
              </w:rPr>
              <w:t>. auch unterschiedlicher MR-Geräte unterschiedlicher Hersteller</w:t>
            </w:r>
            <w:r>
              <w:rPr>
                <w:rFonts w:ascii="Arial" w:eastAsia="Arial" w:hAnsi="Arial" w:cs="Arial"/>
              </w:rPr>
              <w:br/>
              <w:t>- automatisierte Funktion zum Vergleich unterschiedlicher Serien der gleichen Studie und unterschiedlicher Studien, jeweils mit Option zur Berechnung von Subtraktionen (inkl. Möglichkeit zum Speichern als neue Serie)</w:t>
            </w:r>
            <w:r>
              <w:rPr>
                <w:rFonts w:ascii="Arial" w:eastAsia="Arial" w:hAnsi="Arial" w:cs="Arial"/>
              </w:rPr>
              <w:br/>
              <w:t xml:space="preserve">- Funktion zur halbautomatischen Gewebe-/Läsionssegmentierung </w:t>
            </w:r>
            <w:r>
              <w:rPr>
                <w:rFonts w:ascii="Arial" w:eastAsia="Arial" w:hAnsi="Arial" w:cs="Arial"/>
              </w:rPr>
              <w:br/>
              <w:t xml:space="preserve">- Funktion zur Segmentierung/Quantifizierung/Volumetrie der Läsionen </w:t>
            </w:r>
            <w:r>
              <w:rPr>
                <w:rFonts w:ascii="Arial" w:eastAsia="Arial" w:hAnsi="Arial" w:cs="Arial"/>
              </w:rPr>
              <w:br/>
              <w:t>- Funktion zur Verwaltung und genaueren Analyse von ausgewählten Läsionen im zeitlichen Verlauf und Darstellung der Dynamik (numerisch, tabellarisch, Diagramm, farbkodiert-grafisch)</w:t>
            </w:r>
            <w:r>
              <w:rPr>
                <w:rFonts w:ascii="Arial" w:eastAsia="Arial" w:hAnsi="Arial" w:cs="Arial"/>
              </w:rPr>
              <w:br/>
            </w:r>
            <w:r>
              <w:rPr>
                <w:rFonts w:ascii="Arial" w:hAnsi="Arial" w:cs="Arial"/>
              </w:rPr>
              <w:t>- Funktion zur individuellen/manuellen Korrektur/Anpassung von Parametern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rPr>
                <w:rFonts w:ascii="Arial" w:eastAsia="Arial" w:hAnsi="Arial" w:cs="Arial"/>
                <w:b/>
              </w:rPr>
            </w:pPr>
            <w:r>
              <w:rPr>
                <w:rFonts w:ascii="Arial" w:eastAsia="Arial" w:hAnsi="Arial" w:cs="Arial"/>
                <w:b/>
              </w:rPr>
              <w:t>Modul 1 Neuroradiologie: Funktion D</w:t>
            </w:r>
          </w:p>
          <w:p w:rsidR="00E63628" w:rsidRDefault="00B5764A">
            <w:pPr>
              <w:spacing w:after="0"/>
              <w:rPr>
                <w:rFonts w:ascii="Arial" w:eastAsia="Arial" w:hAnsi="Arial" w:cs="Arial"/>
              </w:rPr>
            </w:pPr>
            <w:r>
              <w:rPr>
                <w:rFonts w:ascii="Arial" w:eastAsia="Arial" w:hAnsi="Arial" w:cs="Arial"/>
              </w:rPr>
              <w:t>Das System hat eine Funktion zur Volumetrie von MRT des Gehirns, inkl.:</w:t>
            </w:r>
            <w:r>
              <w:rPr>
                <w:rFonts w:ascii="Arial" w:eastAsia="Arial" w:hAnsi="Arial" w:cs="Arial"/>
              </w:rPr>
              <w:br/>
              <w:t>- automatische Segmentierung und Volumetrie von Gehirnstrukturen in Hirn-MRT anhand von T1-Datensätzen einschließlich Vergleich mit einer alters- und geschlechtsadaptierten Kontrollgruppe aus einer Normdatenbank</w:t>
            </w:r>
            <w:r>
              <w:rPr>
                <w:rFonts w:ascii="Arial" w:eastAsia="Arial" w:hAnsi="Arial" w:cs="Arial"/>
              </w:rPr>
              <w:br/>
              <w:t>- Funktion zur Beurteilung von Veränderungen im zeitlichen Verlauf und Darstellung der Dynamik (numerisch, tabellarisch, Diagramm, farbkodiert-grafisch)</w:t>
            </w:r>
            <w:r>
              <w:rPr>
                <w:rFonts w:ascii="Arial" w:eastAsia="Arial" w:hAnsi="Arial" w:cs="Arial"/>
              </w:rPr>
              <w:br/>
              <w:t xml:space="preserve">- automatische Berichterstellung mit Möglichkeit zur fragestellungsbezogenen Auswahl unterschiedlicher Berichtstypen (z.B.: Altersvergleich, Entwicklungsstörungen, spezielle </w:t>
            </w:r>
            <w:proofErr w:type="spellStart"/>
            <w:r>
              <w:rPr>
                <w:rFonts w:ascii="Arial" w:eastAsia="Arial" w:hAnsi="Arial" w:cs="Arial"/>
              </w:rPr>
              <w:t>Atrophieformen</w:t>
            </w:r>
            <w:proofErr w:type="spellEnd"/>
            <w:r>
              <w:rPr>
                <w:rFonts w:ascii="Arial" w:eastAsia="Arial" w:hAnsi="Arial" w:cs="Arial"/>
              </w:rPr>
              <w: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Ja/Nein</w:t>
            </w:r>
          </w:p>
        </w:tc>
      </w:tr>
      <w:tr w:rsidR="00E63628" w:rsidTr="000E478C">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3628" w:rsidRPr="000E478C" w:rsidRDefault="00B5764A">
            <w:pPr>
              <w:spacing w:after="0" w:line="240" w:lineRule="auto"/>
              <w:rPr>
                <w:rFonts w:ascii="Arial" w:eastAsia="Arial" w:hAnsi="Arial" w:cs="Arial"/>
                <w:b/>
              </w:rPr>
            </w:pPr>
            <w:r w:rsidRPr="000E478C">
              <w:rPr>
                <w:rFonts w:ascii="Arial" w:eastAsia="Arial" w:hAnsi="Arial" w:cs="Arial"/>
                <w:b/>
              </w:rPr>
              <w:t>Modul 2 Kardiovaskuläre Bildgebung: Funktion A</w:t>
            </w:r>
          </w:p>
          <w:p w:rsidR="00E63628" w:rsidRPr="000E478C" w:rsidRDefault="00B5764A">
            <w:pPr>
              <w:spacing w:after="0" w:line="240" w:lineRule="auto"/>
              <w:rPr>
                <w:rFonts w:ascii="Arial" w:eastAsia="Arial" w:hAnsi="Arial" w:cs="Arial"/>
              </w:rPr>
            </w:pPr>
            <w:r w:rsidRPr="000E478C">
              <w:rPr>
                <w:rFonts w:ascii="Arial" w:eastAsia="Arial" w:hAnsi="Arial" w:cs="Arial"/>
              </w:rPr>
              <w:t>Das System hat eine Funktion zur Auswertung von Herz-CTs, inkl.:</w:t>
            </w:r>
            <w:r w:rsidRPr="000E478C">
              <w:rPr>
                <w:rFonts w:ascii="Arial" w:eastAsia="Arial" w:hAnsi="Arial" w:cs="Arial"/>
              </w:rPr>
              <w:br/>
              <w:t>- Verwendbarkeit unterschiedlich akquirierter Datensätze (nicht/prospektiv/retrospektiv getriggert bzw. nativ/KM-gestützt)</w:t>
            </w:r>
            <w:r w:rsidRPr="000E478C">
              <w:rPr>
                <w:rFonts w:ascii="Arial" w:eastAsia="Arial" w:hAnsi="Arial" w:cs="Arial"/>
              </w:rPr>
              <w:br/>
              <w:t xml:space="preserve">- automatisierte Funktion die Datensätze mit Benutzer- und Kardio-CT-spezifischen </w:t>
            </w:r>
            <w:proofErr w:type="spellStart"/>
            <w:r w:rsidRPr="000E478C">
              <w:rPr>
                <w:rFonts w:ascii="Arial" w:eastAsia="Arial" w:hAnsi="Arial" w:cs="Arial"/>
              </w:rPr>
              <w:t>Hanging</w:t>
            </w:r>
            <w:proofErr w:type="spellEnd"/>
            <w:r w:rsidRPr="000E478C">
              <w:rPr>
                <w:rFonts w:ascii="Arial" w:eastAsia="Arial" w:hAnsi="Arial" w:cs="Arial"/>
              </w:rPr>
              <w:t>-Protokollen darzustellen (Multiphasen-Darstellung, 2D, 3D)</w:t>
            </w:r>
          </w:p>
          <w:p w:rsidR="00E63628" w:rsidRPr="000E478C" w:rsidRDefault="00B5764A">
            <w:pPr>
              <w:spacing w:after="0" w:line="240" w:lineRule="auto"/>
              <w:rPr>
                <w:rFonts w:ascii="Arial" w:eastAsia="Arial" w:hAnsi="Arial" w:cs="Arial"/>
              </w:rPr>
            </w:pPr>
            <w:r w:rsidRPr="000E478C">
              <w:rPr>
                <w:rFonts w:ascii="Arial" w:eastAsia="Arial" w:hAnsi="Arial" w:cs="Arial"/>
              </w:rPr>
              <w:t>- automatische, anatomische Segmentierung und Entfernung des Thorax-Skeletts</w:t>
            </w:r>
            <w:r w:rsidRPr="000E478C">
              <w:rPr>
                <w:rFonts w:ascii="Arial" w:eastAsia="Arial" w:hAnsi="Arial" w:cs="Arial"/>
              </w:rPr>
              <w:br/>
              <w:t xml:space="preserve">- Funktionen für einfache Messungen und für die Beurteilung der </w:t>
            </w:r>
            <w:proofErr w:type="spellStart"/>
            <w:r w:rsidRPr="000E478C">
              <w:rPr>
                <w:rFonts w:ascii="Arial" w:eastAsia="Arial" w:hAnsi="Arial" w:cs="Arial"/>
              </w:rPr>
              <w:t>Ventrikelfunktion</w:t>
            </w:r>
            <w:proofErr w:type="spellEnd"/>
            <w:r w:rsidRPr="000E478C">
              <w:rPr>
                <w:rFonts w:ascii="Arial" w:eastAsia="Arial" w:hAnsi="Arial" w:cs="Arial"/>
              </w:rPr>
              <w:t xml:space="preserve"> </w:t>
            </w:r>
            <w:r w:rsidRPr="000E478C">
              <w:rPr>
                <w:rFonts w:ascii="Arial" w:eastAsia="Arial" w:hAnsi="Arial" w:cs="Arial"/>
              </w:rPr>
              <w:br/>
              <w:t xml:space="preserve">- Funktion zur Darstellung, Analyse und Quantifizierung von </w:t>
            </w:r>
            <w:proofErr w:type="spellStart"/>
            <w:r w:rsidRPr="000E478C">
              <w:rPr>
                <w:rFonts w:ascii="Arial" w:eastAsia="Arial" w:hAnsi="Arial" w:cs="Arial"/>
              </w:rPr>
              <w:t>Angio</w:t>
            </w:r>
            <w:proofErr w:type="spellEnd"/>
            <w:r w:rsidRPr="000E478C">
              <w:rPr>
                <w:rFonts w:ascii="Arial" w:eastAsia="Arial" w:hAnsi="Arial" w:cs="Arial"/>
              </w:rPr>
              <w:t xml:space="preserve">-CTs der Koronargefäße, inkl. Herzfunktionsanalyse (z.B.: HZV, EF, ESV, EDV) und </w:t>
            </w:r>
            <w:proofErr w:type="spellStart"/>
            <w:r w:rsidRPr="000E478C">
              <w:rPr>
                <w:rFonts w:ascii="Arial" w:eastAsia="Arial" w:hAnsi="Arial" w:cs="Arial"/>
              </w:rPr>
              <w:t>Stenosequantifizierung</w:t>
            </w:r>
            <w:proofErr w:type="spellEnd"/>
            <w:r w:rsidRPr="000E478C">
              <w:rPr>
                <w:rFonts w:ascii="Arial" w:eastAsia="Arial" w:hAnsi="Arial" w:cs="Arial"/>
              </w:rPr>
              <w:t xml:space="preserve"> </w:t>
            </w:r>
          </w:p>
          <w:p w:rsidR="00E63628" w:rsidRPr="000E478C" w:rsidRDefault="00B5764A">
            <w:pPr>
              <w:spacing w:after="0" w:line="240" w:lineRule="auto"/>
              <w:rPr>
                <w:rFonts w:ascii="Arial" w:eastAsia="Arial" w:hAnsi="Arial" w:cs="Arial"/>
              </w:rPr>
            </w:pPr>
            <w:r w:rsidRPr="000E478C">
              <w:rPr>
                <w:rFonts w:ascii="Arial" w:eastAsia="Arial" w:hAnsi="Arial" w:cs="Arial"/>
              </w:rPr>
              <w:t>- Möglichkeit zur Korrelation mit dem ggf. gleichzeitig akquirierten EKG</w:t>
            </w:r>
            <w:r w:rsidRPr="000E478C">
              <w:rPr>
                <w:rFonts w:ascii="Arial" w:eastAsia="Arial" w:hAnsi="Arial" w:cs="Arial"/>
              </w:rPr>
              <w:br/>
              <w:t xml:space="preserve">- Funktion zur halbautomatischen 3D-Segmentierung und Quantifizierung von Kalkplaques (Calcium-Scoring), automatischer Berechnung von Masse, </w:t>
            </w:r>
            <w:proofErr w:type="spellStart"/>
            <w:r w:rsidRPr="000E478C">
              <w:rPr>
                <w:rFonts w:ascii="Arial" w:eastAsia="Arial" w:hAnsi="Arial" w:cs="Arial"/>
              </w:rPr>
              <w:t>Agatston</w:t>
            </w:r>
            <w:proofErr w:type="spellEnd"/>
            <w:r w:rsidRPr="000E478C">
              <w:rPr>
                <w:rFonts w:ascii="Arial" w:eastAsia="Arial" w:hAnsi="Arial" w:cs="Arial"/>
              </w:rPr>
              <w:t>-Score und Volumen-Score und Vergleich mit der MESA-Datenbank</w:t>
            </w:r>
            <w:r w:rsidRPr="000E478C">
              <w:rPr>
                <w:rFonts w:ascii="Arial" w:eastAsia="Arial" w:hAnsi="Arial" w:cs="Arial"/>
              </w:rPr>
              <w:br/>
              <w:t xml:space="preserve">- automatische </w:t>
            </w:r>
            <w:proofErr w:type="spellStart"/>
            <w:r w:rsidRPr="000E478C">
              <w:rPr>
                <w:rFonts w:ascii="Arial" w:eastAsia="Arial" w:hAnsi="Arial" w:cs="Arial"/>
              </w:rPr>
              <w:t>Preprocessing</w:t>
            </w:r>
            <w:proofErr w:type="spellEnd"/>
            <w:r w:rsidRPr="000E478C">
              <w:rPr>
                <w:rFonts w:ascii="Arial" w:eastAsia="Arial" w:hAnsi="Arial" w:cs="Arial"/>
              </w:rPr>
              <w:t xml:space="preserve">-Funktion für die Segmentierung und Beschriftung der Koronargefäße </w:t>
            </w:r>
          </w:p>
          <w:p w:rsidR="00E63628" w:rsidRPr="000E478C" w:rsidRDefault="00B5764A">
            <w:pPr>
              <w:spacing w:after="0" w:line="240" w:lineRule="auto"/>
              <w:rPr>
                <w:rFonts w:ascii="Arial" w:eastAsia="Arial" w:hAnsi="Arial" w:cs="Arial"/>
              </w:rPr>
            </w:pPr>
            <w:r w:rsidRPr="000E478C">
              <w:rPr>
                <w:rFonts w:ascii="Arial" w:eastAsia="Arial" w:hAnsi="Arial" w:cs="Arial"/>
              </w:rPr>
              <w:t>- Funktion zur individuellen/manuellen Korrektur/Anpassung von Parametern</w:t>
            </w:r>
            <w:r w:rsidRPr="000E478C">
              <w:rPr>
                <w:rFonts w:ascii="Arial" w:eastAsia="Arial" w:hAnsi="Arial" w:cs="Arial"/>
              </w:rPr>
              <w:br/>
              <w:t>- Funktion zur übersichtlich-strukturierten Berichterstellung der gefundenen Befunde</w:t>
            </w:r>
          </w:p>
          <w:p w:rsidR="00E63628" w:rsidRPr="000E478C" w:rsidRDefault="00B5764A">
            <w:pPr>
              <w:spacing w:after="0" w:line="240" w:lineRule="auto"/>
              <w:rPr>
                <w:rFonts w:ascii="Arial" w:eastAsia="Arial" w:hAnsi="Arial" w:cs="Arial"/>
              </w:rPr>
            </w:pPr>
            <w:r w:rsidRPr="000E478C">
              <w:rPr>
                <w:rFonts w:ascii="Arial" w:eastAsia="Arial" w:hAnsi="Arial" w:cs="Arial"/>
              </w:rPr>
              <w:t>- Option zur Berichterstellung nach CAD-RADS</w:t>
            </w:r>
          </w:p>
          <w:p w:rsidR="00E63628" w:rsidRPr="000E478C" w:rsidRDefault="00E63628">
            <w:pPr>
              <w:spacing w:after="0" w:line="240" w:lineRule="auto"/>
              <w:rPr>
                <w:rFonts w:ascii="Arial" w:eastAsia="Arial" w:hAnsi="Arial" w:cs="Arial"/>
              </w:rPr>
            </w:pPr>
          </w:p>
          <w:p w:rsidR="00E63628" w:rsidRPr="000E478C" w:rsidRDefault="00B5764A">
            <w:pPr>
              <w:spacing w:after="0" w:line="240" w:lineRule="auto"/>
              <w:rPr>
                <w:rFonts w:ascii="Arial" w:eastAsia="Arial" w:hAnsi="Arial" w:cs="Arial"/>
              </w:rPr>
            </w:pPr>
            <w:r w:rsidRPr="000E478C">
              <w:rPr>
                <w:rFonts w:ascii="Arial" w:eastAsia="Arial" w:hAnsi="Arial" w:cs="Arial"/>
              </w:rPr>
              <w:t xml:space="preserve">Es ist ein Referenzkrankenhaus für diese Anforderungen des </w:t>
            </w:r>
            <w:r w:rsidR="00D91577" w:rsidRPr="000E478C">
              <w:rPr>
                <w:rFonts w:ascii="Arial" w:eastAsia="Arial" w:hAnsi="Arial" w:cs="Arial"/>
              </w:rPr>
              <w:t>Modul 2 Kardiovaskuläre Bildgebung: Funktion A</w:t>
            </w:r>
            <w:r w:rsidRPr="000E478C">
              <w:rPr>
                <w:rFonts w:ascii="Arial" w:eastAsia="Arial" w:hAnsi="Arial" w:cs="Arial"/>
              </w:rPr>
              <w:t xml:space="preserve"> zu benennen. Die Einführung des Systems im Referenzkrankenhaus muss abgeschlossen sein und das System muss sich seit mind. 6 Monaten im produktiven Einsatz befinden. Es sind die konkreten Ansprechpartner (inkl. Telefonnummer, E-Mail) inkl. einer kurzen Projektbeschreibung als Anlage beizufügen.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rPr>
                <w:rFonts w:ascii="Arial" w:eastAsia="Calibri" w:hAnsi="Arial" w:cs="Arial"/>
              </w:rPr>
            </w:pPr>
            <w:r>
              <w:rPr>
                <w:rFonts w:ascii="Arial" w:eastAsia="Calibri"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rPr>
                <w:rFonts w:ascii="Calibri" w:eastAsia="Calibri" w:hAnsi="Calibri" w:cs="Calibri"/>
              </w:rPr>
            </w:pPr>
            <w:r>
              <w:rPr>
                <w:rFonts w:ascii="Arial" w:eastAsia="Arial" w:hAnsi="Arial" w:cs="Arial"/>
                <w:b/>
              </w:rPr>
              <w:t>Ja/Nein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rPr>
                <w:rFonts w:ascii="Arial" w:eastAsia="Arial" w:hAnsi="Arial" w:cs="Arial"/>
                <w:b/>
              </w:rPr>
            </w:pPr>
            <w:r>
              <w:rPr>
                <w:rFonts w:ascii="Arial" w:eastAsia="Arial" w:hAnsi="Arial" w:cs="Arial"/>
                <w:b/>
              </w:rPr>
              <w:t>Modul 2 Kardiovaskuläre Bildgebung: Funktion B</w:t>
            </w:r>
          </w:p>
          <w:p w:rsidR="00E63628" w:rsidRDefault="00B5764A">
            <w:pPr>
              <w:spacing w:after="0" w:line="240" w:lineRule="auto"/>
              <w:rPr>
                <w:rFonts w:ascii="Arial" w:eastAsia="Arial" w:hAnsi="Arial" w:cs="Arial"/>
              </w:rPr>
            </w:pPr>
            <w:r>
              <w:rPr>
                <w:rFonts w:ascii="Arial" w:eastAsia="Arial" w:hAnsi="Arial" w:cs="Arial"/>
              </w:rPr>
              <w:t>Das System hat eine Funktion zur Auswertung von Herz-MRTs, inkl.:</w:t>
            </w:r>
            <w:r>
              <w:rPr>
                <w:rFonts w:ascii="Arial" w:eastAsia="Arial" w:hAnsi="Arial" w:cs="Arial"/>
              </w:rPr>
              <w:br/>
              <w:t xml:space="preserve">- automatisierte Funktion die Datensätze mit Benutzer- und Kardio-MR-spezifischen </w:t>
            </w:r>
            <w:proofErr w:type="spellStart"/>
            <w:r>
              <w:rPr>
                <w:rFonts w:ascii="Arial" w:eastAsia="Arial" w:hAnsi="Arial" w:cs="Arial"/>
              </w:rPr>
              <w:t>Hanging</w:t>
            </w:r>
            <w:proofErr w:type="spellEnd"/>
            <w:r>
              <w:rPr>
                <w:rFonts w:ascii="Arial" w:eastAsia="Arial" w:hAnsi="Arial" w:cs="Arial"/>
              </w:rPr>
              <w:t xml:space="preserve">-Protokollen darzustellen </w:t>
            </w:r>
            <w:r>
              <w:rPr>
                <w:rFonts w:ascii="Arial" w:eastAsia="Arial" w:hAnsi="Arial" w:cs="Arial"/>
              </w:rPr>
              <w:br/>
              <w:t xml:space="preserve">- vollautomatische Segmentierung des rechten und linken Ventrikels </w:t>
            </w:r>
            <w:r>
              <w:rPr>
                <w:rFonts w:ascii="Arial" w:eastAsia="Arial" w:hAnsi="Arial" w:cs="Arial"/>
              </w:rPr>
              <w:br/>
              <w:t xml:space="preserve">- automatische Detektion von endsystolischer und enddiastolischer Phase </w:t>
            </w:r>
            <w:r>
              <w:rPr>
                <w:rFonts w:ascii="Arial" w:eastAsia="Arial" w:hAnsi="Arial" w:cs="Arial"/>
              </w:rPr>
              <w:br/>
              <w:t>- Option zur Funktionsanalyse beider Ventrikel anhand LV/RV-Kurzachsenanalyse und axialen Serien</w:t>
            </w:r>
            <w:r>
              <w:rPr>
                <w:rFonts w:ascii="Arial" w:eastAsia="Arial" w:hAnsi="Arial" w:cs="Arial"/>
              </w:rPr>
              <w:br/>
              <w:t>- bei Bedarf automatische Extraktion der Papillarmuskeln</w:t>
            </w:r>
            <w:r>
              <w:rPr>
                <w:rFonts w:ascii="Arial" w:eastAsia="Arial" w:hAnsi="Arial" w:cs="Arial"/>
              </w:rPr>
              <w:br/>
              <w:t xml:space="preserve">- Berechnung von Herzfunktionsparametern (Wandbewegung, Wanddicke, Wandverdickung, volumetrische Parameter) und </w:t>
            </w:r>
            <w:proofErr w:type="spellStart"/>
            <w:r>
              <w:rPr>
                <w:rFonts w:ascii="Arial" w:eastAsia="Arial" w:hAnsi="Arial" w:cs="Arial"/>
              </w:rPr>
              <w:t>Referenzierung</w:t>
            </w:r>
            <w:proofErr w:type="spellEnd"/>
            <w:r>
              <w:rPr>
                <w:rFonts w:ascii="Arial" w:eastAsia="Arial" w:hAnsi="Arial" w:cs="Arial"/>
              </w:rPr>
              <w:t xml:space="preserve"> auf die Körperoberfläche</w:t>
            </w:r>
          </w:p>
          <w:p w:rsidR="00E63628" w:rsidRDefault="00B5764A">
            <w:pPr>
              <w:spacing w:after="0" w:line="240" w:lineRule="auto"/>
              <w:rPr>
                <w:rFonts w:ascii="Arial" w:eastAsia="Arial" w:hAnsi="Arial" w:cs="Arial"/>
              </w:rPr>
            </w:pPr>
            <w:r>
              <w:rPr>
                <w:rFonts w:ascii="Arial" w:eastAsia="Arial" w:hAnsi="Arial" w:cs="Arial"/>
              </w:rPr>
              <w:t>- Funktion zur individuellen/manuellen Korrektur/Anpassung von Parametern</w:t>
            </w:r>
          </w:p>
          <w:p w:rsidR="00E63628" w:rsidRDefault="00B5764A">
            <w:pPr>
              <w:spacing w:after="0" w:line="240" w:lineRule="auto"/>
              <w:rPr>
                <w:rFonts w:ascii="Arial" w:eastAsia="Arial" w:hAnsi="Arial" w:cs="Arial"/>
              </w:rPr>
            </w:pPr>
            <w:r>
              <w:rPr>
                <w:rFonts w:ascii="Arial" w:eastAsia="Arial" w:hAnsi="Arial" w:cs="Arial"/>
              </w:rPr>
              <w:t>- Funktion zur übersichtlich-strukturierten Berichterstellung der gefundenen Befunde</w:t>
            </w:r>
          </w:p>
          <w:p w:rsidR="00E63628" w:rsidRDefault="00B5764A">
            <w:pPr>
              <w:spacing w:after="0" w:line="240" w:lineRule="auto"/>
              <w:rPr>
                <w:rFonts w:ascii="Arial" w:eastAsia="Arial" w:hAnsi="Arial" w:cs="Arial"/>
              </w:rPr>
            </w:pPr>
            <w:r>
              <w:rPr>
                <w:rFonts w:ascii="Arial" w:eastAsia="Arial" w:hAnsi="Arial" w:cs="Arial"/>
              </w:rPr>
              <w:t xml:space="preserve">- Funktion zur Beurteilung von Kardiomyopathien/der kardialen Kontraktilität anhand des </w:t>
            </w:r>
            <w:proofErr w:type="spellStart"/>
            <w:r>
              <w:rPr>
                <w:rFonts w:ascii="Arial" w:eastAsia="Arial" w:hAnsi="Arial" w:cs="Arial"/>
              </w:rPr>
              <w:t>myokardialen</w:t>
            </w:r>
            <w:proofErr w:type="spellEnd"/>
            <w:r>
              <w:rPr>
                <w:rFonts w:ascii="Arial" w:eastAsia="Arial" w:hAnsi="Arial" w:cs="Arial"/>
              </w:rPr>
              <w:t xml:space="preserve"> </w:t>
            </w:r>
            <w:proofErr w:type="spellStart"/>
            <w:r>
              <w:rPr>
                <w:rFonts w:ascii="Arial" w:eastAsia="Arial" w:hAnsi="Arial" w:cs="Arial"/>
              </w:rPr>
              <w:t>Strains</w:t>
            </w:r>
            <w:proofErr w:type="spellEnd"/>
            <w:r>
              <w:rPr>
                <w:rFonts w:ascii="Arial" w:eastAsia="Arial" w:hAnsi="Arial" w:cs="Arial"/>
              </w:rPr>
              <w:t xml:space="preserve"> (mindestens 1 Lizenz)</w:t>
            </w:r>
            <w:r>
              <w:rPr>
                <w:rFonts w:ascii="Arial" w:eastAsia="Arial" w:hAnsi="Arial" w:cs="Arial"/>
              </w:rPr>
              <w:br/>
              <w:t xml:space="preserve">- folgende </w:t>
            </w:r>
            <w:proofErr w:type="spellStart"/>
            <w:r>
              <w:rPr>
                <w:rFonts w:ascii="Arial" w:eastAsia="Arial" w:hAnsi="Arial" w:cs="Arial"/>
              </w:rPr>
              <w:t>Strain</w:t>
            </w:r>
            <w:proofErr w:type="spellEnd"/>
            <w:r>
              <w:rPr>
                <w:rFonts w:ascii="Arial" w:eastAsia="Arial" w:hAnsi="Arial" w:cs="Arial"/>
              </w:rPr>
              <w:t xml:space="preserve">-Parameter sollten geliefert werden: longitudinaler, radialer und </w:t>
            </w:r>
            <w:proofErr w:type="spellStart"/>
            <w:r>
              <w:rPr>
                <w:rFonts w:ascii="Arial" w:eastAsia="Arial" w:hAnsi="Arial" w:cs="Arial"/>
              </w:rPr>
              <w:t>zirkumferentieller</w:t>
            </w:r>
            <w:proofErr w:type="spellEnd"/>
            <w:r>
              <w:rPr>
                <w:rFonts w:ascii="Arial" w:eastAsia="Arial" w:hAnsi="Arial" w:cs="Arial"/>
              </w:rPr>
              <w:t xml:space="preserve"> </w:t>
            </w:r>
            <w:proofErr w:type="spellStart"/>
            <w:r>
              <w:rPr>
                <w:rFonts w:ascii="Arial" w:eastAsia="Arial" w:hAnsi="Arial" w:cs="Arial"/>
              </w:rPr>
              <w:t>Strain</w:t>
            </w:r>
            <w:proofErr w:type="spellEnd"/>
          </w:p>
          <w:p w:rsidR="00E63628" w:rsidRDefault="00E63628">
            <w:pPr>
              <w:spacing w:after="0" w:line="240" w:lineRule="auto"/>
              <w:rPr>
                <w:rFonts w:ascii="Arial" w:eastAsia="Arial" w:hAnsi="Arial" w:cs="Arial"/>
              </w:rPr>
            </w:pPr>
          </w:p>
          <w:p w:rsidR="00E63628" w:rsidRDefault="00B5764A" w:rsidP="008770C7">
            <w:pPr>
              <w:spacing w:after="0" w:line="240" w:lineRule="auto"/>
              <w:rPr>
                <w:rFonts w:ascii="Arial" w:eastAsia="Arial" w:hAnsi="Arial" w:cs="Arial"/>
                <w:shd w:val="clear" w:color="auto" w:fill="FF00FF"/>
              </w:rPr>
            </w:pPr>
            <w:r>
              <w:rPr>
                <w:rFonts w:ascii="Arial" w:eastAsia="Arial" w:hAnsi="Arial" w:cs="Arial"/>
              </w:rPr>
              <w:t xml:space="preserve">Es ist ein Referenzkrankenhaus für diese Anforderungen des </w:t>
            </w:r>
            <w:r w:rsidR="008770C7" w:rsidRPr="008770C7">
              <w:rPr>
                <w:rFonts w:ascii="Arial" w:eastAsia="Arial" w:hAnsi="Arial" w:cs="Arial"/>
              </w:rPr>
              <w:t>Modul 2 Kardiovaskuläre Bildgebung: Funktion B</w:t>
            </w:r>
            <w:r>
              <w:rPr>
                <w:rFonts w:ascii="Arial" w:eastAsia="Arial" w:hAnsi="Arial" w:cs="Arial"/>
              </w:rPr>
              <w:t xml:space="preserve"> (</w:t>
            </w:r>
            <w:proofErr w:type="spellStart"/>
            <w:r>
              <w:rPr>
                <w:rFonts w:ascii="Arial" w:eastAsia="Arial" w:hAnsi="Arial" w:cs="Arial"/>
              </w:rPr>
              <w:t>Strain</w:t>
            </w:r>
            <w:proofErr w:type="spellEnd"/>
            <w:r>
              <w:rPr>
                <w:rFonts w:ascii="Arial" w:eastAsia="Arial" w:hAnsi="Arial" w:cs="Arial"/>
              </w:rPr>
              <w:t xml:space="preserve">-Parameter nicht notwendig) zu benennen. Die Einführung des Systems im Referenzkrankenhaus muss abgeschlossen sein und das System muss </w:t>
            </w:r>
            <w:r>
              <w:rPr>
                <w:rFonts w:ascii="Arial" w:eastAsia="Arial" w:hAnsi="Arial" w:cs="Arial"/>
                <w:color w:val="000000"/>
              </w:rPr>
              <w:t xml:space="preserve">sich seit mind. 6 </w:t>
            </w:r>
            <w:r>
              <w:rPr>
                <w:rFonts w:ascii="Arial" w:eastAsia="Arial" w:hAnsi="Arial" w:cs="Arial"/>
              </w:rPr>
              <w:t xml:space="preserve">Monaten im produktiven Einsatz befinden. </w:t>
            </w:r>
            <w:r w:rsidRPr="000E478C">
              <w:rPr>
                <w:rFonts w:ascii="Arial" w:eastAsia="Arial" w:hAnsi="Arial" w:cs="Arial"/>
              </w:rPr>
              <w:t>Es sind die konkreten Ansprechpartner (inkl. Telefonnummer, E-Mail) inkl. einer kurzen Projektbeschreibung als Anlage beizufügen.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rPr>
                <w:rFonts w:ascii="Arial" w:eastAsia="Calibri" w:hAnsi="Arial" w:cs="Arial"/>
              </w:rPr>
            </w:pPr>
            <w:r>
              <w:rPr>
                <w:rFonts w:ascii="Arial" w:eastAsia="Calibri"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rPr>
                <w:rFonts w:ascii="Calibri" w:eastAsia="Calibri" w:hAnsi="Calibri" w:cs="Calibri"/>
              </w:rPr>
            </w:pPr>
            <w:r>
              <w:rPr>
                <w:rFonts w:ascii="Arial" w:eastAsia="Arial" w:hAnsi="Arial" w:cs="Arial"/>
                <w:b/>
              </w:rPr>
              <w:t>Ja/Nein</w:t>
            </w:r>
          </w:p>
        </w:tc>
      </w:tr>
      <w:tr w:rsidR="00E63628" w:rsidTr="000E478C">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3628" w:rsidRPr="000E478C" w:rsidRDefault="00B5764A">
            <w:pPr>
              <w:spacing w:after="0"/>
              <w:rPr>
                <w:rFonts w:ascii="Arial" w:eastAsia="Arial" w:hAnsi="Arial" w:cs="Arial"/>
                <w:b/>
              </w:rPr>
            </w:pPr>
            <w:r w:rsidRPr="000E478C">
              <w:rPr>
                <w:rFonts w:ascii="Arial" w:eastAsia="Arial" w:hAnsi="Arial" w:cs="Arial"/>
                <w:b/>
              </w:rPr>
              <w:t>Modul 2 Kardiovaskuläre Bildgebung: Funktion C</w:t>
            </w:r>
          </w:p>
          <w:p w:rsidR="00E63628" w:rsidRPr="000E478C" w:rsidRDefault="00B5764A">
            <w:pPr>
              <w:rPr>
                <w:rFonts w:ascii="Arial" w:eastAsia="Arial" w:hAnsi="Arial" w:cs="Arial"/>
              </w:rPr>
            </w:pPr>
            <w:r w:rsidRPr="000E478C">
              <w:rPr>
                <w:rFonts w:ascii="Arial" w:eastAsia="Arial" w:hAnsi="Arial" w:cs="Arial"/>
              </w:rPr>
              <w:t>Das System hat eine Funktion zur Auswertung von EKG-</w:t>
            </w:r>
            <w:proofErr w:type="spellStart"/>
            <w:r w:rsidRPr="000E478C">
              <w:rPr>
                <w:rFonts w:ascii="Arial" w:eastAsia="Arial" w:hAnsi="Arial" w:cs="Arial"/>
              </w:rPr>
              <w:t>getriggerten</w:t>
            </w:r>
            <w:proofErr w:type="spellEnd"/>
            <w:r w:rsidRPr="000E478C">
              <w:rPr>
                <w:rFonts w:ascii="Arial" w:eastAsia="Arial" w:hAnsi="Arial" w:cs="Arial"/>
              </w:rPr>
              <w:t xml:space="preserve"> </w:t>
            </w:r>
            <w:proofErr w:type="spellStart"/>
            <w:r w:rsidRPr="000E478C">
              <w:rPr>
                <w:rFonts w:ascii="Arial" w:eastAsia="Arial" w:hAnsi="Arial" w:cs="Arial"/>
              </w:rPr>
              <w:t>Angio</w:t>
            </w:r>
            <w:proofErr w:type="spellEnd"/>
            <w:r w:rsidRPr="000E478C">
              <w:rPr>
                <w:rFonts w:ascii="Arial" w:eastAsia="Arial" w:hAnsi="Arial" w:cs="Arial"/>
              </w:rPr>
              <w:t>-CTs zur TAVI-Planung, inkl.:</w:t>
            </w:r>
            <w:r w:rsidRPr="000E478C">
              <w:rPr>
                <w:rFonts w:ascii="Arial" w:eastAsia="Arial" w:hAnsi="Arial" w:cs="Arial"/>
              </w:rPr>
              <w:br/>
              <w:t>- Verwendbarkeit unterschiedlich akquirierter Datensätze (nicht/prospektiv/retrospektiv getriggert)</w:t>
            </w:r>
            <w:r w:rsidRPr="000E478C">
              <w:rPr>
                <w:rFonts w:ascii="Arial" w:eastAsia="Arial" w:hAnsi="Arial" w:cs="Arial"/>
              </w:rPr>
              <w:br/>
              <w:t xml:space="preserve">- automatische Anatomieerkennung </w:t>
            </w:r>
            <w:r w:rsidRPr="000E478C">
              <w:rPr>
                <w:rFonts w:ascii="Arial" w:eastAsia="Arial" w:hAnsi="Arial" w:cs="Arial"/>
              </w:rPr>
              <w:br/>
              <w:t>- Funktion zur automatischen, quantitativen Analyse des linksventrikulären Ausflusstraktes und der Aorta (z.B. Fläche/Durchmesser von Gefäßdurchmessern, Abstände bzw. Winkel von Gefäßabgängen)</w:t>
            </w:r>
            <w:r w:rsidRPr="000E478C">
              <w:rPr>
                <w:rFonts w:ascii="Arial" w:eastAsia="Arial" w:hAnsi="Arial" w:cs="Arial"/>
              </w:rPr>
              <w:br/>
              <w:t xml:space="preserve">- Funktion zur Visualisierung/Segmentierung von </w:t>
            </w:r>
            <w:proofErr w:type="spellStart"/>
            <w:r w:rsidRPr="000E478C">
              <w:rPr>
                <w:rFonts w:ascii="Arial" w:eastAsia="Arial" w:hAnsi="Arial" w:cs="Arial"/>
              </w:rPr>
              <w:t>Aortenklappenverkalkungen</w:t>
            </w:r>
            <w:proofErr w:type="spellEnd"/>
            <w:r w:rsidRPr="000E478C">
              <w:rPr>
                <w:rFonts w:ascii="Arial" w:eastAsia="Arial" w:hAnsi="Arial" w:cs="Arial"/>
              </w:rPr>
              <w:t xml:space="preserve">, Kalkplaques und Gefäßelongationen </w:t>
            </w:r>
            <w:r w:rsidRPr="000E478C">
              <w:rPr>
                <w:rFonts w:ascii="Arial" w:eastAsia="Arial" w:hAnsi="Arial" w:cs="Arial"/>
              </w:rPr>
              <w:br/>
              <w:t>- Funktion zur individuellen/manuellen Korrektur/Anpassung von Parametern</w:t>
            </w:r>
            <w:r w:rsidRPr="000E478C">
              <w:rPr>
                <w:rFonts w:ascii="Arial" w:eastAsia="Arial" w:hAnsi="Arial" w:cs="Arial"/>
              </w:rPr>
              <w:br/>
              <w:t xml:space="preserve">- Funktion zur 2D </w:t>
            </w:r>
            <w:r w:rsidRPr="000E478C">
              <w:rPr>
                <w:rFonts w:ascii="Arial" w:eastAsia="Arial" w:hAnsi="Arial" w:cs="Arial"/>
                <w:u w:val="single"/>
              </w:rPr>
              <w:t>UND</w:t>
            </w:r>
            <w:r w:rsidRPr="000E478C">
              <w:rPr>
                <w:rFonts w:ascii="Arial" w:eastAsia="Arial" w:hAnsi="Arial" w:cs="Arial"/>
              </w:rPr>
              <w:t xml:space="preserve"> 3D-Visualisierung der gesamten Aorta bzw. des Zugangswegs, um darauf basierend die eigentliche, </w:t>
            </w:r>
            <w:proofErr w:type="spellStart"/>
            <w:r w:rsidRPr="000E478C">
              <w:rPr>
                <w:rFonts w:ascii="Arial" w:eastAsia="Arial" w:hAnsi="Arial" w:cs="Arial"/>
              </w:rPr>
              <w:t>interventionelle</w:t>
            </w:r>
            <w:proofErr w:type="spellEnd"/>
            <w:r w:rsidRPr="000E478C">
              <w:rPr>
                <w:rFonts w:ascii="Arial" w:eastAsia="Arial" w:hAnsi="Arial" w:cs="Arial"/>
              </w:rPr>
              <w:t xml:space="preserve"> TAVI-Prozedur detailliert planen zu können</w:t>
            </w:r>
            <w:r w:rsidRPr="000E478C">
              <w:rPr>
                <w:rFonts w:ascii="Arial" w:eastAsia="Arial" w:hAnsi="Arial" w:cs="Arial"/>
              </w:rPr>
              <w:br/>
              <w:t>- Funktion zur übersichtlich-strukturierten Darstellung der Messwerte</w:t>
            </w:r>
          </w:p>
          <w:p w:rsidR="00E63628" w:rsidRPr="000E478C" w:rsidRDefault="00B5764A" w:rsidP="00EA6003">
            <w:pPr>
              <w:spacing w:after="0"/>
              <w:rPr>
                <w:rFonts w:ascii="Arial" w:eastAsia="Arial" w:hAnsi="Arial" w:cs="Arial"/>
              </w:rPr>
            </w:pPr>
            <w:r w:rsidRPr="000E478C">
              <w:rPr>
                <w:rFonts w:ascii="Arial" w:eastAsia="Arial" w:hAnsi="Arial" w:cs="Arial"/>
              </w:rPr>
              <w:t xml:space="preserve">Es ist ein Referenzkrankenhaus für diese Anforderungen des </w:t>
            </w:r>
            <w:r w:rsidR="00955BD9" w:rsidRPr="000E478C">
              <w:rPr>
                <w:rFonts w:ascii="Arial" w:eastAsia="Arial" w:hAnsi="Arial" w:cs="Arial"/>
              </w:rPr>
              <w:t>Modul 2 Kardiovaskuläre Bildgebung: Funktion C</w:t>
            </w:r>
            <w:r w:rsidRPr="000E478C">
              <w:rPr>
                <w:rFonts w:ascii="Arial" w:eastAsia="Arial" w:hAnsi="Arial" w:cs="Arial"/>
              </w:rPr>
              <w:t xml:space="preserve"> zu benennen. Die Einführung des Systems im Referenzkrankenhaus muss abgeschlossen sein und das System muss sich seit mind. 6 Monaten im produktiven Einsatz befinden. Es sind die konkreten Ansprechpartner (inkl. Telefonnummer, E-Mail) inkl. einer kurzen Projektbeschreibung als Anlage beizufügen.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rsidP="00057D8D">
            <w:pPr>
              <w:spacing w:after="0"/>
              <w:rPr>
                <w:rFonts w:ascii="Arial" w:eastAsia="Arial" w:hAnsi="Arial" w:cs="Arial"/>
                <w:b/>
              </w:rPr>
            </w:pPr>
            <w:r>
              <w:rPr>
                <w:rFonts w:ascii="Arial" w:eastAsia="Arial" w:hAnsi="Arial" w:cs="Arial"/>
                <w:b/>
              </w:rPr>
              <w:t>Modul 2 Kardiovaskuläre Bildgebung: Funktion D</w:t>
            </w:r>
          </w:p>
          <w:p w:rsidR="00E63628" w:rsidRDefault="00B5764A" w:rsidP="00057D8D">
            <w:pPr>
              <w:spacing w:after="0" w:line="240" w:lineRule="auto"/>
              <w:rPr>
                <w:rFonts w:ascii="Arial" w:eastAsia="Arial" w:hAnsi="Arial" w:cs="Arial"/>
              </w:rPr>
            </w:pPr>
            <w:r>
              <w:rPr>
                <w:rFonts w:ascii="Arial" w:eastAsia="Arial" w:hAnsi="Arial" w:cs="Arial"/>
              </w:rPr>
              <w:t xml:space="preserve">Das System hat eine Funktion zur Auswertung von </w:t>
            </w:r>
            <w:proofErr w:type="spellStart"/>
            <w:r>
              <w:rPr>
                <w:rFonts w:ascii="Arial" w:eastAsia="Arial" w:hAnsi="Arial" w:cs="Arial"/>
              </w:rPr>
              <w:t>Angio</w:t>
            </w:r>
            <w:proofErr w:type="spellEnd"/>
            <w:r>
              <w:rPr>
                <w:rFonts w:ascii="Arial" w:eastAsia="Arial" w:hAnsi="Arial" w:cs="Arial"/>
              </w:rPr>
              <w:t xml:space="preserve">-CTs und </w:t>
            </w:r>
            <w:proofErr w:type="spellStart"/>
            <w:r>
              <w:rPr>
                <w:rFonts w:ascii="Arial" w:eastAsia="Arial" w:hAnsi="Arial" w:cs="Arial"/>
              </w:rPr>
              <w:t>Angio</w:t>
            </w:r>
            <w:proofErr w:type="spellEnd"/>
            <w:r>
              <w:rPr>
                <w:rFonts w:ascii="Arial" w:eastAsia="Arial" w:hAnsi="Arial" w:cs="Arial"/>
              </w:rPr>
              <w:t>-MRTs, unabhängig von der anatomischen Region, inkl.:</w:t>
            </w:r>
            <w:r>
              <w:rPr>
                <w:rFonts w:ascii="Arial" w:eastAsia="Arial" w:hAnsi="Arial" w:cs="Arial"/>
              </w:rPr>
              <w:br/>
              <w:t xml:space="preserve">- automatisches </w:t>
            </w:r>
            <w:proofErr w:type="spellStart"/>
            <w:r>
              <w:rPr>
                <w:rFonts w:ascii="Arial" w:eastAsia="Arial" w:hAnsi="Arial" w:cs="Arial"/>
              </w:rPr>
              <w:t>Preprocessing</w:t>
            </w:r>
            <w:proofErr w:type="spellEnd"/>
            <w:r>
              <w:rPr>
                <w:rFonts w:ascii="Arial" w:eastAsia="Arial" w:hAnsi="Arial" w:cs="Arial"/>
              </w:rPr>
              <w:t xml:space="preserve"> mit Knochensubtraktion/Gefäßextraktion, Mittellinienerkennung und Erkennung von Gefäßkonturen bzw. -lumen</w:t>
            </w:r>
            <w:r>
              <w:rPr>
                <w:rFonts w:ascii="Arial" w:eastAsia="Arial" w:hAnsi="Arial" w:cs="Arial"/>
              </w:rPr>
              <w:br/>
              <w:t>- Funktionen zur Quantifizierung von Gefäßpathologien (z.B. Stenosen)</w:t>
            </w:r>
            <w:r>
              <w:rPr>
                <w:rFonts w:ascii="Arial" w:eastAsia="Arial" w:hAnsi="Arial" w:cs="Arial"/>
              </w:rPr>
              <w:br/>
              <w:t>- Funktion zur individuellen/manuellen Korrektur/Anpassung von Parametern</w:t>
            </w:r>
          </w:p>
          <w:p w:rsidR="00E63628" w:rsidRDefault="00B5764A" w:rsidP="00057D8D">
            <w:pPr>
              <w:spacing w:after="0"/>
              <w:rPr>
                <w:rFonts w:ascii="Arial" w:hAnsi="Arial" w:cs="Arial"/>
                <w:lang w:eastAsia="en-US"/>
              </w:rPr>
            </w:pPr>
            <w:r w:rsidRPr="00057D8D">
              <w:rPr>
                <w:rFonts w:ascii="Arial" w:hAnsi="Arial" w:cs="Arial"/>
                <w:lang w:eastAsia="en-US"/>
              </w:rPr>
              <w:t xml:space="preserve">- Funktion zur differenzierten, virtuellen Planung des Zugangswegs </w:t>
            </w:r>
            <w:proofErr w:type="spellStart"/>
            <w:r w:rsidRPr="00057D8D">
              <w:rPr>
                <w:rFonts w:ascii="Arial" w:hAnsi="Arial" w:cs="Arial"/>
                <w:lang w:eastAsia="en-US"/>
              </w:rPr>
              <w:t>endovaskulärer</w:t>
            </w:r>
            <w:proofErr w:type="spellEnd"/>
            <w:r w:rsidRPr="00057D8D">
              <w:rPr>
                <w:rFonts w:ascii="Arial" w:hAnsi="Arial" w:cs="Arial"/>
                <w:lang w:eastAsia="en-US"/>
              </w:rPr>
              <w:t xml:space="preserve"> Verfahren und von Stent-Implantationen mit der Option die Ergebnisse zu dokumentieren/exportieren</w:t>
            </w:r>
            <w:r>
              <w:rPr>
                <w:rFonts w:ascii="Arial" w:hAnsi="Arial" w:cs="Arial"/>
                <w:lang w:eastAsia="en-US"/>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rsidP="00057D8D">
            <w:pPr>
              <w:spacing w:after="0" w:line="240" w:lineRule="auto"/>
              <w:jc w:val="center"/>
              <w:rPr>
                <w:rFonts w:ascii="Arial" w:eastAsia="Calibri" w:hAnsi="Arial" w:cs="Arial"/>
              </w:rPr>
            </w:pPr>
            <w:r>
              <w:rPr>
                <w:rFonts w:ascii="Arial" w:eastAsia="Calibri"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rsidP="00057D8D">
            <w:pPr>
              <w:spacing w:after="0" w:line="240" w:lineRule="auto"/>
              <w:rPr>
                <w:rFonts w:ascii="Calibri" w:eastAsia="Calibri" w:hAnsi="Calibri" w:cs="Calibri"/>
              </w:rPr>
            </w:pPr>
            <w:r>
              <w:rPr>
                <w:rFonts w:ascii="Arial" w:eastAsia="Arial" w:hAnsi="Arial" w:cs="Arial"/>
                <w:b/>
              </w:rPr>
              <w:t>Ja/Nein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rPr>
                <w:rFonts w:ascii="Arial" w:eastAsia="Arial" w:hAnsi="Arial" w:cs="Arial"/>
                <w:b/>
              </w:rPr>
            </w:pPr>
            <w:r>
              <w:rPr>
                <w:rFonts w:ascii="Arial" w:eastAsia="Arial" w:hAnsi="Arial" w:cs="Arial"/>
                <w:b/>
              </w:rPr>
              <w:t>Modul 3 Leber: Funktion A</w:t>
            </w:r>
          </w:p>
          <w:p w:rsidR="00E63628" w:rsidRDefault="00B5764A">
            <w:pPr>
              <w:spacing w:after="0"/>
              <w:rPr>
                <w:rFonts w:ascii="Arial" w:eastAsia="Arial" w:hAnsi="Arial" w:cs="Arial"/>
              </w:rPr>
            </w:pPr>
            <w:r>
              <w:rPr>
                <w:rFonts w:ascii="Arial" w:eastAsia="Arial" w:hAnsi="Arial" w:cs="Arial"/>
              </w:rPr>
              <w:t>Das System hat eine Funktion zur Analyse von MRTs und CTs der Leber, inkl.:</w:t>
            </w:r>
            <w:r>
              <w:rPr>
                <w:rFonts w:ascii="Arial" w:eastAsia="Arial" w:hAnsi="Arial" w:cs="Arial"/>
              </w:rPr>
              <w:br/>
              <w:t>- Funktion mit automatischer Segmentierung der Leber</w:t>
            </w:r>
            <w:r>
              <w:rPr>
                <w:rFonts w:ascii="Arial" w:eastAsia="Arial" w:hAnsi="Arial" w:cs="Arial"/>
              </w:rPr>
              <w:br/>
              <w:t xml:space="preserve">- Funktion mit halbautomatischer Segmentierung der Lebersegmente </w:t>
            </w:r>
            <w:r>
              <w:rPr>
                <w:rFonts w:ascii="Arial" w:eastAsia="Arial" w:hAnsi="Arial" w:cs="Arial"/>
              </w:rPr>
              <w:br/>
              <w:t>- automatisierte Funktionen zur quantitativen Analyse der Leber (z.B.: Volumetrie, Fett-/Eisengehalt), ihrer Segmente und der Gefäße (Lebervenen und portalvenös)</w:t>
            </w:r>
            <w:r>
              <w:rPr>
                <w:rFonts w:ascii="Arial" w:eastAsia="Arial" w:hAnsi="Arial" w:cs="Arial"/>
              </w:rPr>
              <w:br/>
              <w:t>- Funktion zur quantitativen ROI-Analyse (automatisiert und manuell)</w:t>
            </w:r>
            <w:r>
              <w:rPr>
                <w:rFonts w:ascii="Arial" w:eastAsia="Arial" w:hAnsi="Arial" w:cs="Arial"/>
              </w:rPr>
              <w:br/>
              <w:t>- Funktion zur individuellen/manuellen Korrektur/Anpassung von Parametern</w:t>
            </w:r>
            <w:r>
              <w:rPr>
                <w:rFonts w:ascii="Arial" w:eastAsia="Arial" w:hAnsi="Arial" w:cs="Arial"/>
              </w:rPr>
              <w:br/>
              <w:t xml:space="preserve">- verschiedene Funktionen zur Visualisierung der Ergebnisse (z.B.: 2D, 3D, numerisch, grafisch, ggf. virtuelle </w:t>
            </w:r>
            <w:proofErr w:type="spellStart"/>
            <w:r>
              <w:rPr>
                <w:rFonts w:ascii="Arial" w:eastAsia="Arial" w:hAnsi="Arial" w:cs="Arial"/>
              </w:rPr>
              <w:t>Hepatektomie</w:t>
            </w:r>
            <w:proofErr w:type="spellEnd"/>
            <w:r>
              <w:rPr>
                <w:rFonts w:ascii="Arial" w:eastAsia="Arial" w:hAnsi="Arial" w:cs="Arial"/>
              </w:rPr>
              <w:t xml:space="preserve"> zwecks gezielter Planung größerer Leber-OPs)</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rPr>
                <w:rFonts w:ascii="Arial" w:eastAsia="Arial" w:hAnsi="Arial" w:cs="Arial"/>
                <w:b/>
              </w:rPr>
            </w:pPr>
            <w:r>
              <w:rPr>
                <w:rFonts w:ascii="Arial" w:eastAsia="Arial" w:hAnsi="Arial" w:cs="Arial"/>
                <w:b/>
              </w:rPr>
              <w:t>Modul 3 Leber: Funktion B</w:t>
            </w:r>
          </w:p>
          <w:p w:rsidR="00E63628" w:rsidRDefault="00B5764A">
            <w:pPr>
              <w:spacing w:after="0" w:line="240" w:lineRule="auto"/>
              <w:rPr>
                <w:rFonts w:ascii="Arial" w:eastAsia="Arial" w:hAnsi="Arial" w:cs="Arial"/>
              </w:rPr>
            </w:pPr>
            <w:r>
              <w:rPr>
                <w:rFonts w:ascii="Arial" w:eastAsia="Arial" w:hAnsi="Arial" w:cs="Arial"/>
              </w:rPr>
              <w:t>Das System hat eine Funktion zur funktionellen Auswertung von Perfusions-CTs des Körpers (z.B.: Leber, Lunge, Niere), inkl.:</w:t>
            </w:r>
            <w:r>
              <w:rPr>
                <w:rFonts w:ascii="Arial" w:eastAsia="Arial" w:hAnsi="Arial" w:cs="Arial"/>
              </w:rPr>
              <w:br/>
              <w:t>- Funktion zur Bewegungskorrektur</w:t>
            </w:r>
          </w:p>
          <w:p w:rsidR="00E63628" w:rsidRDefault="00B5764A">
            <w:pPr>
              <w:spacing w:after="0" w:line="240" w:lineRule="auto"/>
              <w:rPr>
                <w:rFonts w:ascii="Arial" w:eastAsia="Arial" w:hAnsi="Arial" w:cs="Arial"/>
              </w:rPr>
            </w:pPr>
            <w:r>
              <w:rPr>
                <w:rFonts w:ascii="Arial" w:eastAsia="Arial" w:hAnsi="Arial" w:cs="Arial"/>
              </w:rPr>
              <w:t>- Funktion zur individuellen/manuellen Korrektur/Anpassung von Parametern</w:t>
            </w:r>
          </w:p>
          <w:p w:rsidR="00E63628" w:rsidRDefault="00B5764A">
            <w:pPr>
              <w:spacing w:after="0" w:line="240" w:lineRule="auto"/>
              <w:rPr>
                <w:rFonts w:ascii="Arial" w:eastAsia="Arial" w:hAnsi="Arial" w:cs="Arial"/>
              </w:rPr>
            </w:pPr>
            <w:r>
              <w:rPr>
                <w:rFonts w:ascii="Arial" w:eastAsia="Arial" w:hAnsi="Arial" w:cs="Arial"/>
              </w:rPr>
              <w:t xml:space="preserve">- Funktion zur ggf. manuellen ROI-Analyse verschiedener </w:t>
            </w:r>
            <w:proofErr w:type="spellStart"/>
            <w:r>
              <w:rPr>
                <w:rFonts w:ascii="Arial" w:eastAsia="Arial" w:hAnsi="Arial" w:cs="Arial"/>
              </w:rPr>
              <w:t>Parenchymregionen</w:t>
            </w:r>
            <w:proofErr w:type="spellEnd"/>
          </w:p>
          <w:p w:rsidR="00E63628" w:rsidRDefault="00B5764A">
            <w:pPr>
              <w:spacing w:after="0" w:line="240" w:lineRule="auto"/>
              <w:rPr>
                <w:rFonts w:ascii="Arial" w:eastAsia="Arial" w:hAnsi="Arial" w:cs="Arial"/>
              </w:rPr>
            </w:pPr>
            <w:r>
              <w:rPr>
                <w:rFonts w:ascii="Arial" w:eastAsia="Arial" w:hAnsi="Arial" w:cs="Arial"/>
              </w:rPr>
              <w:t>- automatische Ergebnisdarstellung als typische Farb-/Übersichtskarten (z.B.: CBF, CBV, TTP)</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rPr>
                <w:rFonts w:ascii="Arial" w:eastAsia="Calibri" w:hAnsi="Arial" w:cs="Arial"/>
              </w:rPr>
            </w:pPr>
            <w:r>
              <w:rPr>
                <w:rFonts w:ascii="Arial" w:eastAsia="Calibri"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rPr>
                <w:rFonts w:ascii="Calibri" w:eastAsia="Calibri" w:hAnsi="Calibri" w:cs="Calibri"/>
              </w:rPr>
            </w:pPr>
            <w:r>
              <w:rPr>
                <w:rFonts w:ascii="Arial" w:eastAsia="Arial" w:hAnsi="Arial" w:cs="Arial"/>
                <w:b/>
              </w:rPr>
              <w:t>Ja/Nein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rPr>
                <w:rFonts w:ascii="Arial" w:eastAsia="Arial" w:hAnsi="Arial" w:cs="Arial"/>
                <w:b/>
              </w:rPr>
            </w:pPr>
            <w:r>
              <w:rPr>
                <w:rFonts w:ascii="Arial" w:eastAsia="Arial" w:hAnsi="Arial" w:cs="Arial"/>
                <w:b/>
              </w:rPr>
              <w:t>Modul 4 Lunge: Funktion A</w:t>
            </w:r>
          </w:p>
          <w:p w:rsidR="00E63628" w:rsidRDefault="00B5764A">
            <w:pPr>
              <w:spacing w:after="0"/>
              <w:rPr>
                <w:rFonts w:ascii="Arial" w:eastAsia="Arial" w:hAnsi="Arial" w:cs="Arial"/>
              </w:rPr>
            </w:pPr>
            <w:r>
              <w:rPr>
                <w:rFonts w:ascii="Arial" w:eastAsia="Arial" w:hAnsi="Arial" w:cs="Arial"/>
              </w:rPr>
              <w:t>Das System hat eine Funktion zur Analyse/Segmentierung von Thorax-CTs, inkl.:</w:t>
            </w:r>
            <w:r>
              <w:rPr>
                <w:rFonts w:ascii="Arial" w:eastAsia="Arial" w:hAnsi="Arial" w:cs="Arial"/>
              </w:rPr>
              <w:br/>
              <w:t>- Die Funktion kann unterschiedlich akquirierte Datensätze verwenden (</w:t>
            </w:r>
            <w:proofErr w:type="spellStart"/>
            <w:r>
              <w:rPr>
                <w:rFonts w:ascii="Arial" w:eastAsia="Arial" w:hAnsi="Arial" w:cs="Arial"/>
              </w:rPr>
              <w:t>LowDose</w:t>
            </w:r>
            <w:proofErr w:type="spellEnd"/>
            <w:r>
              <w:rPr>
                <w:rFonts w:ascii="Arial" w:eastAsia="Arial" w:hAnsi="Arial" w:cs="Arial"/>
              </w:rPr>
              <w:t>-CT vs. native CT vs. CT mit KM)</w:t>
            </w:r>
            <w:r>
              <w:rPr>
                <w:rFonts w:ascii="Arial" w:eastAsia="Arial" w:hAnsi="Arial" w:cs="Arial"/>
              </w:rPr>
              <w:br/>
              <w:t>- automatische anatomische Registrierung zeitlich unterschiedlich akquirierter Datensätze</w:t>
            </w:r>
            <w:r>
              <w:rPr>
                <w:rFonts w:ascii="Arial" w:eastAsia="Arial" w:hAnsi="Arial" w:cs="Arial"/>
              </w:rPr>
              <w:br/>
              <w:t>- Funktion zur automatischen Detektion suspekter Herdbefunde ab 4 mm Größe</w:t>
            </w:r>
            <w:r>
              <w:rPr>
                <w:rFonts w:ascii="Arial" w:eastAsia="Arial" w:hAnsi="Arial" w:cs="Arial"/>
              </w:rPr>
              <w:br/>
              <w:t>- automatische quantitative Analyse der Herdbefunde</w:t>
            </w:r>
            <w:r>
              <w:rPr>
                <w:rFonts w:ascii="Arial" w:eastAsia="Arial" w:hAnsi="Arial" w:cs="Arial"/>
              </w:rPr>
              <w:br/>
              <w:t xml:space="preserve">- Funktion zur </w:t>
            </w:r>
            <w:r w:rsidRPr="00057D8D">
              <w:rPr>
                <w:rFonts w:ascii="Arial" w:eastAsia="Arial" w:hAnsi="Arial" w:cs="Arial"/>
              </w:rPr>
              <w:t>Verwaltung und quantitativen Analyse der</w:t>
            </w:r>
            <w:r>
              <w:rPr>
                <w:rFonts w:ascii="Arial" w:eastAsia="Arial" w:hAnsi="Arial" w:cs="Arial"/>
              </w:rPr>
              <w:t xml:space="preserve"> Herdbefunde zwischen zeitlich unterschiedlich akquirierten CTs (z.B.: prozentuales Wachstum, Verdopplungszeit)</w:t>
            </w:r>
            <w:r>
              <w:rPr>
                <w:rFonts w:ascii="Arial" w:eastAsia="Arial" w:hAnsi="Arial" w:cs="Arial"/>
              </w:rPr>
              <w:br/>
              <w:t xml:space="preserve">- Funktion mit automatischer Segmentierung und quantitativer Analyse der Lunge, ihrer Lappen und der Atemwege </w:t>
            </w:r>
            <w:r>
              <w:rPr>
                <w:rFonts w:ascii="Arial" w:eastAsia="Arial" w:hAnsi="Arial" w:cs="Arial"/>
              </w:rPr>
              <w:br/>
              <w:t xml:space="preserve">- Funktion zur Volumetrie und Vermessung von Lunge und Atemwegen (z.B.: Lungenvolumina, </w:t>
            </w:r>
            <w:proofErr w:type="spellStart"/>
            <w:r>
              <w:rPr>
                <w:rFonts w:ascii="Arial" w:eastAsia="Arial" w:hAnsi="Arial" w:cs="Arial"/>
              </w:rPr>
              <w:t>Lumendurchmesser</w:t>
            </w:r>
            <w:proofErr w:type="spellEnd"/>
            <w:r>
              <w:rPr>
                <w:rFonts w:ascii="Arial" w:eastAsia="Arial" w:hAnsi="Arial" w:cs="Arial"/>
              </w:rPr>
              <w:t>)</w:t>
            </w:r>
            <w:r>
              <w:rPr>
                <w:rFonts w:ascii="Arial" w:eastAsia="Arial" w:hAnsi="Arial" w:cs="Arial"/>
              </w:rPr>
              <w:br/>
              <w:t>- Funktion zur Strukturanalyse (z.B.: Emphysem, COPD, Asbestose) mit Markierung pathologischer Areale</w:t>
            </w:r>
            <w:r>
              <w:rPr>
                <w:rFonts w:ascii="Arial" w:eastAsia="Arial" w:hAnsi="Arial" w:cs="Arial"/>
              </w:rPr>
              <w:br/>
              <w:t>- Funktionen zur individuellen/manuellen Korrektur/Anpassung von Parametern (z.B.: „1-Klick-Segmentierung“ von nicht erkannten Läsionen bzw. Lungenlappen)</w:t>
            </w:r>
            <w:r>
              <w:rPr>
                <w:rFonts w:ascii="Arial" w:eastAsia="Arial" w:hAnsi="Arial" w:cs="Arial"/>
              </w:rPr>
              <w:br/>
              <w:t>- automatische Visualisierung der detektierten Befunde und Berichterstattung der Ergebnisse (2D, 3D, numerisch, tabellarisch, grafisch-farbkodiert oder als Diagramm) und damit Ermöglichung zielgerichteter, präoperativer Planungen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rPr>
                <w:rFonts w:ascii="Arial" w:eastAsia="Arial" w:hAnsi="Arial" w:cs="Arial"/>
                <w:b/>
              </w:rPr>
            </w:pPr>
            <w:r>
              <w:rPr>
                <w:rFonts w:ascii="Arial" w:eastAsia="Arial" w:hAnsi="Arial" w:cs="Arial"/>
                <w:b/>
              </w:rPr>
              <w:t>Modul 5 Sonstiges: Funktion A</w:t>
            </w:r>
          </w:p>
          <w:p w:rsidR="00E63628" w:rsidRDefault="00B5764A">
            <w:pPr>
              <w:spacing w:after="0"/>
              <w:rPr>
                <w:rFonts w:ascii="Arial" w:eastAsia="Arial" w:hAnsi="Arial" w:cs="Arial"/>
              </w:rPr>
            </w:pPr>
            <w:r>
              <w:rPr>
                <w:rFonts w:ascii="Arial" w:eastAsia="Arial" w:hAnsi="Arial" w:cs="Arial"/>
              </w:rPr>
              <w:t xml:space="preserve">Das System hat eine Funktion zur Anfertigung von realistischen 3D- / Volumen Rendering Rekonstruktionen (Knochen, Gefäße, etc.) aus CT-Datensätzen, inkl.: </w:t>
            </w:r>
            <w:proofErr w:type="spellStart"/>
            <w:r>
              <w:rPr>
                <w:rFonts w:ascii="Arial" w:eastAsia="Arial" w:hAnsi="Arial" w:cs="Arial"/>
              </w:rPr>
              <w:t>Photorealistic</w:t>
            </w:r>
            <w:proofErr w:type="spellEnd"/>
            <w:r>
              <w:rPr>
                <w:rFonts w:ascii="Arial" w:eastAsia="Arial" w:hAnsi="Arial" w:cs="Arial"/>
              </w:rPr>
              <w:t xml:space="preserve"> Volume Rendering, Global Illumination, </w:t>
            </w:r>
            <w:proofErr w:type="spellStart"/>
            <w:r>
              <w:rPr>
                <w:rFonts w:ascii="Arial" w:eastAsia="Arial" w:hAnsi="Arial" w:cs="Arial"/>
              </w:rPr>
              <w:t>Cinematic</w:t>
            </w:r>
            <w:proofErr w:type="spellEnd"/>
            <w:r>
              <w:rPr>
                <w:rFonts w:ascii="Arial" w:eastAsia="Arial" w:hAnsi="Arial" w:cs="Arial"/>
              </w:rPr>
              <w:t xml:space="preserve"> Rendering</w:t>
            </w:r>
            <w:r>
              <w:rPr>
                <w:rFonts w:ascii="Arial" w:eastAsia="Arial" w:hAnsi="Arial" w:cs="Arial"/>
              </w:rPr>
              <w:br/>
              <w:t xml:space="preserve">- die dafür notwendigen Hardware ist mitzuliefern (Grafikkarte, etc.) </w:t>
            </w:r>
            <w:r>
              <w:rPr>
                <w:rFonts w:ascii="Arial" w:eastAsia="Arial" w:hAnsi="Arial" w:cs="Arial"/>
              </w:rPr>
              <w:br/>
              <w:t>- Das System hat modalitätenübergreifende Funktionen komplexe 3D-Darstellungen anzufertigen (s.o.) und diese in gängigen Standardformaten zu exportieren (z.B.: 3D-PDF, STL).</w:t>
            </w:r>
            <w:r>
              <w:rPr>
                <w:rFonts w:ascii="Arial" w:eastAsia="Arial" w:hAnsi="Arial" w:cs="Arial"/>
              </w:rPr>
              <w:br/>
              <w:t>Ziel: optimierte Planung operativer Eingriffe</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rPr>
                <w:rFonts w:ascii="Arial" w:eastAsia="Calibri" w:hAnsi="Arial" w:cs="Arial"/>
              </w:rPr>
            </w:pPr>
            <w:r>
              <w:rPr>
                <w:rFonts w:ascii="Arial" w:eastAsia="Calibri"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rPr>
                <w:rFonts w:ascii="Arial" w:eastAsia="Arial" w:hAnsi="Arial" w:cs="Arial"/>
                <w:b/>
              </w:rPr>
            </w:pPr>
            <w:r>
              <w:rPr>
                <w:rFonts w:ascii="Arial" w:eastAsia="Arial" w:hAnsi="Arial" w:cs="Arial"/>
                <w:b/>
              </w:rPr>
              <w:t>Modul 5 Sonstiges: Funktion B</w:t>
            </w:r>
          </w:p>
          <w:p w:rsidR="00E63628" w:rsidRDefault="00B5764A">
            <w:pPr>
              <w:spacing w:after="0" w:line="240" w:lineRule="auto"/>
              <w:rPr>
                <w:rFonts w:ascii="Arial" w:eastAsia="Arial" w:hAnsi="Arial" w:cs="Arial"/>
              </w:rPr>
            </w:pPr>
            <w:r>
              <w:rPr>
                <w:rFonts w:ascii="Arial" w:eastAsia="Arial" w:hAnsi="Arial" w:cs="Arial"/>
              </w:rPr>
              <w:t xml:space="preserve">Das System hat eine Funktion zur </w:t>
            </w:r>
            <w:proofErr w:type="spellStart"/>
            <w:r>
              <w:rPr>
                <w:rFonts w:ascii="Arial" w:eastAsia="Arial" w:hAnsi="Arial" w:cs="Arial"/>
              </w:rPr>
              <w:t>multiplanaren</w:t>
            </w:r>
            <w:proofErr w:type="spellEnd"/>
            <w:r>
              <w:rPr>
                <w:rFonts w:ascii="Arial" w:eastAsia="Arial" w:hAnsi="Arial" w:cs="Arial"/>
              </w:rPr>
              <w:t xml:space="preserve"> Darstellung von CTs von Kopf, Thorax, Abdomen, Wirbelsäule und Extremitäten zur </w:t>
            </w:r>
            <w:proofErr w:type="spellStart"/>
            <w:r>
              <w:rPr>
                <w:rFonts w:ascii="Arial" w:eastAsia="Arial" w:hAnsi="Arial" w:cs="Arial"/>
              </w:rPr>
              <w:t>Sofortbefundung</w:t>
            </w:r>
            <w:proofErr w:type="spellEnd"/>
            <w:r>
              <w:rPr>
                <w:rFonts w:ascii="Arial" w:eastAsia="Arial" w:hAnsi="Arial" w:cs="Arial"/>
              </w:rPr>
              <w:t xml:space="preserve"> von Notfall-CTs (z.B.: schwere Traumata), inkl.:</w:t>
            </w:r>
            <w:r>
              <w:rPr>
                <w:rFonts w:ascii="Arial" w:eastAsia="Arial" w:hAnsi="Arial" w:cs="Arial"/>
              </w:rPr>
              <w:br/>
              <w:t>- Funktion zur Segmentierung, Bearbeitung und Messung von Gefäßen (z.B.: Stenosen, Aneurysmen)</w:t>
            </w:r>
            <w:r>
              <w:rPr>
                <w:rFonts w:ascii="Arial" w:eastAsia="Arial" w:hAnsi="Arial" w:cs="Arial"/>
              </w:rPr>
              <w:br/>
              <w:t>- Funktion zur freien/</w:t>
            </w:r>
            <w:proofErr w:type="spellStart"/>
            <w:r>
              <w:rPr>
                <w:rFonts w:ascii="Arial" w:eastAsia="Arial" w:hAnsi="Arial" w:cs="Arial"/>
              </w:rPr>
              <w:t>gecurvten</w:t>
            </w:r>
            <w:proofErr w:type="spellEnd"/>
            <w:r>
              <w:rPr>
                <w:rFonts w:ascii="Arial" w:eastAsia="Arial" w:hAnsi="Arial" w:cs="Arial"/>
              </w:rPr>
              <w:t xml:space="preserve"> Rekonstruktion (Gefäße, Wirbelsäule/Bandscheiben, Skelett)</w:t>
            </w:r>
            <w:r>
              <w:rPr>
                <w:rFonts w:ascii="Arial" w:eastAsia="Arial" w:hAnsi="Arial" w:cs="Arial"/>
              </w:rPr>
              <w:br/>
              <w:t>- Funktion zur automatischen Erkennung und Beschriftung von Bandscheiben/Wirbelkörpern</w:t>
            </w:r>
          </w:p>
          <w:p w:rsidR="00E63628" w:rsidRDefault="00B5764A">
            <w:pPr>
              <w:spacing w:after="0" w:line="240" w:lineRule="auto"/>
              <w:rPr>
                <w:rFonts w:ascii="Arial" w:eastAsia="Arial" w:hAnsi="Arial" w:cs="Arial"/>
              </w:rPr>
            </w:pPr>
            <w:r>
              <w:rPr>
                <w:rFonts w:ascii="Arial" w:eastAsia="Arial" w:hAnsi="Arial" w:cs="Arial"/>
              </w:rPr>
              <w:t>- Funktion zur Knochensegmentierung und multifunktionalen Visualisierung zwecks Frakturbeurteilung und OP-Planung (z.B.: virtuelle Reposition)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rPr>
                <w:rFonts w:ascii="Arial" w:eastAsia="Calibri" w:hAnsi="Arial" w:cs="Arial"/>
              </w:rPr>
            </w:pPr>
            <w:r>
              <w:rPr>
                <w:rFonts w:ascii="Arial" w:eastAsia="Calibri"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rPr>
                <w:rFonts w:ascii="Arial" w:eastAsia="Arial" w:hAnsi="Arial" w:cs="Arial"/>
                <w:b/>
              </w:rPr>
            </w:pPr>
            <w:r>
              <w:rPr>
                <w:rFonts w:ascii="Arial" w:eastAsia="Arial" w:hAnsi="Arial" w:cs="Arial"/>
                <w:b/>
              </w:rPr>
              <w:t>Modul 5 Sonstiges: Funktion C</w:t>
            </w:r>
          </w:p>
          <w:p w:rsidR="00E63628" w:rsidRDefault="00B5764A">
            <w:pPr>
              <w:spacing w:after="0" w:line="240" w:lineRule="auto"/>
              <w:rPr>
                <w:rFonts w:ascii="Arial" w:eastAsia="Arial" w:hAnsi="Arial" w:cs="Arial"/>
              </w:rPr>
            </w:pPr>
            <w:r>
              <w:rPr>
                <w:rFonts w:ascii="Arial" w:eastAsia="Arial" w:hAnsi="Arial" w:cs="Arial"/>
              </w:rPr>
              <w:t>Das System hat eine Funktion zur intermodalen Vergleichs-/ Verlaufsdarstellung verschiedener onkologischer Entitäten, inkl.:</w:t>
            </w:r>
            <w:r>
              <w:rPr>
                <w:rFonts w:ascii="Arial" w:eastAsia="Arial" w:hAnsi="Arial" w:cs="Arial"/>
              </w:rPr>
              <w:br/>
              <w:t>- Verwendbarkeit unterschiedlicher Modalitäten (CT, MR, PET/CT, SPECT/CT, Dual-</w:t>
            </w:r>
            <w:proofErr w:type="spellStart"/>
            <w:r>
              <w:rPr>
                <w:rFonts w:ascii="Arial" w:eastAsia="Arial" w:hAnsi="Arial" w:cs="Arial"/>
              </w:rPr>
              <w:t>Energy</w:t>
            </w:r>
            <w:proofErr w:type="spellEnd"/>
            <w:r>
              <w:rPr>
                <w:rFonts w:ascii="Arial" w:eastAsia="Arial" w:hAnsi="Arial" w:cs="Arial"/>
              </w:rPr>
              <w:t xml:space="preserve">-CT und </w:t>
            </w:r>
            <w:proofErr w:type="spellStart"/>
            <w:r>
              <w:rPr>
                <w:rFonts w:ascii="Arial" w:eastAsia="Arial" w:hAnsi="Arial" w:cs="Arial"/>
              </w:rPr>
              <w:t>Spectral</w:t>
            </w:r>
            <w:proofErr w:type="spellEnd"/>
            <w:r>
              <w:rPr>
                <w:rFonts w:ascii="Arial" w:eastAsia="Arial" w:hAnsi="Arial" w:cs="Arial"/>
              </w:rPr>
              <w:t>-CT)</w:t>
            </w:r>
            <w:r>
              <w:rPr>
                <w:rFonts w:ascii="Arial" w:eastAsia="Arial" w:hAnsi="Arial" w:cs="Arial"/>
              </w:rPr>
              <w:br/>
              <w:t>- automatische, anatomische Registrierung unterschiedlicher Serien/Studien</w:t>
            </w:r>
            <w:r>
              <w:rPr>
                <w:rFonts w:ascii="Arial" w:eastAsia="Arial" w:hAnsi="Arial" w:cs="Arial"/>
              </w:rPr>
              <w:br/>
              <w:t>- halbautomatische Segmentierung von suspekten Läsionen</w:t>
            </w:r>
          </w:p>
          <w:p w:rsidR="00E63628" w:rsidRDefault="00B5764A">
            <w:pPr>
              <w:spacing w:after="0" w:line="240" w:lineRule="auto"/>
              <w:rPr>
                <w:rFonts w:ascii="Arial" w:eastAsia="Arial" w:hAnsi="Arial" w:cs="Arial"/>
              </w:rPr>
            </w:pPr>
            <w:r>
              <w:rPr>
                <w:rFonts w:ascii="Arial" w:eastAsia="Arial" w:hAnsi="Arial" w:cs="Arial"/>
              </w:rPr>
              <w:t>- Funktion zur gleichzeitigen Darstellung mehrerer Studien unterschiedlicher Messzeitpunkte mit Vergleichbarkeit von mindestens 5 unterschiedlichen Studien</w:t>
            </w:r>
            <w:r>
              <w:rPr>
                <w:rFonts w:ascii="Arial" w:eastAsia="Arial" w:hAnsi="Arial" w:cs="Arial"/>
              </w:rPr>
              <w:br/>
              <w:t xml:space="preserve">- automatisierte und manuelle Funktionen zur quantitativen Analyse suspekter Läsionen im zeitlichen Verlauf (z.B.: Volumetrie) </w:t>
            </w:r>
            <w:r>
              <w:rPr>
                <w:rFonts w:ascii="Arial" w:eastAsia="Arial" w:hAnsi="Arial" w:cs="Arial"/>
              </w:rPr>
              <w:br/>
              <w:t xml:space="preserve">- Funktion zur Berechnung gängiger, onkologischer Verlaufsparameter (RECIST 1.0, RECIST 1.1, WHO, CHOI, PERCIST, </w:t>
            </w:r>
            <w:proofErr w:type="spellStart"/>
            <w:r>
              <w:rPr>
                <w:rFonts w:ascii="Arial" w:eastAsia="Arial" w:hAnsi="Arial" w:cs="Arial"/>
              </w:rPr>
              <w:t>irRC</w:t>
            </w:r>
            <w:proofErr w:type="spellEnd"/>
            <w:r>
              <w:rPr>
                <w:rFonts w:ascii="Arial" w:eastAsia="Arial" w:hAnsi="Arial" w:cs="Arial"/>
              </w:rPr>
              <w:t xml:space="preserve"> und </w:t>
            </w:r>
            <w:proofErr w:type="spellStart"/>
            <w:r>
              <w:rPr>
                <w:rFonts w:ascii="Arial" w:eastAsia="Arial" w:hAnsi="Arial" w:cs="Arial"/>
              </w:rPr>
              <w:t>mRECIST</w:t>
            </w:r>
            <w:proofErr w:type="spellEnd"/>
            <w:r>
              <w:rPr>
                <w:rFonts w:ascii="Arial" w:eastAsia="Arial" w:hAnsi="Arial" w:cs="Arial"/>
              </w:rPr>
              <w:t>)</w:t>
            </w:r>
            <w:r>
              <w:rPr>
                <w:rFonts w:ascii="Arial" w:eastAsia="Arial" w:hAnsi="Arial" w:cs="Arial"/>
              </w:rPr>
              <w:br/>
              <w:t>- Funktion zur individuellen/manuellen Korrektur/Anpassung von Parametern</w:t>
            </w:r>
            <w:r>
              <w:rPr>
                <w:rFonts w:ascii="Arial" w:eastAsia="Arial" w:hAnsi="Arial" w:cs="Arial"/>
              </w:rPr>
              <w:br/>
              <w:t>- synergistische Kreuzfunktionalitäten mit anderen Funktionen des Systems</w:t>
            </w:r>
            <w:r>
              <w:rPr>
                <w:rFonts w:ascii="Arial" w:eastAsia="Arial" w:hAnsi="Arial" w:cs="Arial"/>
              </w:rPr>
              <w:br/>
              <w:t>- Funktion zur quantitativen Analyse und Verwaltung einzelner, ausgewählter Herdbefunde im zeitlichen Verlauf zwischen unterschiedlichen Untersuchungen und Darstellung der Dynamik (numerisch, tabellarisch, Diagramm, farbkodiert-grafisch)</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rPr>
                <w:rFonts w:ascii="Arial" w:eastAsia="Arial" w:hAnsi="Arial" w:cs="Arial"/>
              </w:rP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rPr>
                <w:rFonts w:ascii="Arial" w:eastAsia="Arial" w:hAnsi="Arial" w:cs="Arial"/>
                <w:b/>
              </w:rPr>
            </w:pPr>
            <w:r>
              <w:rPr>
                <w:rFonts w:ascii="Arial" w:eastAsia="Arial" w:hAnsi="Arial" w:cs="Arial"/>
                <w:b/>
              </w:rPr>
              <w:t>Ja/Nein</w:t>
            </w:r>
          </w:p>
        </w:tc>
      </w:tr>
      <w:tr w:rsidR="00E63628">
        <w:trPr>
          <w:trHeight w:val="1"/>
        </w:trPr>
        <w:tc>
          <w:tcPr>
            <w:tcW w:w="99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Schnittstellenanforderungen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3628" w:rsidRDefault="00B5764A">
            <w:pPr>
              <w:spacing w:after="0" w:line="240" w:lineRule="auto"/>
            </w:pPr>
            <w:r>
              <w:rPr>
                <w:rFonts w:ascii="Arial" w:eastAsia="Arial" w:hAnsi="Arial" w:cs="Arial"/>
              </w:rPr>
              <w:t xml:space="preserve">Die Übernahme der Bilddaten von den radiologischen Modalitäten in das System erfolgt per DICOM </w:t>
            </w:r>
            <w:proofErr w:type="spellStart"/>
            <w:r>
              <w:rPr>
                <w:rFonts w:ascii="Arial" w:eastAsia="Arial" w:hAnsi="Arial" w:cs="Arial"/>
              </w:rPr>
              <w:t>store</w:t>
            </w:r>
            <w:proofErr w:type="spellEnd"/>
            <w:r>
              <w:rPr>
                <w:rFonts w:ascii="Arial" w:eastAsia="Arial" w:hAnsi="Arial" w:cs="Arial"/>
              </w:rPr>
              <w:t xml:space="preserve"> Standard.</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rPr>
              <w:t xml:space="preserve">Die Übergabe der Ergebnisse des Systems in das GE RIS/PACS erfolgt per DICOM </w:t>
            </w:r>
            <w:proofErr w:type="spellStart"/>
            <w:r>
              <w:rPr>
                <w:rFonts w:ascii="Arial" w:eastAsia="Arial" w:hAnsi="Arial" w:cs="Arial"/>
              </w:rPr>
              <w:t>store</w:t>
            </w:r>
            <w:proofErr w:type="spellEnd"/>
            <w:r>
              <w:rPr>
                <w:rFonts w:ascii="Arial" w:eastAsia="Arial" w:hAnsi="Arial" w:cs="Arial"/>
              </w:rPr>
              <w:t xml:space="preserve"> Standard und </w:t>
            </w:r>
            <w:proofErr w:type="spellStart"/>
            <w:r>
              <w:rPr>
                <w:rFonts w:ascii="Arial" w:eastAsia="Arial" w:hAnsi="Arial" w:cs="Arial"/>
              </w:rPr>
              <w:t>Secondary</w:t>
            </w:r>
            <w:proofErr w:type="spellEnd"/>
            <w:r>
              <w:rPr>
                <w:rFonts w:ascii="Arial" w:eastAsia="Arial" w:hAnsi="Arial" w:cs="Arial"/>
              </w:rPr>
              <w:t xml:space="preserve"> Capture Format.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rPr>
              <w:t xml:space="preserve">Das Nachladen von Daten aus dem GE RIS/PACS in das System erfolgt per DICOM </w:t>
            </w:r>
            <w:proofErr w:type="spellStart"/>
            <w:r>
              <w:rPr>
                <w:rFonts w:ascii="Arial" w:eastAsia="Arial" w:hAnsi="Arial" w:cs="Arial"/>
              </w:rPr>
              <w:t>query</w:t>
            </w:r>
            <w:proofErr w:type="spellEnd"/>
            <w:r>
              <w:rPr>
                <w:rFonts w:ascii="Arial" w:eastAsia="Arial" w:hAnsi="Arial" w:cs="Arial"/>
              </w:rPr>
              <w:t xml:space="preserve"> </w:t>
            </w:r>
            <w:proofErr w:type="spellStart"/>
            <w:r>
              <w:rPr>
                <w:rFonts w:ascii="Arial" w:eastAsia="Arial" w:hAnsi="Arial" w:cs="Arial"/>
              </w:rPr>
              <w:t>retrieve</w:t>
            </w:r>
            <w:proofErr w:type="spellEnd"/>
            <w:r>
              <w:rPr>
                <w:rFonts w:ascii="Arial" w:eastAsia="Arial" w:hAnsi="Arial" w:cs="Arial"/>
              </w:rPr>
              <w:t xml:space="preserve"> Standard.</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rPr>
              <w:t xml:space="preserve">Das System soll DICOM-Daten per DICOM </w:t>
            </w:r>
            <w:proofErr w:type="spellStart"/>
            <w:r>
              <w:rPr>
                <w:rFonts w:ascii="Arial" w:eastAsia="Arial" w:hAnsi="Arial" w:cs="Arial"/>
              </w:rPr>
              <w:t>query</w:t>
            </w:r>
            <w:proofErr w:type="spellEnd"/>
            <w:r>
              <w:rPr>
                <w:rFonts w:ascii="Arial" w:eastAsia="Arial" w:hAnsi="Arial" w:cs="Arial"/>
              </w:rPr>
              <w:t xml:space="preserve"> </w:t>
            </w:r>
            <w:proofErr w:type="spellStart"/>
            <w:r>
              <w:rPr>
                <w:rFonts w:ascii="Arial" w:eastAsia="Arial" w:hAnsi="Arial" w:cs="Arial"/>
              </w:rPr>
              <w:t>retrieve</w:t>
            </w:r>
            <w:proofErr w:type="spellEnd"/>
            <w:r>
              <w:rPr>
                <w:rFonts w:ascii="Arial" w:eastAsia="Arial" w:hAnsi="Arial" w:cs="Arial"/>
              </w:rPr>
              <w:t xml:space="preserve"> Standard für andere Analysesysteme bereitstellen.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rsidTr="000E478C">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3628" w:rsidRDefault="00B5764A">
            <w:pPr>
              <w:spacing w:after="0" w:line="240" w:lineRule="auto"/>
            </w:pPr>
            <w:r w:rsidRPr="000E478C">
              <w:rPr>
                <w:rFonts w:ascii="Arial" w:eastAsia="Arial" w:hAnsi="Arial" w:cs="Arial"/>
                <w:color w:val="000000" w:themeColor="text1"/>
              </w:rPr>
              <w:t>Die DICOM-Konformitätserklärung für das System ist als Anlage beizufügen.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rPr>
                <w:rFonts w:ascii="Arial" w:eastAsia="Arial" w:hAnsi="Arial" w:cs="Arial"/>
              </w:rPr>
            </w:pPr>
            <w:r>
              <w:rPr>
                <w:rFonts w:ascii="Arial" w:eastAsia="Arial" w:hAnsi="Arial" w:cs="Arial"/>
              </w:rPr>
              <w:t>Folgende radiologische Modalitäten sind über DICOM-Knoten an das System anzubinden.</w:t>
            </w:r>
          </w:p>
          <w:p w:rsidR="00E63628" w:rsidRDefault="00E63628">
            <w:pPr>
              <w:spacing w:after="0" w:line="240" w:lineRule="auto"/>
              <w:rPr>
                <w:rFonts w:ascii="Arial" w:eastAsia="Arial" w:hAnsi="Arial" w:cs="Arial"/>
              </w:rPr>
            </w:pPr>
          </w:p>
          <w:p w:rsidR="00E63628" w:rsidRDefault="00B5764A">
            <w:pPr>
              <w:spacing w:after="0" w:line="240" w:lineRule="auto"/>
              <w:rPr>
                <w:rFonts w:ascii="Arial" w:eastAsia="Arial" w:hAnsi="Arial" w:cs="Arial"/>
              </w:rPr>
            </w:pPr>
            <w:r>
              <w:rPr>
                <w:rFonts w:ascii="Arial" w:eastAsia="Arial" w:hAnsi="Arial" w:cs="Arial"/>
              </w:rPr>
              <w:t>CT:</w:t>
            </w:r>
          </w:p>
          <w:p w:rsidR="00E63628" w:rsidRDefault="00B5764A">
            <w:pPr>
              <w:numPr>
                <w:ilvl w:val="0"/>
                <w:numId w:val="1"/>
              </w:numPr>
              <w:spacing w:after="0" w:line="240" w:lineRule="auto"/>
              <w:ind w:left="360" w:hanging="360"/>
              <w:rPr>
                <w:rFonts w:ascii="Arial" w:eastAsia="Arial" w:hAnsi="Arial" w:cs="Arial"/>
              </w:rPr>
            </w:pPr>
            <w:r>
              <w:rPr>
                <w:rFonts w:ascii="Arial" w:eastAsia="Arial" w:hAnsi="Arial" w:cs="Arial"/>
              </w:rPr>
              <w:t xml:space="preserve">2x Siemens </w:t>
            </w:r>
            <w:proofErr w:type="spellStart"/>
            <w:r>
              <w:rPr>
                <w:rFonts w:ascii="Arial" w:eastAsia="Arial" w:hAnsi="Arial" w:cs="Arial"/>
              </w:rPr>
              <w:t>Somatom</w:t>
            </w:r>
            <w:proofErr w:type="spellEnd"/>
            <w:r>
              <w:rPr>
                <w:rFonts w:ascii="Arial" w:eastAsia="Arial" w:hAnsi="Arial" w:cs="Arial"/>
              </w:rPr>
              <w:t xml:space="preserve"> Definition Edge</w:t>
            </w:r>
          </w:p>
          <w:p w:rsidR="00E63628" w:rsidRDefault="00B5764A">
            <w:pPr>
              <w:numPr>
                <w:ilvl w:val="0"/>
                <w:numId w:val="1"/>
              </w:numPr>
              <w:spacing w:after="0" w:line="240" w:lineRule="auto"/>
              <w:ind w:left="360" w:hanging="360"/>
              <w:rPr>
                <w:rFonts w:ascii="Arial" w:eastAsia="Arial" w:hAnsi="Arial" w:cs="Arial"/>
              </w:rPr>
            </w:pPr>
            <w:r>
              <w:rPr>
                <w:rFonts w:ascii="Arial" w:eastAsia="Arial" w:hAnsi="Arial" w:cs="Arial"/>
              </w:rPr>
              <w:t xml:space="preserve">1x Philips </w:t>
            </w:r>
            <w:proofErr w:type="spellStart"/>
            <w:r>
              <w:rPr>
                <w:rFonts w:ascii="Arial" w:eastAsia="Arial" w:hAnsi="Arial" w:cs="Arial"/>
              </w:rPr>
              <w:t>Brilliance</w:t>
            </w:r>
            <w:proofErr w:type="spellEnd"/>
            <w:r>
              <w:rPr>
                <w:rFonts w:ascii="Arial" w:eastAsia="Arial" w:hAnsi="Arial" w:cs="Arial"/>
              </w:rPr>
              <w:t xml:space="preserve"> Big </w:t>
            </w:r>
            <w:proofErr w:type="spellStart"/>
            <w:r>
              <w:rPr>
                <w:rFonts w:ascii="Arial" w:eastAsia="Arial" w:hAnsi="Arial" w:cs="Arial"/>
              </w:rPr>
              <w:t>Bore</w:t>
            </w:r>
            <w:proofErr w:type="spellEnd"/>
          </w:p>
          <w:p w:rsidR="00E63628" w:rsidRDefault="00B5764A">
            <w:pPr>
              <w:numPr>
                <w:ilvl w:val="0"/>
                <w:numId w:val="1"/>
              </w:numPr>
              <w:ind w:left="360" w:hanging="360"/>
              <w:rPr>
                <w:rFonts w:ascii="Arial" w:eastAsia="Arial" w:hAnsi="Arial" w:cs="Arial"/>
              </w:rPr>
            </w:pPr>
            <w:r>
              <w:rPr>
                <w:rFonts w:ascii="Arial" w:eastAsia="Arial" w:hAnsi="Arial" w:cs="Arial"/>
              </w:rPr>
              <w:t xml:space="preserve">1x Siemens </w:t>
            </w:r>
            <w:proofErr w:type="spellStart"/>
            <w:r>
              <w:rPr>
                <w:rFonts w:ascii="Arial" w:eastAsia="Arial" w:hAnsi="Arial" w:cs="Arial"/>
              </w:rPr>
              <w:t>Incisive</w:t>
            </w:r>
            <w:proofErr w:type="spellEnd"/>
            <w:r>
              <w:rPr>
                <w:rFonts w:ascii="Arial" w:eastAsia="Arial" w:hAnsi="Arial" w:cs="Arial"/>
              </w:rPr>
              <w:t xml:space="preserve"> CT</w:t>
            </w:r>
          </w:p>
          <w:p w:rsidR="00E63628" w:rsidRDefault="00E63628">
            <w:pPr>
              <w:spacing w:after="0" w:line="240" w:lineRule="auto"/>
              <w:rPr>
                <w:rFonts w:ascii="Arial" w:eastAsia="Arial" w:hAnsi="Arial" w:cs="Arial"/>
              </w:rPr>
            </w:pPr>
          </w:p>
          <w:p w:rsidR="00E63628" w:rsidRDefault="00B5764A">
            <w:pPr>
              <w:spacing w:after="0" w:line="240" w:lineRule="auto"/>
              <w:rPr>
                <w:rFonts w:ascii="Arial" w:eastAsia="Arial" w:hAnsi="Arial" w:cs="Arial"/>
              </w:rPr>
            </w:pPr>
            <w:r>
              <w:rPr>
                <w:rFonts w:ascii="Arial" w:eastAsia="Arial" w:hAnsi="Arial" w:cs="Arial"/>
              </w:rPr>
              <w:t>MRT:</w:t>
            </w:r>
          </w:p>
          <w:p w:rsidR="00E63628" w:rsidRDefault="00B5764A">
            <w:pPr>
              <w:numPr>
                <w:ilvl w:val="0"/>
                <w:numId w:val="2"/>
              </w:numPr>
              <w:spacing w:after="0" w:line="240" w:lineRule="auto"/>
              <w:ind w:left="360" w:hanging="360"/>
              <w:rPr>
                <w:rFonts w:ascii="Arial" w:eastAsia="Arial" w:hAnsi="Arial" w:cs="Arial"/>
              </w:rPr>
            </w:pPr>
            <w:r>
              <w:rPr>
                <w:rFonts w:ascii="Arial" w:eastAsia="Arial" w:hAnsi="Arial" w:cs="Arial"/>
              </w:rPr>
              <w:t xml:space="preserve">1x Siemens </w:t>
            </w:r>
            <w:proofErr w:type="spellStart"/>
            <w:r>
              <w:rPr>
                <w:rFonts w:ascii="Arial" w:eastAsia="Arial" w:hAnsi="Arial" w:cs="Arial"/>
              </w:rPr>
              <w:t>Magnetom</w:t>
            </w:r>
            <w:proofErr w:type="spellEnd"/>
            <w:r>
              <w:rPr>
                <w:rFonts w:ascii="Arial" w:eastAsia="Arial" w:hAnsi="Arial" w:cs="Arial"/>
              </w:rPr>
              <w:t xml:space="preserve"> </w:t>
            </w:r>
            <w:proofErr w:type="spellStart"/>
            <w:r>
              <w:rPr>
                <w:rFonts w:ascii="Arial" w:eastAsia="Arial" w:hAnsi="Arial" w:cs="Arial"/>
              </w:rPr>
              <w:t>Skyra</w:t>
            </w:r>
            <w:proofErr w:type="spellEnd"/>
          </w:p>
          <w:p w:rsidR="00E63628" w:rsidRDefault="00B5764A">
            <w:pPr>
              <w:numPr>
                <w:ilvl w:val="0"/>
                <w:numId w:val="2"/>
              </w:numPr>
              <w:spacing w:after="0" w:line="240" w:lineRule="auto"/>
              <w:ind w:left="360" w:hanging="360"/>
              <w:rPr>
                <w:rFonts w:ascii="Arial" w:eastAsia="Arial" w:hAnsi="Arial" w:cs="Arial"/>
              </w:rPr>
            </w:pPr>
            <w:r>
              <w:rPr>
                <w:rFonts w:ascii="Arial" w:eastAsia="Arial" w:hAnsi="Arial" w:cs="Arial"/>
              </w:rPr>
              <w:t xml:space="preserve">1x Siemens </w:t>
            </w:r>
            <w:proofErr w:type="spellStart"/>
            <w:r>
              <w:rPr>
                <w:rFonts w:ascii="Arial" w:eastAsia="Arial" w:hAnsi="Arial" w:cs="Arial"/>
              </w:rPr>
              <w:t>Magnetom</w:t>
            </w:r>
            <w:proofErr w:type="spellEnd"/>
            <w:r>
              <w:rPr>
                <w:rFonts w:ascii="Arial" w:eastAsia="Arial" w:hAnsi="Arial" w:cs="Arial"/>
              </w:rPr>
              <w:t xml:space="preserve"> </w:t>
            </w:r>
            <w:proofErr w:type="spellStart"/>
            <w:r>
              <w:rPr>
                <w:rFonts w:ascii="Arial" w:eastAsia="Arial" w:hAnsi="Arial" w:cs="Arial"/>
              </w:rPr>
              <w:t>Aera</w:t>
            </w:r>
            <w:proofErr w:type="spellEnd"/>
          </w:p>
          <w:p w:rsidR="00E63628" w:rsidRDefault="00B5764A">
            <w:pPr>
              <w:numPr>
                <w:ilvl w:val="0"/>
                <w:numId w:val="2"/>
              </w:numPr>
              <w:spacing w:after="0" w:line="240" w:lineRule="auto"/>
              <w:ind w:left="360" w:hanging="360"/>
              <w:rPr>
                <w:rFonts w:ascii="Arial" w:eastAsia="Arial" w:hAnsi="Arial" w:cs="Arial"/>
              </w:rPr>
            </w:pPr>
            <w:r>
              <w:rPr>
                <w:rFonts w:ascii="Arial" w:eastAsia="Arial" w:hAnsi="Arial" w:cs="Arial"/>
              </w:rPr>
              <w:t xml:space="preserve">1x Philips </w:t>
            </w:r>
            <w:proofErr w:type="spellStart"/>
            <w:r>
              <w:rPr>
                <w:rFonts w:ascii="Arial" w:eastAsia="Arial" w:hAnsi="Arial" w:cs="Arial"/>
              </w:rPr>
              <w:t>Ingenia</w:t>
            </w:r>
            <w:proofErr w:type="spellEnd"/>
            <w:r>
              <w:rPr>
                <w:rFonts w:ascii="Arial" w:eastAsia="Arial" w:hAnsi="Arial" w:cs="Arial"/>
              </w:rPr>
              <w:t xml:space="preserve"> Ambition S</w:t>
            </w:r>
          </w:p>
          <w:p w:rsidR="00E63628" w:rsidRDefault="00E63628">
            <w:pPr>
              <w:spacing w:after="0" w:line="240" w:lineRule="auto"/>
              <w:rPr>
                <w:rFonts w:ascii="Arial" w:eastAsia="Arial" w:hAnsi="Arial" w:cs="Arial"/>
              </w:rPr>
            </w:pPr>
          </w:p>
          <w:p w:rsidR="00E63628" w:rsidRDefault="00B5764A">
            <w:pPr>
              <w:spacing w:after="0" w:line="240" w:lineRule="auto"/>
              <w:rPr>
                <w:rFonts w:ascii="Arial" w:eastAsia="Arial" w:hAnsi="Arial" w:cs="Arial"/>
              </w:rPr>
            </w:pPr>
            <w:proofErr w:type="spellStart"/>
            <w:r>
              <w:rPr>
                <w:rFonts w:ascii="Arial" w:eastAsia="Arial" w:hAnsi="Arial" w:cs="Arial"/>
              </w:rPr>
              <w:t>Angiografieanlagen</w:t>
            </w:r>
            <w:proofErr w:type="spellEnd"/>
            <w:r>
              <w:rPr>
                <w:rFonts w:ascii="Arial" w:eastAsia="Arial" w:hAnsi="Arial" w:cs="Arial"/>
              </w:rPr>
              <w:t>:</w:t>
            </w:r>
          </w:p>
          <w:p w:rsidR="00E63628" w:rsidRDefault="00B5764A">
            <w:pPr>
              <w:numPr>
                <w:ilvl w:val="0"/>
                <w:numId w:val="3"/>
              </w:numPr>
              <w:spacing w:after="0" w:line="240" w:lineRule="auto"/>
              <w:ind w:left="360" w:hanging="360"/>
            </w:pPr>
            <w:r>
              <w:rPr>
                <w:rFonts w:ascii="Arial" w:eastAsia="Arial" w:hAnsi="Arial" w:cs="Arial"/>
              </w:rPr>
              <w:t xml:space="preserve">5x Philips </w:t>
            </w:r>
            <w:proofErr w:type="spellStart"/>
            <w:r>
              <w:rPr>
                <w:rFonts w:ascii="Arial" w:eastAsia="Arial" w:hAnsi="Arial" w:cs="Arial"/>
              </w:rPr>
              <w:t>Azurion</w:t>
            </w:r>
            <w:proofErr w:type="spellEnd"/>
            <w:r>
              <w:rPr>
                <w:rFonts w:ascii="Arial" w:eastAsia="Arial" w:hAnsi="Arial" w:cs="Arial"/>
              </w:rPr>
              <w:t xml:space="preserve"> 7</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rPr>
                <w:rFonts w:ascii="Arial" w:eastAsia="Arial" w:hAnsi="Arial" w:cs="Arial"/>
              </w:rPr>
            </w:pPr>
            <w:r>
              <w:rPr>
                <w:rFonts w:ascii="Arial" w:eastAsia="Arial" w:hAnsi="Arial" w:cs="Arial"/>
              </w:rPr>
              <w:t>Es können weitere radiologische Modalitäten ohne zusätzliche Kosten an das System angebunden werden.</w:t>
            </w:r>
          </w:p>
          <w:p w:rsidR="00E63628" w:rsidRDefault="00B5764A">
            <w:pPr>
              <w:spacing w:after="0" w:line="240" w:lineRule="auto"/>
              <w:rPr>
                <w:rFonts w:ascii="Arial" w:eastAsia="Arial" w:hAnsi="Arial" w:cs="Arial"/>
              </w:rPr>
            </w:pPr>
            <w:r>
              <w:rPr>
                <w:rFonts w:ascii="Arial" w:eastAsia="Arial" w:hAnsi="Arial" w:cs="Arial"/>
              </w:rPr>
              <w:t>Hinweis: Dies umfasst nur die Kosten der Anbindung im System selbst, nicht die Kosten auf den Modalitäten.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trHeight w:val="1"/>
        </w:trPr>
        <w:tc>
          <w:tcPr>
            <w:tcW w:w="995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Weitere Anforderungen</w:t>
            </w:r>
          </w:p>
        </w:tc>
      </w:tr>
      <w:tr w:rsidR="00E63628" w:rsidTr="000E478C">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63628" w:rsidRPr="000E478C" w:rsidRDefault="00B5764A">
            <w:pPr>
              <w:spacing w:after="0" w:line="240" w:lineRule="auto"/>
            </w:pPr>
            <w:r w:rsidRPr="000E478C">
              <w:rPr>
                <w:rFonts w:ascii="Arial" w:eastAsia="Arial" w:hAnsi="Arial" w:cs="Arial"/>
              </w:rPr>
              <w:t>Der Anbieter liefert einen Nachweis über die Höhe und den Inhalt der IT-Sicherheit im System entsprechend den Anforderungen des KH-Zukunftsprogramms. Dieser Nachweis ist als Anlage beizufügen.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rPr>
                <w:rFonts w:ascii="Arial" w:eastAsia="Arial" w:hAnsi="Arial" w:cs="Arial"/>
              </w:rPr>
            </w:pPr>
            <w:r>
              <w:rPr>
                <w:rFonts w:ascii="Arial" w:eastAsia="Arial" w:hAnsi="Arial" w:cs="Arial"/>
              </w:rPr>
              <w:t>Die IT-Sicherheit ist auf den Rechnungen einzeln auszuweisen.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rPr>
                <w:rFonts w:ascii="Arial" w:eastAsia="Arial" w:hAnsi="Arial" w:cs="Arial"/>
              </w:rP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rPr>
                <w:rFonts w:ascii="Arial" w:eastAsia="Arial" w:hAnsi="Arial" w:cs="Arial"/>
                <w:b/>
              </w:rPr>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rPr>
              <w:t>Nach der Abnahme des Systems bestätigt der Auftragnehmer die Einhaltung der im Abschnitt „Funktionale MUSS-Anforderungen KHZG Fördertatbestand 4“ definierten Anforderungen durch Erstellen einer IT-Dienstleister-Bestätigung gem. § 25 Abs. 1 Nr. 2 KHSFV.</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rPr>
              <w:t>Der Auftraggeber wird durch den Auftragnehmer angemessen im Rahmen von (Re-) Zertifizierungen und Audits unterstützt, z.B. aber nicht ausschließlich im Rahmen von Prüfungen des HBK als sog. „Kritische Infrastruktur“ durch Zurverfügungstellung eigener Auditberichte, Testate des Auftragnehmers.</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rPr>
                <w:rFonts w:ascii="Arial" w:eastAsia="Arial" w:hAnsi="Arial" w:cs="Arial"/>
              </w:rPr>
            </w:pPr>
            <w:r>
              <w:rPr>
                <w:rFonts w:ascii="Arial" w:eastAsia="Arial" w:hAnsi="Arial" w:cs="Arial"/>
              </w:rPr>
              <w:t xml:space="preserve">Das System wird per Kauf erworben. </w:t>
            </w:r>
          </w:p>
          <w:p w:rsidR="00E63628" w:rsidRDefault="00B5764A">
            <w:pPr>
              <w:spacing w:after="0" w:line="240" w:lineRule="auto"/>
              <w:rPr>
                <w:rFonts w:ascii="Arial" w:eastAsia="Arial" w:hAnsi="Arial" w:cs="Arial"/>
              </w:rPr>
            </w:pPr>
            <w:r>
              <w:rPr>
                <w:rFonts w:ascii="Arial" w:eastAsia="Arial" w:hAnsi="Arial" w:cs="Arial"/>
              </w:rPr>
              <w:t>Begründung: Das KH-Zukunftsprogramm fördert den Kauf und 36 Monate Wartung.</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rPr>
                <w:rFonts w:ascii="Arial" w:eastAsia="Arial" w:hAnsi="Arial" w:cs="Arial"/>
                <w:color w:val="000000" w:themeColor="text1"/>
              </w:rPr>
            </w:pPr>
            <w:r>
              <w:rPr>
                <w:rFonts w:ascii="Arial" w:eastAsia="Arial" w:hAnsi="Arial" w:cs="Arial"/>
                <w:color w:val="000000" w:themeColor="text1"/>
              </w:rPr>
              <w:t>Der Anbieter und das HBK schließen nach Auftragserteilung einen Software-Pflegevertrag auf Basis EVB-IT in deutscher Sprache mit einer Vertragslaufzeit von 36 Monaten ab.</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color w:val="000000"/>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rPr>
                <w:rFonts w:ascii="Arial" w:eastAsia="Arial" w:hAnsi="Arial" w:cs="Arial"/>
                <w:color w:val="000000"/>
              </w:rPr>
            </w:pPr>
            <w:r>
              <w:rPr>
                <w:rFonts w:ascii="Arial" w:eastAsia="Arial" w:hAnsi="Arial" w:cs="Arial"/>
                <w:color w:val="000000"/>
              </w:rPr>
              <w:t xml:space="preserve">In der Vertragslaufzeit des Software-Pflegevertrags stellt der Anbieter </w:t>
            </w:r>
          </w:p>
          <w:p w:rsidR="00E63628" w:rsidRDefault="00B5764A">
            <w:pPr>
              <w:spacing w:after="0" w:line="240" w:lineRule="auto"/>
              <w:rPr>
                <w:rFonts w:ascii="Arial" w:eastAsia="Arial" w:hAnsi="Arial" w:cs="Arial"/>
                <w:color w:val="000000"/>
              </w:rPr>
            </w:pPr>
            <w:r>
              <w:rPr>
                <w:rFonts w:ascii="Arial" w:eastAsia="Arial" w:hAnsi="Arial" w:cs="Arial"/>
                <w:color w:val="000000"/>
              </w:rPr>
              <w:t>Updates und Upgrades (Behebung von Sicherheitslücken, Weiterentwicklung des geforderten Funktionsumfangs) inkl. Anleitungen zur Installation kostenlos bereit. Die Installation der Updates und Upgrades erfolgt durch Mitarbeiter der Abteilung Medizinische Informatik des HBK.</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rPr>
                <w:rFonts w:ascii="Arial" w:eastAsia="Arial" w:hAnsi="Arial" w:cs="Arial"/>
                <w:color w:val="000000"/>
              </w:rPr>
            </w:pPr>
            <w:r>
              <w:rPr>
                <w:rFonts w:ascii="Arial" w:eastAsia="Arial" w:hAnsi="Arial" w:cs="Arial"/>
                <w:color w:val="000000"/>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rPr>
                <w:rFonts w:ascii="Arial" w:eastAsia="Arial" w:hAnsi="Arial" w:cs="Arial"/>
                <w:b/>
              </w:rPr>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color w:val="000000"/>
              </w:rPr>
              <w:t xml:space="preserve">Nach den 36 Monaten erfolgt eine automatische Verlängerung des Software-Pflegevertrags für 12 Monate, wenn der Vertrag vom HBK nicht gekündigt wird. </w:t>
            </w:r>
            <w:r>
              <w:rPr>
                <w:rFonts w:ascii="Arial" w:eastAsia="Arial" w:hAnsi="Arial" w:cs="Arial"/>
              </w:rPr>
              <w:t>Mit Ablauf der 36 Monate und dann alle 12 Monate kann das HBK einzelne Module aus dem Software-Pflegevertrag kündigen und/oder die Anzahl der maximal gleichzeitig mit dem System arbeitenden Benutzer (</w:t>
            </w:r>
            <w:proofErr w:type="spellStart"/>
            <w:r>
              <w:rPr>
                <w:rFonts w:ascii="Arial" w:eastAsia="Arial" w:hAnsi="Arial" w:cs="Arial"/>
              </w:rPr>
              <w:t>Concurrent</w:t>
            </w:r>
            <w:proofErr w:type="spellEnd"/>
            <w:r>
              <w:rPr>
                <w:rFonts w:ascii="Arial" w:eastAsia="Arial" w:hAnsi="Arial" w:cs="Arial"/>
              </w:rPr>
              <w:t xml:space="preserve"> User) reduzieren.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color w:val="000000"/>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rPr>
              <w:t xml:space="preserve">Die Kosten für den Kauf und die 36 Monate Software-Pflegevertrag stellt der Auftragnehmer direkt nach Abnahme des Systems durch das HBK in Rechnung.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Pr="00057D8D" w:rsidRDefault="00B5764A">
            <w:pPr>
              <w:spacing w:after="0" w:line="240" w:lineRule="auto"/>
              <w:rPr>
                <w:rFonts w:ascii="Arial" w:eastAsia="Arial" w:hAnsi="Arial" w:cs="Arial"/>
              </w:rPr>
            </w:pPr>
            <w:r>
              <w:rPr>
                <w:rFonts w:ascii="Arial" w:eastAsia="Arial" w:hAnsi="Arial" w:cs="Arial"/>
              </w:rPr>
              <w:t xml:space="preserve">Der Auftragnehmer erstellt </w:t>
            </w:r>
            <w:r w:rsidRPr="00057D8D">
              <w:rPr>
                <w:rFonts w:ascii="Arial" w:eastAsia="Arial" w:hAnsi="Arial" w:cs="Arial"/>
              </w:rPr>
              <w:t>zwei getrennte Rechnungen für das System.</w:t>
            </w:r>
          </w:p>
          <w:p w:rsidR="00E63628" w:rsidRDefault="00B5764A">
            <w:pPr>
              <w:spacing w:after="0" w:line="240" w:lineRule="auto"/>
              <w:rPr>
                <w:rFonts w:ascii="Arial" w:eastAsia="Arial" w:hAnsi="Arial" w:cs="Arial"/>
              </w:rPr>
            </w:pPr>
            <w:r w:rsidRPr="00057D8D">
              <w:rPr>
                <w:rFonts w:ascii="Arial" w:eastAsia="Arial" w:hAnsi="Arial" w:cs="Arial"/>
              </w:rPr>
              <w:t>Da das HBK über zwei KHZG-Förderprogramme (H</w:t>
            </w:r>
            <w:r w:rsidR="00057D8D">
              <w:rPr>
                <w:rFonts w:ascii="Arial" w:eastAsia="Arial" w:hAnsi="Arial" w:cs="Arial"/>
              </w:rPr>
              <w:t>BK Standort Zwickau mit</w:t>
            </w:r>
            <w:r w:rsidR="00057D8D" w:rsidRPr="00057D8D">
              <w:rPr>
                <w:rFonts w:ascii="Arial" w:eastAsia="Arial" w:hAnsi="Arial" w:cs="Arial"/>
              </w:rPr>
              <w:t xml:space="preserve"> 930 Betten und</w:t>
            </w:r>
            <w:r w:rsidRPr="00057D8D">
              <w:rPr>
                <w:rFonts w:ascii="Arial" w:eastAsia="Arial" w:hAnsi="Arial" w:cs="Arial"/>
              </w:rPr>
              <w:t xml:space="preserve"> HBK Standort </w:t>
            </w:r>
            <w:proofErr w:type="spellStart"/>
            <w:r w:rsidRPr="00057D8D">
              <w:rPr>
                <w:rFonts w:ascii="Arial" w:eastAsia="Arial" w:hAnsi="Arial" w:cs="Arial"/>
              </w:rPr>
              <w:t>Werd</w:t>
            </w:r>
            <w:r w:rsidR="00057D8D" w:rsidRPr="00057D8D">
              <w:rPr>
                <w:rFonts w:ascii="Arial" w:eastAsia="Arial" w:hAnsi="Arial" w:cs="Arial"/>
              </w:rPr>
              <w:t>auer</w:t>
            </w:r>
            <w:proofErr w:type="spellEnd"/>
            <w:r w:rsidR="00057D8D" w:rsidRPr="00057D8D">
              <w:rPr>
                <w:rFonts w:ascii="Arial" w:eastAsia="Arial" w:hAnsi="Arial" w:cs="Arial"/>
              </w:rPr>
              <w:t xml:space="preserve"> Straße</w:t>
            </w:r>
            <w:r w:rsidRPr="00057D8D">
              <w:rPr>
                <w:rFonts w:ascii="Arial" w:eastAsia="Arial" w:hAnsi="Arial" w:cs="Arial"/>
              </w:rPr>
              <w:t xml:space="preserve"> eh</w:t>
            </w:r>
            <w:r w:rsidR="00057D8D">
              <w:rPr>
                <w:rFonts w:ascii="Arial" w:eastAsia="Arial" w:hAnsi="Arial" w:cs="Arial"/>
              </w:rPr>
              <w:t>emals Paracelsus Klinik Zwickau mit</w:t>
            </w:r>
            <w:r w:rsidRPr="00057D8D">
              <w:rPr>
                <w:rFonts w:ascii="Arial" w:eastAsia="Arial" w:hAnsi="Arial" w:cs="Arial"/>
              </w:rPr>
              <w:t xml:space="preserve"> 180 Betten) verfügt, müssen die Kosten entsprechend der Betten aufgeteilt werden.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rPr>
                <w:rFonts w:ascii="Arial" w:eastAsia="Arial" w:hAnsi="Arial" w:cs="Arial"/>
              </w:rP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rPr>
                <w:rFonts w:ascii="Arial" w:eastAsia="Arial" w:hAnsi="Arial" w:cs="Arial"/>
                <w:b/>
              </w:rPr>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rPr>
              <w:t xml:space="preserve">Das System erfüllt die Anforderungen der EU-Datenschutzgrundverordnung (DSGVO), insbesondere die Anforderungen an die Verarbeitung besonderer Kategorien personenbezogener Daten gemäß Art. 9 DSGVO, der IT-Sicherheit und des Berufsgeheimnisrechts (§203 StGB).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rPr>
                <w:rFonts w:ascii="Arial" w:eastAsia="Arial" w:hAnsi="Arial" w:cs="Arial"/>
              </w:rPr>
            </w:pPr>
            <w:r>
              <w:rPr>
                <w:rFonts w:ascii="Arial" w:eastAsia="Arial" w:hAnsi="Arial" w:cs="Arial"/>
              </w:rPr>
              <w:t>Mit Auftragserteilung ist ein Auftragsverarbeitungsvertrag zu schließen, der die Anforderungen des Art. 28 DSGVO erfüllt.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rPr>
              <w:t xml:space="preserve">Das System ist als Medizinprodukt der Klasse </w:t>
            </w:r>
            <w:proofErr w:type="spellStart"/>
            <w:r>
              <w:rPr>
                <w:rFonts w:ascii="Arial" w:eastAsia="Arial" w:hAnsi="Arial" w:cs="Arial"/>
              </w:rPr>
              <w:t>IIa</w:t>
            </w:r>
            <w:proofErr w:type="spellEnd"/>
            <w:r>
              <w:rPr>
                <w:rFonts w:ascii="Arial" w:eastAsia="Arial" w:hAnsi="Arial" w:cs="Arial"/>
              </w:rPr>
              <w:t xml:space="preserve"> oder </w:t>
            </w:r>
            <w:proofErr w:type="spellStart"/>
            <w:r>
              <w:rPr>
                <w:rFonts w:ascii="Arial" w:eastAsia="Arial" w:hAnsi="Arial" w:cs="Arial"/>
              </w:rPr>
              <w:t>IIb</w:t>
            </w:r>
            <w:proofErr w:type="spellEnd"/>
            <w:r>
              <w:rPr>
                <w:rFonts w:ascii="Arial" w:eastAsia="Arial" w:hAnsi="Arial" w:cs="Arial"/>
              </w:rPr>
              <w:t xml:space="preserve"> zugelassen. </w:t>
            </w:r>
            <w:r w:rsidRPr="000E478C">
              <w:rPr>
                <w:rFonts w:ascii="Arial" w:eastAsia="Arial" w:hAnsi="Arial" w:cs="Arial"/>
              </w:rPr>
              <w:t>Der Nachweis der Medizinprodukteklasse ist als Anlage beizufügen.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rPr>
                <w:rFonts w:ascii="Arial" w:hAnsi="Arial" w:cs="Arial"/>
              </w:rPr>
            </w:pPr>
            <w:r>
              <w:rPr>
                <w:rFonts w:ascii="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rPr>
              <w:t>Der Auftragnehmer weist die vom HBK bestimmten Benutzer in die ordnungsgemäße Anwendung des Systems ein. Es sind drei Einweisungstermine vor Ort im HBK-Standort Zwickau | Karl-Keil-Straße durchzuführen.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rPr>
              <w:t>Der Auftragnehmer dokumentiert die Einweisungen auf den Formblättern des HBK und übergibt diese der Abteilung Medizinische Informatik des HBK.</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rPr>
              <w:t>Der Auftragnehmer schult die Mitarbeiter der Abteilung Medizinische Informatik des HBK in die Administration des Systems, den 1st/2nd Level Support und die Vernetzung. Dies soll an einem Termin vor Ort im HBK-Standort Zwickau | Karl-Keil-Straße erfolgen.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rPr>
              <w:t>Der Auftragnehmer stellt einen Zugang für das HBK zu einer kontinuierlich aktualisierten Datenbank klinischer Schulungsmaterialien zur Verfügung (</w:t>
            </w:r>
            <w:proofErr w:type="spellStart"/>
            <w:r>
              <w:rPr>
                <w:rFonts w:ascii="Arial" w:eastAsia="Arial" w:hAnsi="Arial" w:cs="Arial"/>
              </w:rPr>
              <w:t>Step</w:t>
            </w:r>
            <w:proofErr w:type="spellEnd"/>
            <w:r>
              <w:rPr>
                <w:rFonts w:ascii="Arial" w:eastAsia="Arial" w:hAnsi="Arial" w:cs="Arial"/>
              </w:rPr>
              <w:t>-</w:t>
            </w:r>
            <w:proofErr w:type="spellStart"/>
            <w:r>
              <w:rPr>
                <w:rFonts w:ascii="Arial" w:eastAsia="Arial" w:hAnsi="Arial" w:cs="Arial"/>
              </w:rPr>
              <w:t>by</w:t>
            </w:r>
            <w:proofErr w:type="spellEnd"/>
            <w:r>
              <w:rPr>
                <w:rFonts w:ascii="Arial" w:eastAsia="Arial" w:hAnsi="Arial" w:cs="Arial"/>
              </w:rPr>
              <w:t>-</w:t>
            </w:r>
            <w:proofErr w:type="spellStart"/>
            <w:r>
              <w:rPr>
                <w:rFonts w:ascii="Arial" w:eastAsia="Arial" w:hAnsi="Arial" w:cs="Arial"/>
              </w:rPr>
              <w:t>Step</w:t>
            </w:r>
            <w:proofErr w:type="spellEnd"/>
            <w:r>
              <w:rPr>
                <w:rFonts w:ascii="Arial" w:eastAsia="Arial" w:hAnsi="Arial" w:cs="Arial"/>
              </w:rPr>
              <w:t>-Anleitung aller geforderten Funktionen, Tutorial-Videos).</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rPr>
                <w:rFonts w:ascii="Arial" w:eastAsia="Arial" w:hAnsi="Arial" w:cs="Arial"/>
              </w:rPr>
            </w:pPr>
            <w:r>
              <w:rPr>
                <w:rFonts w:ascii="Arial" w:eastAsia="Arial" w:hAnsi="Arial" w:cs="Arial"/>
              </w:rPr>
              <w:t xml:space="preserve">Der Auftragnehmer bindet gemeinsam mit der Abteilung Medizinische Informatik des HBK die im Leistungsverzeichnis angegeben CT/MRT und </w:t>
            </w:r>
            <w:proofErr w:type="spellStart"/>
            <w:r>
              <w:rPr>
                <w:rFonts w:ascii="Arial" w:eastAsia="Arial" w:hAnsi="Arial" w:cs="Arial"/>
              </w:rPr>
              <w:t>Angiografieanlagen</w:t>
            </w:r>
            <w:proofErr w:type="spellEnd"/>
            <w:r>
              <w:rPr>
                <w:rFonts w:ascii="Arial" w:eastAsia="Arial" w:hAnsi="Arial" w:cs="Arial"/>
              </w:rPr>
              <w:t xml:space="preserve"> an das System an.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rPr>
                <w:rFonts w:ascii="Arial" w:eastAsia="Arial" w:hAnsi="Arial" w:cs="Arial"/>
              </w:rPr>
            </w:pPr>
            <w:r>
              <w:rPr>
                <w:rFonts w:ascii="Arial" w:eastAsia="Arial" w:hAnsi="Arial" w:cs="Arial"/>
              </w:rPr>
              <w:t xml:space="preserve">Der Auftragnehmer stellt den Client des Systems zum Download bereit und installiert gemeinsam mit der Abteilung Medizinische Informatik den Client auf einem </w:t>
            </w:r>
            <w:proofErr w:type="spellStart"/>
            <w:r>
              <w:rPr>
                <w:rFonts w:ascii="Arial" w:eastAsia="Arial" w:hAnsi="Arial" w:cs="Arial"/>
              </w:rPr>
              <w:t>VMWare</w:t>
            </w:r>
            <w:proofErr w:type="spellEnd"/>
            <w:r>
              <w:rPr>
                <w:rFonts w:ascii="Arial" w:eastAsia="Arial" w:hAnsi="Arial" w:cs="Arial"/>
              </w:rPr>
              <w:t xml:space="preserve"> </w:t>
            </w:r>
            <w:proofErr w:type="spellStart"/>
            <w:r>
              <w:rPr>
                <w:rFonts w:ascii="Arial" w:eastAsia="Arial" w:hAnsi="Arial" w:cs="Arial"/>
              </w:rPr>
              <w:t>Horizon</w:t>
            </w:r>
            <w:proofErr w:type="spellEnd"/>
            <w:r>
              <w:rPr>
                <w:rFonts w:ascii="Arial" w:eastAsia="Arial" w:hAnsi="Arial" w:cs="Arial"/>
              </w:rPr>
              <w:t xml:space="preserve"> System und einem Standard</w:t>
            </w:r>
          </w:p>
          <w:p w:rsidR="00E63628" w:rsidRDefault="00B5764A">
            <w:pPr>
              <w:spacing w:after="0" w:line="240" w:lineRule="auto"/>
              <w:rPr>
                <w:rFonts w:ascii="Arial" w:eastAsia="Arial" w:hAnsi="Arial" w:cs="Arial"/>
              </w:rPr>
            </w:pPr>
            <w:r>
              <w:rPr>
                <w:rFonts w:ascii="Arial" w:eastAsia="Arial" w:hAnsi="Arial" w:cs="Arial"/>
              </w:rPr>
              <w:t>Windows-PC des HBK.</w:t>
            </w:r>
          </w:p>
          <w:p w:rsidR="00E63628" w:rsidRDefault="00B5764A">
            <w:pPr>
              <w:spacing w:after="0" w:line="240" w:lineRule="auto"/>
              <w:rPr>
                <w:rFonts w:ascii="Arial" w:eastAsia="Arial" w:hAnsi="Arial" w:cs="Arial"/>
              </w:rPr>
            </w:pPr>
            <w:r>
              <w:rPr>
                <w:rFonts w:ascii="Arial" w:eastAsia="Arial" w:hAnsi="Arial" w:cs="Arial"/>
              </w:rPr>
              <w:t>Die Installation auf den weiteren Systemen wird von der Abteilung Medizinische Informatik selbst durchgeführt.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rPr>
                <w:rFonts w:ascii="Arial" w:eastAsia="Arial" w:hAnsi="Arial" w:cs="Arial"/>
              </w:rPr>
            </w:pPr>
            <w:r>
              <w:rPr>
                <w:rFonts w:ascii="Arial" w:eastAsia="Arial" w:hAnsi="Arial" w:cs="Arial"/>
              </w:rPr>
              <w:t xml:space="preserve">Das System verfügt über einen sicheren Remote-Zugriff, damit der Auftragnehmer Probleme per Fernwartung beheben kann.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rPr>
                <w:rFonts w:ascii="Arial" w:eastAsia="Arial" w:hAnsi="Arial" w:cs="Arial"/>
              </w:rP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rPr>
                <w:rFonts w:ascii="Arial" w:eastAsia="Arial" w:hAnsi="Arial" w:cs="Arial"/>
                <w:b/>
              </w:rPr>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rPr>
                <w:rFonts w:ascii="Arial" w:eastAsia="Arial" w:hAnsi="Arial" w:cs="Arial"/>
              </w:rPr>
            </w:pPr>
            <w:r>
              <w:rPr>
                <w:rFonts w:ascii="Arial" w:eastAsia="Arial" w:hAnsi="Arial" w:cs="Arial"/>
              </w:rPr>
              <w:t>Der Auftragnehmer stellt einen technischen Support in deutscher Sprache für das System sicher. Die Support-Zeiten betragen mindestens Montag bis Freitag von 8:00 Uhr bis 18:00 Uhr.</w:t>
            </w:r>
          </w:p>
          <w:p w:rsidR="00E63628" w:rsidRDefault="00E63628">
            <w:pPr>
              <w:spacing w:after="0" w:line="240" w:lineRule="auto"/>
              <w:rPr>
                <w:rFonts w:ascii="Arial" w:eastAsia="Arial" w:hAnsi="Arial" w:cs="Arial"/>
              </w:rPr>
            </w:pPr>
          </w:p>
          <w:p w:rsidR="00E63628" w:rsidRPr="000E478C" w:rsidRDefault="00B5764A">
            <w:pPr>
              <w:spacing w:after="0" w:line="240" w:lineRule="auto"/>
              <w:rPr>
                <w:rFonts w:ascii="Arial" w:eastAsia="Arial" w:hAnsi="Arial" w:cs="Arial"/>
              </w:rPr>
            </w:pPr>
            <w:r w:rsidRPr="000E478C">
              <w:rPr>
                <w:rFonts w:ascii="Arial" w:eastAsia="Arial" w:hAnsi="Arial" w:cs="Arial"/>
              </w:rPr>
              <w:t>Angabe Telefonnummer:</w:t>
            </w:r>
          </w:p>
          <w:p w:rsidR="00E63628" w:rsidRPr="000E478C" w:rsidRDefault="00E63628">
            <w:pPr>
              <w:spacing w:after="0" w:line="240" w:lineRule="auto"/>
              <w:rPr>
                <w:rFonts w:ascii="Arial" w:eastAsia="Arial" w:hAnsi="Arial" w:cs="Arial"/>
              </w:rPr>
            </w:pPr>
          </w:p>
          <w:p w:rsidR="00E63628" w:rsidRPr="000E478C" w:rsidRDefault="00B5764A">
            <w:pPr>
              <w:spacing w:after="0" w:line="240" w:lineRule="auto"/>
              <w:rPr>
                <w:rFonts w:ascii="Arial" w:eastAsia="Arial" w:hAnsi="Arial" w:cs="Arial"/>
              </w:rPr>
            </w:pPr>
            <w:r w:rsidRPr="000E478C">
              <w:rPr>
                <w:rFonts w:ascii="Arial" w:eastAsia="Arial" w:hAnsi="Arial" w:cs="Arial"/>
              </w:rPr>
              <w:t>Angabe E-Mail-Adresse:</w:t>
            </w:r>
          </w:p>
          <w:p w:rsidR="00E63628" w:rsidRDefault="00E63628">
            <w:pPr>
              <w:spacing w:after="0" w:line="240" w:lineRule="auto"/>
              <w:rPr>
                <w:rFonts w:ascii="Arial" w:eastAsia="Arial" w:hAnsi="Arial" w:cs="Arial"/>
              </w:rPr>
            </w:pPr>
          </w:p>
          <w:p w:rsidR="00E63628" w:rsidRDefault="00E63628">
            <w:pPr>
              <w:spacing w:after="0" w:line="240" w:lineRule="auto"/>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rPr>
                <w:rFonts w:ascii="Arial" w:eastAsia="Arial" w:hAnsi="Arial" w:cs="Arial"/>
              </w:rPr>
            </w:pPr>
            <w:r>
              <w:rPr>
                <w:rFonts w:ascii="Arial" w:eastAsia="Arial" w:hAnsi="Arial" w:cs="Arial"/>
              </w:rPr>
              <w:t>Die Reaktionszeit bei einem Support-Fall beträgt in der Support-Zeit höchstens 4 Stunden.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rPr>
                <w:rFonts w:ascii="Arial" w:eastAsia="Arial" w:hAnsi="Arial" w:cs="Arial"/>
              </w:rPr>
            </w:pPr>
            <w:r>
              <w:rPr>
                <w:rFonts w:ascii="Arial" w:eastAsia="Arial" w:hAnsi="Arial" w:cs="Arial"/>
              </w:rPr>
              <w:t xml:space="preserve">Für alle Hardware-Komponenten ist eine Gewährleistung über den </w:t>
            </w:r>
            <w:r>
              <w:rPr>
                <w:rFonts w:ascii="Arial" w:eastAsia="Arial" w:hAnsi="Arial" w:cs="Arial"/>
              </w:rPr>
              <w:br/>
              <w:t>Original-Hersteller von mindestens 5 Jahren sicherzustellen.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rPr>
                <w:rFonts w:ascii="Arial" w:eastAsia="Arial" w:hAnsi="Arial" w:cs="Arial"/>
              </w:rPr>
            </w:pPr>
            <w:r>
              <w:rPr>
                <w:rFonts w:ascii="Arial" w:eastAsia="Arial" w:hAnsi="Arial" w:cs="Arial"/>
              </w:rPr>
              <w:t>Alle zum Betrieb des Systems notwendigen Prüfungen/Abnahmen, Tests oder Vorinstallationen sind in der Lieferung und im Gesamtpreis enthalten.</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rPr>
                <w:rFonts w:ascii="Arial" w:eastAsia="Arial" w:hAnsi="Arial" w:cs="Arial"/>
              </w:rPr>
            </w:pPr>
            <w:r>
              <w:rPr>
                <w:rFonts w:ascii="Arial" w:eastAsia="Arial" w:hAnsi="Arial" w:cs="Arial"/>
              </w:rPr>
              <w:t xml:space="preserve">Der </w:t>
            </w:r>
            <w:r w:rsidR="0029717E">
              <w:rPr>
                <w:rFonts w:ascii="Arial" w:eastAsia="Arial" w:hAnsi="Arial" w:cs="Arial"/>
              </w:rPr>
              <w:t xml:space="preserve">Auftragnehmer </w:t>
            </w:r>
            <w:r>
              <w:rPr>
                <w:rFonts w:ascii="Arial" w:eastAsia="Arial" w:hAnsi="Arial" w:cs="Arial"/>
              </w:rPr>
              <w:t>stellt sicher, dass bei Inbetriebnahme alle geltenden Vorschriften der MPBetreibV zur sicheren Nutzung des Medizinproduktes eingehalten worden sind.</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r w:rsidR="00E63628">
        <w:trPr>
          <w:gridAfter w:val="1"/>
          <w:wAfter w:w="31" w:type="dxa"/>
          <w:trHeight w:val="1"/>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rPr>
                <w:rFonts w:ascii="Arial" w:eastAsia="Arial" w:hAnsi="Arial" w:cs="Arial"/>
              </w:rPr>
            </w:pPr>
            <w:r>
              <w:rPr>
                <w:rFonts w:ascii="Arial" w:eastAsia="Arial" w:hAnsi="Arial" w:cs="Arial"/>
              </w:rPr>
              <w:t xml:space="preserve">Der </w:t>
            </w:r>
            <w:r w:rsidR="0029717E">
              <w:rPr>
                <w:rFonts w:ascii="Arial" w:eastAsia="Arial" w:hAnsi="Arial" w:cs="Arial"/>
              </w:rPr>
              <w:t xml:space="preserve">Auftragnehmer </w:t>
            </w:r>
            <w:r>
              <w:rPr>
                <w:rFonts w:ascii="Arial" w:eastAsia="Arial" w:hAnsi="Arial" w:cs="Arial"/>
              </w:rPr>
              <w:t>erbringt folgende Schriftunterlagen (Technische Datenblätter, Referenzen, Schulungsunterlagen, Kommunikation) in deutscher Sprache.</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jc w:val="center"/>
            </w:pPr>
            <w:r>
              <w:rPr>
                <w:rFonts w:ascii="Arial" w:eastAsia="Arial" w:hAnsi="Arial" w:cs="Arial"/>
              </w:rPr>
              <w:t>Ja</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28" w:rsidRDefault="00B5764A">
            <w:pPr>
              <w:spacing w:after="0" w:line="240" w:lineRule="auto"/>
            </w:pPr>
            <w:r>
              <w:rPr>
                <w:rFonts w:ascii="Arial" w:eastAsia="Arial" w:hAnsi="Arial" w:cs="Arial"/>
                <w:b/>
              </w:rPr>
              <w:t>Ja / Nein</w:t>
            </w:r>
          </w:p>
        </w:tc>
      </w:tr>
    </w:tbl>
    <w:p w:rsidR="00E63628" w:rsidRDefault="00E63628">
      <w:pPr>
        <w:rPr>
          <w:rFonts w:ascii="Arial" w:eastAsia="Arial" w:hAnsi="Arial" w:cs="Arial"/>
        </w:rPr>
      </w:pPr>
    </w:p>
    <w:p w:rsidR="000E478C" w:rsidRDefault="000E478C">
      <w:pPr>
        <w:rPr>
          <w:rFonts w:ascii="Arial" w:eastAsia="Arial" w:hAnsi="Arial" w:cs="Arial"/>
        </w:rPr>
      </w:pPr>
    </w:p>
    <w:p w:rsidR="00E63628" w:rsidRDefault="00B5764A">
      <w:pPr>
        <w:jc w:val="both"/>
        <w:rPr>
          <w:rFonts w:ascii="Arial" w:eastAsia="Arial" w:hAnsi="Arial" w:cs="Arial"/>
          <w:b/>
        </w:rPr>
      </w:pPr>
      <w:r>
        <w:rPr>
          <w:rFonts w:ascii="Arial" w:eastAsia="Arial" w:hAnsi="Arial" w:cs="Arial"/>
          <w:b/>
        </w:rPr>
        <w:t>2. Live-Demonstration des Dünnschicht-Analyse-Systems</w:t>
      </w:r>
    </w:p>
    <w:p w:rsidR="00E63628" w:rsidRDefault="00B5764A">
      <w:pPr>
        <w:jc w:val="both"/>
        <w:rPr>
          <w:rFonts w:ascii="Arial" w:eastAsia="Arial" w:hAnsi="Arial" w:cs="Arial"/>
        </w:rPr>
      </w:pPr>
      <w:r>
        <w:rPr>
          <w:rFonts w:ascii="Arial" w:eastAsia="Arial" w:hAnsi="Arial" w:cs="Arial"/>
        </w:rPr>
        <w:t>Jeder Anbieter, der alle Mindestforderungen erfüllt, muss sein Dünnschicht-Analyse-System vorstellen. Die Vorstellung findet als Videokonferenz statt. Der Termin wird zwischen HBK und Anbieter abgestimmt. Der Termin findet in den ersten zwei Wochen nach der Angebotsöffnung statt. Der Termin ist 120 Minuten lang. Der Anbieter sendet dem HBK den Einladungslink zur Videokonferenz. Erscheint der Anbieter nicht zum Termin, dann wird dieser Anbieter vom Vergabeverfahren ausgeschlossen, es sei denn der Anbieter hat den Grund des Nichterscheinens nicht zu verantworten.</w:t>
      </w:r>
    </w:p>
    <w:p w:rsidR="00E63628" w:rsidRDefault="00B5764A">
      <w:pPr>
        <w:spacing w:after="0"/>
        <w:jc w:val="both"/>
        <w:rPr>
          <w:rFonts w:ascii="Arial" w:eastAsia="Arial" w:hAnsi="Arial" w:cs="Arial"/>
        </w:rPr>
      </w:pPr>
      <w:r>
        <w:rPr>
          <w:rFonts w:ascii="Arial" w:eastAsia="Arial" w:hAnsi="Arial" w:cs="Arial"/>
        </w:rPr>
        <w:t>Der Vorstellungstermin ist als Live-Demonstration im Dünnschicht-Analyse-System des Anbieters durchzuführen. Präsentationsfolien sind nicht zugelassen. In der Live-Demonstration werden der geforderte Funktionsumfang und die Administration des Dünnschicht-Analyse-Systems vom Anbieter vorgeführt. In der Live-Demonstration werden die Mindestforderungen geprüft. Erfüllt ein Anbieter eine oder mehr Mindestforderungen nicht, dann wird dieser Anbieter vom Vergabeverfahren ausgeschlossen.</w:t>
      </w:r>
    </w:p>
    <w:p w:rsidR="00E63628" w:rsidRDefault="00E63628">
      <w:pPr>
        <w:spacing w:after="0"/>
        <w:jc w:val="both"/>
        <w:rPr>
          <w:rFonts w:ascii="Arial" w:eastAsia="Arial" w:hAnsi="Arial" w:cs="Arial"/>
        </w:rPr>
      </w:pPr>
    </w:p>
    <w:p w:rsidR="00E63628" w:rsidRDefault="00B5764A">
      <w:pPr>
        <w:spacing w:after="0"/>
        <w:jc w:val="both"/>
        <w:rPr>
          <w:rFonts w:ascii="Arial" w:eastAsia="Arial" w:hAnsi="Arial" w:cs="Arial"/>
          <w:b/>
        </w:rPr>
      </w:pPr>
      <w:r>
        <w:rPr>
          <w:rFonts w:ascii="Arial" w:eastAsia="Arial" w:hAnsi="Arial" w:cs="Arial"/>
          <w:b/>
        </w:rPr>
        <w:t>Live-Demonstration geforderter Funktionsumfang</w:t>
      </w:r>
    </w:p>
    <w:p w:rsidR="00E63628" w:rsidRDefault="00B5764A">
      <w:pPr>
        <w:spacing w:after="0"/>
        <w:jc w:val="both"/>
        <w:rPr>
          <w:rFonts w:ascii="Arial" w:eastAsia="Arial" w:hAnsi="Arial" w:cs="Arial"/>
        </w:rPr>
      </w:pPr>
      <w:r>
        <w:rPr>
          <w:rFonts w:ascii="Arial" w:eastAsia="Arial" w:hAnsi="Arial" w:cs="Arial"/>
        </w:rPr>
        <w:t>Folgender Funktionsumfang ist direkt im Dünnschicht-Analyse-System des Anbieters live zu demonstrieren:</w:t>
      </w:r>
    </w:p>
    <w:p w:rsidR="00E63628" w:rsidRDefault="00B5764A">
      <w:pPr>
        <w:pStyle w:val="Listenabsatz"/>
        <w:numPr>
          <w:ilvl w:val="0"/>
          <w:numId w:val="6"/>
        </w:numPr>
        <w:jc w:val="both"/>
        <w:rPr>
          <w:rFonts w:ascii="Arial" w:eastAsia="Arial" w:hAnsi="Arial" w:cs="Arial"/>
        </w:rPr>
      </w:pPr>
      <w:r>
        <w:rPr>
          <w:rFonts w:ascii="Arial" w:eastAsia="Arial" w:hAnsi="Arial" w:cs="Arial"/>
        </w:rPr>
        <w:t>Modul 1 Neuroradiologie: Funktion A, Funktion B, Funktion C, Funktion D</w:t>
      </w:r>
    </w:p>
    <w:p w:rsidR="00E63628" w:rsidRDefault="00B5764A">
      <w:pPr>
        <w:pStyle w:val="Listenabsatz"/>
        <w:numPr>
          <w:ilvl w:val="0"/>
          <w:numId w:val="6"/>
        </w:numPr>
        <w:jc w:val="both"/>
        <w:rPr>
          <w:rFonts w:ascii="Arial" w:eastAsia="Arial" w:hAnsi="Arial" w:cs="Arial"/>
        </w:rPr>
      </w:pPr>
      <w:r>
        <w:rPr>
          <w:rFonts w:ascii="Arial" w:eastAsia="Arial" w:hAnsi="Arial" w:cs="Arial"/>
        </w:rPr>
        <w:t>Modul 2 Kardiovaskuläre Bildgebung: Funktion A, Funktion B, Funktion C, Funktion D</w:t>
      </w:r>
    </w:p>
    <w:p w:rsidR="00E63628" w:rsidRDefault="00B5764A">
      <w:pPr>
        <w:pStyle w:val="Listenabsatz"/>
        <w:numPr>
          <w:ilvl w:val="0"/>
          <w:numId w:val="6"/>
        </w:numPr>
        <w:jc w:val="both"/>
        <w:rPr>
          <w:rFonts w:ascii="Arial" w:eastAsia="Arial" w:hAnsi="Arial" w:cs="Arial"/>
        </w:rPr>
      </w:pPr>
      <w:r>
        <w:rPr>
          <w:rFonts w:ascii="Arial" w:eastAsia="Arial" w:hAnsi="Arial" w:cs="Arial"/>
        </w:rPr>
        <w:t>Modul 3 Leber: Funktion A, Funktion B</w:t>
      </w:r>
    </w:p>
    <w:p w:rsidR="00E63628" w:rsidRDefault="00B5764A">
      <w:pPr>
        <w:pStyle w:val="Listenabsatz"/>
        <w:numPr>
          <w:ilvl w:val="0"/>
          <w:numId w:val="6"/>
        </w:numPr>
        <w:jc w:val="both"/>
        <w:rPr>
          <w:rFonts w:ascii="Arial" w:eastAsia="Arial" w:hAnsi="Arial" w:cs="Arial"/>
        </w:rPr>
      </w:pPr>
      <w:r>
        <w:rPr>
          <w:rFonts w:ascii="Arial" w:eastAsia="Arial" w:hAnsi="Arial" w:cs="Arial"/>
        </w:rPr>
        <w:t>Modul 4 Lunge: Funktion A</w:t>
      </w:r>
    </w:p>
    <w:p w:rsidR="00E63628" w:rsidRDefault="00B5764A">
      <w:pPr>
        <w:pStyle w:val="Listenabsatz"/>
        <w:numPr>
          <w:ilvl w:val="0"/>
          <w:numId w:val="6"/>
        </w:numPr>
        <w:jc w:val="both"/>
        <w:rPr>
          <w:rFonts w:ascii="Arial" w:eastAsia="Arial" w:hAnsi="Arial" w:cs="Arial"/>
        </w:rPr>
      </w:pPr>
      <w:r>
        <w:rPr>
          <w:rFonts w:ascii="Arial" w:eastAsia="Arial" w:hAnsi="Arial" w:cs="Arial"/>
        </w:rPr>
        <w:t>Modul 5 Sonstiges: Funktion A, Funktion B, Funktion C</w:t>
      </w:r>
    </w:p>
    <w:p w:rsidR="00E63628" w:rsidRDefault="00B5764A">
      <w:pPr>
        <w:jc w:val="both"/>
        <w:rPr>
          <w:rFonts w:ascii="Arial" w:eastAsia="Arial" w:hAnsi="Arial" w:cs="Arial"/>
        </w:rPr>
      </w:pPr>
      <w:r>
        <w:rPr>
          <w:rFonts w:ascii="Arial" w:eastAsia="Arial" w:hAnsi="Arial" w:cs="Arial"/>
        </w:rPr>
        <w:t xml:space="preserve">Die Bewertung erfolgt durch drei Fachärzte des Instituts für Diagnostische und </w:t>
      </w:r>
      <w:proofErr w:type="spellStart"/>
      <w:r>
        <w:rPr>
          <w:rFonts w:ascii="Arial" w:eastAsia="Arial" w:hAnsi="Arial" w:cs="Arial"/>
        </w:rPr>
        <w:t>Interventionelle</w:t>
      </w:r>
      <w:proofErr w:type="spellEnd"/>
      <w:r>
        <w:rPr>
          <w:rFonts w:ascii="Arial" w:eastAsia="Arial" w:hAnsi="Arial" w:cs="Arial"/>
        </w:rPr>
        <w:t xml:space="preserve"> Radiologie und Neuroradiologie. Hierbei wird sichergestellt, dass bei allen Anbietern die jeweiligen Module durch die gleichen Fachärzte geprüft werden.</w:t>
      </w:r>
    </w:p>
    <w:p w:rsidR="00E63628" w:rsidRDefault="00B5764A">
      <w:pPr>
        <w:spacing w:after="0"/>
        <w:jc w:val="both"/>
        <w:rPr>
          <w:rFonts w:ascii="Arial" w:eastAsia="Arial" w:hAnsi="Arial" w:cs="Arial"/>
        </w:rPr>
      </w:pPr>
      <w:r>
        <w:rPr>
          <w:rFonts w:ascii="Arial" w:eastAsia="Arial" w:hAnsi="Arial" w:cs="Arial"/>
        </w:rPr>
        <w:t xml:space="preserve">Die Bewertung erfolgt auf Basis der </w:t>
      </w:r>
      <w:r w:rsidRPr="001A33CE">
        <w:rPr>
          <w:rFonts w:ascii="Arial" w:eastAsia="Arial" w:hAnsi="Arial" w:cs="Arial"/>
        </w:rPr>
        <w:t>„Bewertungsmatrix Dünnschicht-Analyse-System“</w:t>
      </w:r>
      <w:r>
        <w:rPr>
          <w:rFonts w:ascii="Arial" w:eastAsia="Arial" w:hAnsi="Arial" w:cs="Arial"/>
        </w:rPr>
        <w:t xml:space="preserve">. Für jedes Modul </w:t>
      </w:r>
      <w:r w:rsidR="00414291">
        <w:rPr>
          <w:rFonts w:ascii="Arial" w:eastAsia="Arial" w:hAnsi="Arial" w:cs="Arial"/>
        </w:rPr>
        <w:t xml:space="preserve">1 bis 5 </w:t>
      </w:r>
      <w:r>
        <w:rPr>
          <w:rFonts w:ascii="Arial" w:eastAsia="Arial" w:hAnsi="Arial" w:cs="Arial"/>
        </w:rPr>
        <w:t xml:space="preserve">werden folgende 7 </w:t>
      </w:r>
      <w:r w:rsidR="001A33CE">
        <w:rPr>
          <w:rFonts w:ascii="Arial" w:eastAsia="Arial" w:hAnsi="Arial" w:cs="Arial"/>
        </w:rPr>
        <w:t>Kriterien</w:t>
      </w:r>
      <w:r>
        <w:rPr>
          <w:rFonts w:ascii="Arial" w:eastAsia="Arial" w:hAnsi="Arial" w:cs="Arial"/>
        </w:rPr>
        <w:t xml:space="preserve"> </w:t>
      </w:r>
      <w:r w:rsidR="00893633">
        <w:rPr>
          <w:rFonts w:ascii="Arial" w:eastAsia="Arial" w:hAnsi="Arial" w:cs="Arial"/>
        </w:rPr>
        <w:t>in einer</w:t>
      </w:r>
      <w:r>
        <w:rPr>
          <w:rFonts w:ascii="Arial" w:eastAsia="Arial" w:hAnsi="Arial" w:cs="Arial"/>
        </w:rPr>
        <w:t xml:space="preserve"> Bewertungs</w:t>
      </w:r>
      <w:r w:rsidR="00893633">
        <w:rPr>
          <w:rFonts w:ascii="Arial" w:eastAsia="Arial" w:hAnsi="Arial" w:cs="Arial"/>
        </w:rPr>
        <w:t>tabelle</w:t>
      </w:r>
      <w:r>
        <w:rPr>
          <w:rFonts w:ascii="Arial" w:eastAsia="Arial" w:hAnsi="Arial" w:cs="Arial"/>
        </w:rPr>
        <w:t xml:space="preserve"> bewertet:</w:t>
      </w:r>
    </w:p>
    <w:p w:rsidR="00E63628" w:rsidRDefault="00B5764A">
      <w:pPr>
        <w:pStyle w:val="Listenabsatz"/>
        <w:numPr>
          <w:ilvl w:val="0"/>
          <w:numId w:val="7"/>
        </w:numPr>
        <w:ind w:left="284" w:hanging="284"/>
        <w:jc w:val="both"/>
        <w:rPr>
          <w:rFonts w:ascii="Arial" w:eastAsia="Arial" w:hAnsi="Arial" w:cs="Arial"/>
        </w:rPr>
      </w:pPr>
      <w:r>
        <w:rPr>
          <w:rFonts w:ascii="Arial" w:eastAsia="Arial" w:hAnsi="Arial" w:cs="Arial"/>
        </w:rPr>
        <w:t>Geforderter Funktionsumfang erfüllt (ja, nein)</w:t>
      </w:r>
    </w:p>
    <w:p w:rsidR="00E63628" w:rsidRDefault="00B5764A">
      <w:pPr>
        <w:pStyle w:val="Listenabsatz"/>
        <w:numPr>
          <w:ilvl w:val="0"/>
          <w:numId w:val="7"/>
        </w:numPr>
        <w:ind w:left="284" w:hanging="284"/>
        <w:rPr>
          <w:rFonts w:ascii="Arial" w:eastAsia="Arial" w:hAnsi="Arial" w:cs="Arial"/>
        </w:rPr>
      </w:pPr>
      <w:r>
        <w:rPr>
          <w:rFonts w:ascii="Arial" w:eastAsia="Arial" w:hAnsi="Arial" w:cs="Arial"/>
        </w:rPr>
        <w:t>Bewertung Funktionsumfang (1, 2, 3 Punkte)</w:t>
      </w:r>
    </w:p>
    <w:p w:rsidR="00E63628" w:rsidRDefault="00B5764A">
      <w:pPr>
        <w:pStyle w:val="Listenabsatz"/>
        <w:numPr>
          <w:ilvl w:val="0"/>
          <w:numId w:val="7"/>
        </w:numPr>
        <w:ind w:left="284" w:hanging="284"/>
        <w:rPr>
          <w:rFonts w:ascii="Arial" w:eastAsia="Arial" w:hAnsi="Arial" w:cs="Arial"/>
        </w:rPr>
      </w:pPr>
      <w:r>
        <w:rPr>
          <w:rFonts w:ascii="Arial" w:eastAsia="Arial" w:hAnsi="Arial" w:cs="Arial"/>
        </w:rPr>
        <w:t>Geforderter Automatisierungsgrad erfüllt (ja, nein)</w:t>
      </w:r>
    </w:p>
    <w:p w:rsidR="00E63628" w:rsidRDefault="00B5764A">
      <w:pPr>
        <w:pStyle w:val="Listenabsatz"/>
        <w:numPr>
          <w:ilvl w:val="0"/>
          <w:numId w:val="7"/>
        </w:numPr>
        <w:ind w:left="284" w:hanging="284"/>
        <w:rPr>
          <w:rFonts w:ascii="Arial" w:eastAsia="Arial" w:hAnsi="Arial" w:cs="Arial"/>
        </w:rPr>
      </w:pPr>
      <w:r>
        <w:rPr>
          <w:rFonts w:ascii="Arial" w:eastAsia="Arial" w:hAnsi="Arial" w:cs="Arial"/>
        </w:rPr>
        <w:t>Bewertung Automatisierungsgrad (1, 2, 3 Punkte)</w:t>
      </w:r>
    </w:p>
    <w:p w:rsidR="00E63628" w:rsidRDefault="00B5764A">
      <w:pPr>
        <w:pStyle w:val="Listenabsatz"/>
        <w:numPr>
          <w:ilvl w:val="0"/>
          <w:numId w:val="7"/>
        </w:numPr>
        <w:ind w:left="284" w:hanging="284"/>
        <w:rPr>
          <w:rFonts w:ascii="Arial" w:eastAsia="Arial" w:hAnsi="Arial" w:cs="Arial"/>
        </w:rPr>
      </w:pPr>
      <w:r>
        <w:rPr>
          <w:rFonts w:ascii="Arial" w:eastAsia="Arial" w:hAnsi="Arial" w:cs="Arial"/>
        </w:rPr>
        <w:t>Bewertung Qualität und Umfang der Ergebnisse (0, 1, 2, 3 Punkte)</w:t>
      </w:r>
    </w:p>
    <w:p w:rsidR="00E63628" w:rsidRDefault="00B5764A">
      <w:pPr>
        <w:pStyle w:val="Listenabsatz"/>
        <w:numPr>
          <w:ilvl w:val="0"/>
          <w:numId w:val="7"/>
        </w:numPr>
        <w:ind w:left="284" w:hanging="284"/>
        <w:rPr>
          <w:rFonts w:ascii="Arial" w:eastAsia="Arial" w:hAnsi="Arial" w:cs="Arial"/>
        </w:rPr>
      </w:pPr>
      <w:r>
        <w:rPr>
          <w:rFonts w:ascii="Arial" w:eastAsia="Arial" w:hAnsi="Arial" w:cs="Arial"/>
        </w:rPr>
        <w:t>Bewertung Darstellung der Ergebnisse (0, 1, 2, 3 Punkte)</w:t>
      </w:r>
    </w:p>
    <w:p w:rsidR="00E63628" w:rsidRDefault="00B5764A">
      <w:pPr>
        <w:pStyle w:val="Listenabsatz"/>
        <w:numPr>
          <w:ilvl w:val="0"/>
          <w:numId w:val="7"/>
        </w:numPr>
        <w:ind w:left="284" w:hanging="284"/>
        <w:rPr>
          <w:rFonts w:ascii="Arial" w:eastAsia="Arial" w:hAnsi="Arial" w:cs="Arial"/>
        </w:rPr>
      </w:pPr>
      <w:r>
        <w:rPr>
          <w:rFonts w:ascii="Arial" w:eastAsia="Arial" w:hAnsi="Arial" w:cs="Arial"/>
        </w:rPr>
        <w:t>Bewertung Bedienbarkeit (0, 1, 2, 3 Punkte)</w:t>
      </w:r>
    </w:p>
    <w:p w:rsidR="00E63628" w:rsidRDefault="00B5764A" w:rsidP="00D4615D">
      <w:pPr>
        <w:jc w:val="both"/>
        <w:rPr>
          <w:rFonts w:ascii="Arial" w:eastAsia="Arial" w:hAnsi="Arial" w:cs="Arial"/>
        </w:rPr>
      </w:pPr>
      <w:r>
        <w:rPr>
          <w:rFonts w:ascii="Arial" w:eastAsia="Arial" w:hAnsi="Arial" w:cs="Arial"/>
        </w:rPr>
        <w:t xml:space="preserve">Die </w:t>
      </w:r>
      <w:r w:rsidR="00532B3E">
        <w:rPr>
          <w:rFonts w:ascii="Arial" w:eastAsia="Arial" w:hAnsi="Arial" w:cs="Arial"/>
        </w:rPr>
        <w:t>Vorgaben</w:t>
      </w:r>
      <w:r>
        <w:rPr>
          <w:rFonts w:ascii="Arial" w:eastAsia="Arial" w:hAnsi="Arial" w:cs="Arial"/>
        </w:rPr>
        <w:t xml:space="preserve"> zur Punktvergabe </w:t>
      </w:r>
      <w:r w:rsidR="00532B3E">
        <w:rPr>
          <w:rFonts w:ascii="Arial" w:eastAsia="Arial" w:hAnsi="Arial" w:cs="Arial"/>
        </w:rPr>
        <w:t xml:space="preserve">in den Kriterien </w:t>
      </w:r>
      <w:r>
        <w:rPr>
          <w:rFonts w:ascii="Arial" w:eastAsia="Arial" w:hAnsi="Arial" w:cs="Arial"/>
        </w:rPr>
        <w:t xml:space="preserve">sind in der „Bewertungsmatrix Dünnschicht-Analyse-System“ detailliert dargelegt. </w:t>
      </w:r>
      <w:r w:rsidR="004A1B54">
        <w:rPr>
          <w:rFonts w:ascii="Arial" w:eastAsia="Arial" w:hAnsi="Arial" w:cs="Arial"/>
        </w:rPr>
        <w:t>Jeder der</w:t>
      </w:r>
      <w:r w:rsidR="00B67C6C">
        <w:rPr>
          <w:rFonts w:ascii="Arial" w:eastAsia="Arial" w:hAnsi="Arial" w:cs="Arial"/>
        </w:rPr>
        <w:t xml:space="preserve"> drei</w:t>
      </w:r>
      <w:r w:rsidR="00FD6B77">
        <w:rPr>
          <w:rFonts w:ascii="Arial" w:eastAsia="Arial" w:hAnsi="Arial" w:cs="Arial"/>
        </w:rPr>
        <w:t xml:space="preserve"> </w:t>
      </w:r>
      <w:r w:rsidR="009169A8">
        <w:rPr>
          <w:rFonts w:ascii="Arial" w:eastAsia="Arial" w:hAnsi="Arial" w:cs="Arial"/>
        </w:rPr>
        <w:t>Fach</w:t>
      </w:r>
      <w:r w:rsidR="00B67C6C">
        <w:rPr>
          <w:rFonts w:ascii="Arial" w:eastAsia="Arial" w:hAnsi="Arial" w:cs="Arial"/>
        </w:rPr>
        <w:t>ä</w:t>
      </w:r>
      <w:r w:rsidR="009169A8">
        <w:rPr>
          <w:rFonts w:ascii="Arial" w:eastAsia="Arial" w:hAnsi="Arial" w:cs="Arial"/>
        </w:rPr>
        <w:t>r</w:t>
      </w:r>
      <w:r w:rsidR="00FD6B77" w:rsidRPr="00FD6B77">
        <w:rPr>
          <w:rFonts w:ascii="Arial" w:eastAsia="Arial" w:hAnsi="Arial" w:cs="Arial"/>
        </w:rPr>
        <w:t>zt</w:t>
      </w:r>
      <w:r w:rsidR="004A1B54">
        <w:rPr>
          <w:rFonts w:ascii="Arial" w:eastAsia="Arial" w:hAnsi="Arial" w:cs="Arial"/>
        </w:rPr>
        <w:t>e füllt</w:t>
      </w:r>
      <w:r w:rsidRPr="00FD6B77">
        <w:rPr>
          <w:rFonts w:ascii="Arial" w:eastAsia="Arial" w:hAnsi="Arial" w:cs="Arial"/>
        </w:rPr>
        <w:t xml:space="preserve"> </w:t>
      </w:r>
      <w:r w:rsidR="001E4388">
        <w:rPr>
          <w:rFonts w:ascii="Arial" w:eastAsia="Arial" w:hAnsi="Arial" w:cs="Arial"/>
        </w:rPr>
        <w:t>eine eigene Bewertungsmatrix aus.</w:t>
      </w:r>
    </w:p>
    <w:p w:rsidR="00D4615D" w:rsidRDefault="00B5764A" w:rsidP="00D4615D">
      <w:pPr>
        <w:jc w:val="both"/>
        <w:rPr>
          <w:rFonts w:ascii="Arial" w:eastAsia="Arial" w:hAnsi="Arial" w:cs="Arial"/>
        </w:rPr>
      </w:pPr>
      <w:r>
        <w:rPr>
          <w:rFonts w:ascii="Arial" w:eastAsia="Arial" w:hAnsi="Arial" w:cs="Arial"/>
        </w:rPr>
        <w:t xml:space="preserve">Das Ergebnis der Bewertung ist die Summe der </w:t>
      </w:r>
      <w:r w:rsidR="00D4615D">
        <w:rPr>
          <w:rFonts w:ascii="Arial" w:eastAsia="Arial" w:hAnsi="Arial" w:cs="Arial"/>
        </w:rPr>
        <w:t>Kriterien</w:t>
      </w:r>
      <w:r>
        <w:rPr>
          <w:rFonts w:ascii="Arial" w:eastAsia="Arial" w:hAnsi="Arial" w:cs="Arial"/>
        </w:rPr>
        <w:t xml:space="preserve"> „2. Bewertung Funktionsumfang“, „4. Bewertung Automatisierungsgrad“, „5. Bewertung Qualität und Umfang der Ergebnisse“, „6. Bewertung Darstellung der Ergebnisse“ und „7. Bewertung Bedienbarkeit“ über alle fünf Module</w:t>
      </w:r>
      <w:r w:rsidR="00D4615D">
        <w:rPr>
          <w:rFonts w:ascii="Arial" w:eastAsia="Arial" w:hAnsi="Arial" w:cs="Arial"/>
        </w:rPr>
        <w:t xml:space="preserve"> </w:t>
      </w:r>
      <w:r w:rsidR="00C7711B">
        <w:rPr>
          <w:rFonts w:ascii="Arial" w:eastAsia="Arial" w:hAnsi="Arial" w:cs="Arial"/>
        </w:rPr>
        <w:t xml:space="preserve">jeweils </w:t>
      </w:r>
      <w:r w:rsidR="00D4615D">
        <w:rPr>
          <w:rFonts w:ascii="Arial" w:eastAsia="Arial" w:hAnsi="Arial" w:cs="Arial"/>
        </w:rPr>
        <w:t>bewertet von drei Fachärzten</w:t>
      </w:r>
      <w:r>
        <w:rPr>
          <w:rFonts w:ascii="Arial" w:eastAsia="Arial" w:hAnsi="Arial" w:cs="Arial"/>
        </w:rPr>
        <w:t xml:space="preserve">. </w:t>
      </w:r>
      <w:r w:rsidR="00D4615D">
        <w:rPr>
          <w:rFonts w:ascii="Arial" w:eastAsia="Arial" w:hAnsi="Arial" w:cs="Arial"/>
        </w:rPr>
        <w:t xml:space="preserve">Die maximale Gesamtpunktzahl beträgt </w:t>
      </w:r>
      <w:r w:rsidR="00266416">
        <w:rPr>
          <w:rFonts w:ascii="Arial" w:eastAsia="Arial" w:hAnsi="Arial" w:cs="Arial"/>
        </w:rPr>
        <w:t xml:space="preserve">225 Punkte </w:t>
      </w:r>
      <w:r w:rsidR="00D4615D">
        <w:rPr>
          <w:rFonts w:ascii="Arial" w:eastAsia="Arial" w:hAnsi="Arial" w:cs="Arial"/>
        </w:rPr>
        <w:t>(3 Ärzte x 5 Module x 5 Kriterien x 3 Punkte).</w:t>
      </w:r>
    </w:p>
    <w:p w:rsidR="00080831" w:rsidRDefault="00080831" w:rsidP="00080831">
      <w:pPr>
        <w:jc w:val="both"/>
        <w:rPr>
          <w:rFonts w:ascii="Arial" w:eastAsia="Arial" w:hAnsi="Arial" w:cs="Arial"/>
        </w:rPr>
      </w:pPr>
      <w:r>
        <w:rPr>
          <w:rFonts w:ascii="Arial" w:eastAsia="Arial" w:hAnsi="Arial" w:cs="Arial"/>
        </w:rPr>
        <w:t>Wenn ein Anbieter in einem oder mehreren Modulen in den Kriterien „1. Geforderter Funktionsumfang erfüllt“ oder in „3. Geforderter Automatisierungsgrad erfüllt“ eine Bewertung mit „nein“ durch einen oder mehrere Fachärzte bekommt, dann wird dieser Anbieter vom Vergabeverfahren ausgeschlossen.</w:t>
      </w:r>
    </w:p>
    <w:p w:rsidR="00E63628" w:rsidRDefault="00B5764A">
      <w:pPr>
        <w:jc w:val="both"/>
        <w:rPr>
          <w:rFonts w:ascii="Arial" w:eastAsia="Arial" w:hAnsi="Arial" w:cs="Arial"/>
        </w:rPr>
      </w:pPr>
      <w:r>
        <w:rPr>
          <w:rFonts w:ascii="Arial" w:eastAsia="Arial" w:hAnsi="Arial" w:cs="Arial"/>
        </w:rPr>
        <w:t xml:space="preserve">Wenn ein Anbieter in der Summe </w:t>
      </w:r>
      <w:r w:rsidR="001325E6">
        <w:rPr>
          <w:rFonts w:ascii="Arial" w:eastAsia="Arial" w:hAnsi="Arial" w:cs="Arial"/>
        </w:rPr>
        <w:t xml:space="preserve">der </w:t>
      </w:r>
      <w:r w:rsidR="001A2047">
        <w:rPr>
          <w:rFonts w:ascii="Arial" w:eastAsia="Arial" w:hAnsi="Arial" w:cs="Arial"/>
        </w:rPr>
        <w:t xml:space="preserve">Kriterien </w:t>
      </w:r>
      <w:r>
        <w:rPr>
          <w:rFonts w:ascii="Arial" w:eastAsia="Arial" w:hAnsi="Arial" w:cs="Arial"/>
        </w:rPr>
        <w:t xml:space="preserve">„5. Bewertung Qualität und Umfang der Ergebnisse“, „6. Bewertung Darstellung der Ergebnisse“ und „7. Bewertung Bedienbarkeit“ </w:t>
      </w:r>
      <w:r w:rsidR="001325E6">
        <w:rPr>
          <w:rFonts w:ascii="Arial" w:eastAsia="Arial" w:hAnsi="Arial" w:cs="Arial"/>
        </w:rPr>
        <w:t>über alle fünf Module</w:t>
      </w:r>
      <w:r w:rsidR="00374C4D">
        <w:rPr>
          <w:rFonts w:ascii="Arial" w:eastAsia="Arial" w:hAnsi="Arial" w:cs="Arial"/>
        </w:rPr>
        <w:t>,</w:t>
      </w:r>
      <w:r w:rsidR="001325E6">
        <w:rPr>
          <w:rFonts w:ascii="Arial" w:eastAsia="Arial" w:hAnsi="Arial" w:cs="Arial"/>
        </w:rPr>
        <w:t xml:space="preserve"> jeweils bewertet von drei Fachärzten</w:t>
      </w:r>
      <w:r w:rsidR="00374C4D">
        <w:rPr>
          <w:rFonts w:ascii="Arial" w:eastAsia="Arial" w:hAnsi="Arial" w:cs="Arial"/>
        </w:rPr>
        <w:t>,</w:t>
      </w:r>
      <w:r w:rsidR="001325E6">
        <w:rPr>
          <w:rFonts w:ascii="Arial" w:eastAsia="Arial" w:hAnsi="Arial" w:cs="Arial"/>
        </w:rPr>
        <w:t xml:space="preserve"> </w:t>
      </w:r>
      <w:r>
        <w:rPr>
          <w:rFonts w:ascii="Arial" w:eastAsia="Arial" w:hAnsi="Arial" w:cs="Arial"/>
        </w:rPr>
        <w:t xml:space="preserve">weniger als </w:t>
      </w:r>
      <w:r w:rsidR="0087070C">
        <w:rPr>
          <w:rFonts w:ascii="Arial" w:eastAsia="Arial" w:hAnsi="Arial" w:cs="Arial"/>
        </w:rPr>
        <w:t xml:space="preserve">68 </w:t>
      </w:r>
      <w:r w:rsidR="00D21208">
        <w:rPr>
          <w:rFonts w:ascii="Arial" w:eastAsia="Arial" w:hAnsi="Arial" w:cs="Arial"/>
        </w:rPr>
        <w:t xml:space="preserve">Punkte </w:t>
      </w:r>
      <w:r w:rsidR="0087070C">
        <w:rPr>
          <w:rFonts w:ascii="Arial" w:eastAsia="Arial" w:hAnsi="Arial" w:cs="Arial"/>
        </w:rPr>
        <w:t>von maximal</w:t>
      </w:r>
      <w:r w:rsidR="00D21208">
        <w:rPr>
          <w:rFonts w:ascii="Arial" w:eastAsia="Arial" w:hAnsi="Arial" w:cs="Arial"/>
        </w:rPr>
        <w:t xml:space="preserve"> 135 Punkten</w:t>
      </w:r>
      <w:r w:rsidR="0087070C">
        <w:rPr>
          <w:rFonts w:ascii="Arial" w:eastAsia="Arial" w:hAnsi="Arial" w:cs="Arial"/>
        </w:rPr>
        <w:t xml:space="preserve"> (3 Ärzte x 5 Module x 3</w:t>
      </w:r>
      <w:r w:rsidR="0087070C" w:rsidRPr="0087070C">
        <w:rPr>
          <w:rFonts w:ascii="Arial" w:eastAsia="Arial" w:hAnsi="Arial" w:cs="Arial"/>
        </w:rPr>
        <w:t xml:space="preserve"> Kriterien x 3 Punkte</w:t>
      </w:r>
      <w:r w:rsidR="00D21208">
        <w:rPr>
          <w:rFonts w:ascii="Arial" w:eastAsia="Arial" w:hAnsi="Arial" w:cs="Arial"/>
        </w:rPr>
        <w:t xml:space="preserve">) </w:t>
      </w:r>
      <w:r>
        <w:rPr>
          <w:rFonts w:ascii="Arial" w:eastAsia="Arial" w:hAnsi="Arial" w:cs="Arial"/>
        </w:rPr>
        <w:t xml:space="preserve">erreicht, dann wird dieser Anbieter vom </w:t>
      </w:r>
      <w:r w:rsidR="003430AE">
        <w:rPr>
          <w:rFonts w:ascii="Arial" w:eastAsia="Arial" w:hAnsi="Arial" w:cs="Arial"/>
        </w:rPr>
        <w:t xml:space="preserve">Vergabeverfahren </w:t>
      </w:r>
      <w:r>
        <w:rPr>
          <w:rFonts w:ascii="Arial" w:eastAsia="Arial" w:hAnsi="Arial" w:cs="Arial"/>
        </w:rPr>
        <w:t>ausgeschlossen.</w:t>
      </w:r>
    </w:p>
    <w:p w:rsidR="00E63628" w:rsidRDefault="00B5764A">
      <w:pPr>
        <w:spacing w:after="0"/>
        <w:jc w:val="both"/>
        <w:rPr>
          <w:rFonts w:ascii="Arial" w:eastAsia="Arial" w:hAnsi="Arial" w:cs="Arial"/>
          <w:b/>
        </w:rPr>
      </w:pPr>
      <w:r>
        <w:rPr>
          <w:rFonts w:ascii="Arial" w:eastAsia="Arial" w:hAnsi="Arial" w:cs="Arial"/>
          <w:b/>
        </w:rPr>
        <w:t>Live Demonstration Administration</w:t>
      </w:r>
    </w:p>
    <w:p w:rsidR="00E63628" w:rsidRDefault="00B5764A">
      <w:pPr>
        <w:spacing w:after="0"/>
        <w:jc w:val="both"/>
        <w:rPr>
          <w:rFonts w:ascii="Arial" w:eastAsia="Arial" w:hAnsi="Arial" w:cs="Arial"/>
        </w:rPr>
      </w:pPr>
      <w:r>
        <w:rPr>
          <w:rFonts w:ascii="Arial" w:eastAsia="Arial" w:hAnsi="Arial" w:cs="Arial"/>
        </w:rPr>
        <w:t>Zusätzlich zu den Modulen ist die Administration des Dünnschicht-Analyse-Systems als Live-Demonstration zu präsentieren. Es sind folgende Funktionen darzustellen:</w:t>
      </w:r>
    </w:p>
    <w:p w:rsidR="00E63628" w:rsidRDefault="00B5764A">
      <w:pPr>
        <w:pStyle w:val="Listenabsatz"/>
        <w:numPr>
          <w:ilvl w:val="0"/>
          <w:numId w:val="9"/>
        </w:numPr>
        <w:spacing w:after="0"/>
        <w:jc w:val="both"/>
        <w:rPr>
          <w:rFonts w:ascii="Arial" w:eastAsia="Arial" w:hAnsi="Arial" w:cs="Arial"/>
        </w:rPr>
      </w:pPr>
      <w:r>
        <w:rPr>
          <w:rFonts w:ascii="Arial" w:eastAsia="Arial" w:hAnsi="Arial" w:cs="Arial"/>
        </w:rPr>
        <w:t>Verwaltung von Benutzern und Berechtigungen</w:t>
      </w:r>
    </w:p>
    <w:p w:rsidR="00E63628" w:rsidRDefault="00B5764A">
      <w:pPr>
        <w:pStyle w:val="Listenabsatz"/>
        <w:numPr>
          <w:ilvl w:val="0"/>
          <w:numId w:val="9"/>
        </w:numPr>
        <w:jc w:val="both"/>
        <w:rPr>
          <w:rFonts w:ascii="Arial" w:eastAsia="Arial" w:hAnsi="Arial" w:cs="Arial"/>
        </w:rPr>
      </w:pPr>
      <w:r>
        <w:rPr>
          <w:rFonts w:ascii="Arial" w:eastAsia="Arial" w:hAnsi="Arial" w:cs="Arial"/>
        </w:rPr>
        <w:t>Konfigurationsmöglichkeiten der „Vorlade-Funktion“</w:t>
      </w:r>
    </w:p>
    <w:p w:rsidR="00E63628" w:rsidRDefault="00B5764A">
      <w:pPr>
        <w:pStyle w:val="Listenabsatz"/>
        <w:numPr>
          <w:ilvl w:val="0"/>
          <w:numId w:val="9"/>
        </w:numPr>
        <w:jc w:val="both"/>
        <w:rPr>
          <w:rFonts w:ascii="Arial" w:eastAsia="Arial" w:hAnsi="Arial" w:cs="Arial"/>
        </w:rPr>
      </w:pPr>
      <w:r>
        <w:rPr>
          <w:rFonts w:ascii="Arial" w:eastAsia="Arial" w:hAnsi="Arial" w:cs="Arial"/>
        </w:rPr>
        <w:t xml:space="preserve">Konfigurationsmöglichkeiten des </w:t>
      </w:r>
      <w:proofErr w:type="spellStart"/>
      <w:r>
        <w:rPr>
          <w:rFonts w:ascii="Arial" w:eastAsia="Arial" w:hAnsi="Arial" w:cs="Arial"/>
        </w:rPr>
        <w:t>Preprocessing</w:t>
      </w:r>
      <w:proofErr w:type="spellEnd"/>
    </w:p>
    <w:p w:rsidR="00E63628" w:rsidRDefault="00B5764A">
      <w:pPr>
        <w:pStyle w:val="Listenabsatz"/>
        <w:numPr>
          <w:ilvl w:val="0"/>
          <w:numId w:val="9"/>
        </w:numPr>
        <w:jc w:val="both"/>
        <w:rPr>
          <w:rFonts w:ascii="Arial" w:eastAsia="Arial" w:hAnsi="Arial" w:cs="Arial"/>
        </w:rPr>
      </w:pPr>
      <w:r>
        <w:rPr>
          <w:rFonts w:ascii="Arial" w:eastAsia="Arial" w:hAnsi="Arial" w:cs="Arial"/>
        </w:rPr>
        <w:t>Statistikfunktionen</w:t>
      </w:r>
    </w:p>
    <w:p w:rsidR="00E63628" w:rsidRDefault="00B5764A">
      <w:pPr>
        <w:jc w:val="both"/>
        <w:rPr>
          <w:rFonts w:ascii="Arial" w:eastAsia="Arial" w:hAnsi="Arial" w:cs="Arial"/>
          <w:b/>
        </w:rPr>
      </w:pPr>
      <w:r>
        <w:rPr>
          <w:rFonts w:ascii="Arial" w:eastAsia="Arial" w:hAnsi="Arial" w:cs="Arial"/>
          <w:b/>
        </w:rPr>
        <w:t>3. Preise</w:t>
      </w:r>
    </w:p>
    <w:p w:rsidR="00E63628" w:rsidRDefault="00B5764A">
      <w:pPr>
        <w:jc w:val="both"/>
        <w:rPr>
          <w:rFonts w:ascii="Arial" w:eastAsia="Arial" w:hAnsi="Arial" w:cs="Arial"/>
        </w:rPr>
      </w:pPr>
      <w:r>
        <w:rPr>
          <w:rFonts w:ascii="Arial" w:eastAsia="Arial" w:hAnsi="Arial" w:cs="Arial"/>
        </w:rPr>
        <w:t>Bei den Kosten für die Schnittstellen sind nur die Kosten im Dünnschicht-Analyse-System zu berücksichtigen. Eventuell anfallende Schnittstellenkosten seitens GE RIS/PACS sind nicht Bestandteil dieser Ausschreibung.</w:t>
      </w:r>
    </w:p>
    <w:tbl>
      <w:tblPr>
        <w:tblW w:w="0" w:type="auto"/>
        <w:tblInd w:w="108" w:type="dxa"/>
        <w:tblCellMar>
          <w:left w:w="10" w:type="dxa"/>
          <w:right w:w="10" w:type="dxa"/>
        </w:tblCellMar>
        <w:tblLook w:val="04A0" w:firstRow="1" w:lastRow="0" w:firstColumn="1" w:lastColumn="0" w:noHBand="0" w:noVBand="1"/>
      </w:tblPr>
      <w:tblGrid>
        <w:gridCol w:w="1084"/>
        <w:gridCol w:w="5901"/>
        <w:gridCol w:w="1969"/>
      </w:tblGrid>
      <w:tr w:rsidR="00E63628" w:rsidTr="00DC11DD">
        <w:trPr>
          <w:trHeight w:val="686"/>
          <w:tblHeader/>
        </w:trPr>
        <w:tc>
          <w:tcPr>
            <w:tcW w:w="1084" w:type="dxa"/>
            <w:tcBorders>
              <w:top w:val="single" w:sz="4" w:space="0" w:color="000000"/>
              <w:left w:val="single" w:sz="4" w:space="0" w:color="000000"/>
              <w:bottom w:val="single" w:sz="4" w:space="0" w:color="000000"/>
              <w:right w:val="single" w:sz="0" w:space="0" w:color="000000"/>
            </w:tcBorders>
            <w:shd w:val="clear" w:color="auto" w:fill="BDD6EE"/>
            <w:tcMar>
              <w:left w:w="108" w:type="dxa"/>
              <w:right w:w="108" w:type="dxa"/>
            </w:tcMar>
            <w:vAlign w:val="center"/>
          </w:tcPr>
          <w:p w:rsidR="00E63628" w:rsidRPr="00DC11DD" w:rsidRDefault="00B5764A" w:rsidP="00DC11DD">
            <w:pPr>
              <w:jc w:val="center"/>
              <w:rPr>
                <w:rFonts w:ascii="Arial" w:eastAsia="Arial" w:hAnsi="Arial" w:cs="Arial"/>
                <w:b/>
              </w:rPr>
            </w:pPr>
            <w:r>
              <w:rPr>
                <w:rFonts w:ascii="Arial" w:eastAsia="Arial" w:hAnsi="Arial" w:cs="Arial"/>
                <w:b/>
              </w:rPr>
              <w:t>Position</w:t>
            </w:r>
          </w:p>
        </w:tc>
        <w:tc>
          <w:tcPr>
            <w:tcW w:w="5901" w:type="dxa"/>
            <w:tcBorders>
              <w:top w:val="single" w:sz="4" w:space="0" w:color="000000"/>
              <w:left w:val="single" w:sz="4" w:space="0" w:color="000000"/>
              <w:bottom w:val="single" w:sz="4" w:space="0" w:color="000000"/>
              <w:right w:val="single" w:sz="0" w:space="0" w:color="000000"/>
            </w:tcBorders>
            <w:shd w:val="clear" w:color="auto" w:fill="BDD6EE"/>
            <w:tcMar>
              <w:left w:w="108" w:type="dxa"/>
              <w:right w:w="108" w:type="dxa"/>
            </w:tcMar>
            <w:vAlign w:val="center"/>
          </w:tcPr>
          <w:p w:rsidR="00E63628" w:rsidRDefault="00B5764A" w:rsidP="00DC11DD">
            <w:pPr>
              <w:jc w:val="center"/>
            </w:pPr>
            <w:r>
              <w:rPr>
                <w:rFonts w:ascii="Arial" w:eastAsia="Arial" w:hAnsi="Arial" w:cs="Arial"/>
                <w:b/>
              </w:rPr>
              <w:t>Bezeichnung</w:t>
            </w:r>
          </w:p>
        </w:tc>
        <w:tc>
          <w:tcPr>
            <w:tcW w:w="1969" w:type="dxa"/>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vAlign w:val="center"/>
          </w:tcPr>
          <w:p w:rsidR="00E63628" w:rsidRDefault="00B5764A" w:rsidP="00DC11DD">
            <w:pPr>
              <w:jc w:val="center"/>
            </w:pPr>
            <w:r>
              <w:rPr>
                <w:rFonts w:ascii="Arial" w:eastAsia="Arial" w:hAnsi="Arial" w:cs="Arial"/>
                <w:b/>
                <w:sz w:val="24"/>
              </w:rPr>
              <w:t>Preis in €</w:t>
            </w:r>
          </w:p>
        </w:tc>
      </w:tr>
      <w:tr w:rsidR="00E63628">
        <w:trPr>
          <w:trHeight w:val="1"/>
        </w:trPr>
        <w:tc>
          <w:tcPr>
            <w:tcW w:w="108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E63628" w:rsidRDefault="00B5764A">
            <w:pPr>
              <w:spacing w:before="120" w:after="120"/>
              <w:jc w:val="center"/>
            </w:pPr>
            <w:r>
              <w:rPr>
                <w:rFonts w:ascii="Arial" w:eastAsia="Arial" w:hAnsi="Arial" w:cs="Arial"/>
                <w:b/>
              </w:rPr>
              <w:t>1</w:t>
            </w:r>
          </w:p>
        </w:tc>
        <w:tc>
          <w:tcPr>
            <w:tcW w:w="59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63628" w:rsidRDefault="00B5764A">
            <w:pPr>
              <w:spacing w:after="0" w:line="240" w:lineRule="auto"/>
              <w:rPr>
                <w:rFonts w:ascii="Arial" w:eastAsia="Arial" w:hAnsi="Arial" w:cs="Arial"/>
              </w:rPr>
            </w:pPr>
            <w:r>
              <w:rPr>
                <w:rFonts w:ascii="Arial" w:eastAsia="Arial" w:hAnsi="Arial" w:cs="Arial"/>
              </w:rPr>
              <w:t xml:space="preserve">Kosten Kauf Dünnschicht-Analyse-System inkl. Hardware Server für 120 Anwender / 12 </w:t>
            </w:r>
            <w:proofErr w:type="spellStart"/>
            <w:r>
              <w:rPr>
                <w:rFonts w:ascii="Arial" w:eastAsia="Arial" w:hAnsi="Arial" w:cs="Arial"/>
              </w:rPr>
              <w:t>Concurrent</w:t>
            </w:r>
            <w:proofErr w:type="spellEnd"/>
            <w:r>
              <w:rPr>
                <w:rFonts w:ascii="Arial" w:eastAsia="Arial" w:hAnsi="Arial" w:cs="Arial"/>
              </w:rPr>
              <w:t xml:space="preserve"> User und mindestens 40.000 gleichzeitig verwendbare Schichten</w:t>
            </w:r>
          </w:p>
        </w:tc>
        <w:tc>
          <w:tcPr>
            <w:tcW w:w="1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628" w:rsidRDefault="00E63628">
            <w:pPr>
              <w:spacing w:before="120" w:after="120"/>
              <w:jc w:val="center"/>
              <w:rPr>
                <w:rFonts w:ascii="Calibri" w:eastAsia="Calibri" w:hAnsi="Calibri" w:cs="Calibri"/>
              </w:rPr>
            </w:pPr>
          </w:p>
        </w:tc>
      </w:tr>
      <w:tr w:rsidR="00E63628">
        <w:trPr>
          <w:trHeight w:val="1"/>
        </w:trPr>
        <w:tc>
          <w:tcPr>
            <w:tcW w:w="108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E63628" w:rsidRDefault="00B5764A">
            <w:pPr>
              <w:spacing w:before="120" w:after="0"/>
              <w:jc w:val="center"/>
            </w:pPr>
            <w:r>
              <w:rPr>
                <w:rFonts w:ascii="Arial" w:eastAsia="Arial" w:hAnsi="Arial" w:cs="Arial"/>
                <w:b/>
              </w:rPr>
              <w:t>2</w:t>
            </w:r>
          </w:p>
        </w:tc>
        <w:tc>
          <w:tcPr>
            <w:tcW w:w="590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E63628" w:rsidRDefault="00B5764A">
            <w:pPr>
              <w:spacing w:after="0"/>
              <w:rPr>
                <w:rFonts w:ascii="Arial" w:eastAsia="Arial" w:hAnsi="Arial" w:cs="Arial"/>
              </w:rPr>
            </w:pPr>
            <w:r>
              <w:rPr>
                <w:rFonts w:ascii="Arial" w:eastAsia="Arial" w:hAnsi="Arial" w:cs="Arial"/>
              </w:rPr>
              <w:t>Kosten Kauf Modul 1 Neuroradiologie: Funktion A, Funktion B, Funktion C, Funktion D</w:t>
            </w:r>
          </w:p>
        </w:tc>
        <w:tc>
          <w:tcPr>
            <w:tcW w:w="1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628" w:rsidRDefault="00E63628">
            <w:pPr>
              <w:spacing w:before="120" w:after="0"/>
              <w:jc w:val="center"/>
              <w:rPr>
                <w:rFonts w:ascii="Calibri" w:eastAsia="Calibri" w:hAnsi="Calibri" w:cs="Calibri"/>
              </w:rPr>
            </w:pPr>
          </w:p>
        </w:tc>
      </w:tr>
      <w:tr w:rsidR="00E63628">
        <w:trPr>
          <w:trHeight w:val="1"/>
        </w:trPr>
        <w:tc>
          <w:tcPr>
            <w:tcW w:w="108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E63628" w:rsidRDefault="00B5764A">
            <w:pPr>
              <w:spacing w:before="120" w:after="120"/>
              <w:jc w:val="center"/>
              <w:rPr>
                <w:rFonts w:ascii="Arial" w:hAnsi="Arial" w:cs="Arial"/>
                <w:b/>
              </w:rPr>
            </w:pPr>
            <w:r>
              <w:rPr>
                <w:rFonts w:ascii="Arial" w:hAnsi="Arial" w:cs="Arial"/>
                <w:b/>
              </w:rPr>
              <w:t>3</w:t>
            </w:r>
          </w:p>
        </w:tc>
        <w:tc>
          <w:tcPr>
            <w:tcW w:w="590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E63628" w:rsidRDefault="00B5764A">
            <w:pPr>
              <w:spacing w:after="0"/>
              <w:rPr>
                <w:rFonts w:ascii="Arial" w:eastAsia="Arial" w:hAnsi="Arial" w:cs="Arial"/>
              </w:rPr>
            </w:pPr>
            <w:r>
              <w:rPr>
                <w:rFonts w:ascii="Arial" w:eastAsia="Arial" w:hAnsi="Arial" w:cs="Arial"/>
              </w:rPr>
              <w:t>Kosten Kauf Modul 2 Kardiovaskuläre Bildgebung: Funktion A, Funktion B, Funktion C, Funktion D</w:t>
            </w:r>
          </w:p>
        </w:tc>
        <w:tc>
          <w:tcPr>
            <w:tcW w:w="1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628" w:rsidRDefault="00E63628">
            <w:pPr>
              <w:spacing w:before="120" w:after="120"/>
              <w:jc w:val="center"/>
              <w:rPr>
                <w:rFonts w:ascii="Calibri" w:eastAsia="Calibri" w:hAnsi="Calibri" w:cs="Calibri"/>
              </w:rPr>
            </w:pPr>
          </w:p>
        </w:tc>
      </w:tr>
      <w:tr w:rsidR="00E63628">
        <w:trPr>
          <w:trHeight w:val="1"/>
        </w:trPr>
        <w:tc>
          <w:tcPr>
            <w:tcW w:w="108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E63628" w:rsidRDefault="00B5764A">
            <w:pPr>
              <w:spacing w:before="120" w:after="120"/>
              <w:jc w:val="center"/>
              <w:rPr>
                <w:rFonts w:ascii="Arial" w:hAnsi="Arial" w:cs="Arial"/>
                <w:b/>
              </w:rPr>
            </w:pPr>
            <w:r>
              <w:rPr>
                <w:rFonts w:ascii="Arial" w:hAnsi="Arial" w:cs="Arial"/>
                <w:b/>
              </w:rPr>
              <w:t>4</w:t>
            </w:r>
          </w:p>
        </w:tc>
        <w:tc>
          <w:tcPr>
            <w:tcW w:w="590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E63628" w:rsidRDefault="00B5764A">
            <w:pPr>
              <w:spacing w:after="0"/>
              <w:rPr>
                <w:rFonts w:ascii="Arial" w:eastAsia="Arial" w:hAnsi="Arial" w:cs="Arial"/>
              </w:rPr>
            </w:pPr>
            <w:r>
              <w:rPr>
                <w:rFonts w:ascii="Arial" w:eastAsia="Arial" w:hAnsi="Arial" w:cs="Arial"/>
              </w:rPr>
              <w:t>Kosten Kauf Modul 3 Leber: Funktion A, Funktion B</w:t>
            </w:r>
            <w:r>
              <w:rPr>
                <w:rFonts w:ascii="Arial" w:eastAsia="Arial" w:hAnsi="Arial" w:cs="Arial"/>
              </w:rPr>
              <w:br/>
            </w:r>
          </w:p>
        </w:tc>
        <w:tc>
          <w:tcPr>
            <w:tcW w:w="1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628" w:rsidRDefault="00E63628">
            <w:pPr>
              <w:spacing w:before="120" w:after="120"/>
              <w:jc w:val="center"/>
              <w:rPr>
                <w:rFonts w:ascii="Calibri" w:eastAsia="Calibri" w:hAnsi="Calibri" w:cs="Calibri"/>
              </w:rPr>
            </w:pPr>
          </w:p>
        </w:tc>
      </w:tr>
      <w:tr w:rsidR="00E63628">
        <w:trPr>
          <w:trHeight w:val="1"/>
        </w:trPr>
        <w:tc>
          <w:tcPr>
            <w:tcW w:w="108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E63628" w:rsidRDefault="00B5764A">
            <w:pPr>
              <w:spacing w:before="120" w:after="120"/>
              <w:jc w:val="center"/>
              <w:rPr>
                <w:rFonts w:ascii="Arial" w:hAnsi="Arial" w:cs="Arial"/>
                <w:b/>
              </w:rPr>
            </w:pPr>
            <w:r>
              <w:rPr>
                <w:rFonts w:ascii="Arial" w:hAnsi="Arial" w:cs="Arial"/>
                <w:b/>
              </w:rPr>
              <w:t>5</w:t>
            </w:r>
          </w:p>
        </w:tc>
        <w:tc>
          <w:tcPr>
            <w:tcW w:w="590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E63628" w:rsidRDefault="00B5764A">
            <w:pPr>
              <w:spacing w:after="0"/>
            </w:pPr>
            <w:r>
              <w:rPr>
                <w:rFonts w:ascii="Arial" w:eastAsia="Arial" w:hAnsi="Arial" w:cs="Arial"/>
              </w:rPr>
              <w:t>Kosten Kauf Modul 4 Lunge: Funktion A</w:t>
            </w:r>
            <w:r>
              <w:rPr>
                <w:rFonts w:ascii="Arial" w:eastAsia="Arial" w:hAnsi="Arial" w:cs="Arial"/>
              </w:rPr>
              <w:br/>
            </w:r>
          </w:p>
        </w:tc>
        <w:tc>
          <w:tcPr>
            <w:tcW w:w="1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628" w:rsidRDefault="00E63628">
            <w:pPr>
              <w:spacing w:before="120" w:after="120"/>
              <w:jc w:val="center"/>
              <w:rPr>
                <w:rFonts w:ascii="Calibri" w:eastAsia="Calibri" w:hAnsi="Calibri" w:cs="Calibri"/>
              </w:rPr>
            </w:pPr>
          </w:p>
        </w:tc>
      </w:tr>
      <w:tr w:rsidR="00E63628">
        <w:trPr>
          <w:trHeight w:val="1"/>
        </w:trPr>
        <w:tc>
          <w:tcPr>
            <w:tcW w:w="108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E63628" w:rsidRDefault="00B5764A">
            <w:pPr>
              <w:spacing w:before="120" w:after="120"/>
              <w:jc w:val="center"/>
              <w:rPr>
                <w:rFonts w:ascii="Arial" w:hAnsi="Arial" w:cs="Arial"/>
                <w:b/>
              </w:rPr>
            </w:pPr>
            <w:r>
              <w:rPr>
                <w:rFonts w:ascii="Arial" w:hAnsi="Arial" w:cs="Arial"/>
                <w:b/>
              </w:rPr>
              <w:t>6</w:t>
            </w:r>
          </w:p>
        </w:tc>
        <w:tc>
          <w:tcPr>
            <w:tcW w:w="590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E63628" w:rsidRDefault="00B5764A">
            <w:pPr>
              <w:spacing w:after="0"/>
            </w:pPr>
            <w:r>
              <w:rPr>
                <w:rFonts w:ascii="Arial" w:eastAsia="Arial" w:hAnsi="Arial" w:cs="Arial"/>
              </w:rPr>
              <w:t>Kosten Kauf Modul 5 Sonstiges: Funktion A, Funktion B, Funktion C</w:t>
            </w:r>
          </w:p>
        </w:tc>
        <w:tc>
          <w:tcPr>
            <w:tcW w:w="1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628" w:rsidRDefault="00E63628">
            <w:pPr>
              <w:spacing w:before="120" w:after="120"/>
              <w:jc w:val="center"/>
              <w:rPr>
                <w:rFonts w:ascii="Calibri" w:eastAsia="Calibri" w:hAnsi="Calibri" w:cs="Calibri"/>
              </w:rPr>
            </w:pPr>
          </w:p>
        </w:tc>
      </w:tr>
      <w:tr w:rsidR="00E63628">
        <w:trPr>
          <w:trHeight w:val="1"/>
        </w:trPr>
        <w:tc>
          <w:tcPr>
            <w:tcW w:w="108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E63628" w:rsidRDefault="00B5764A">
            <w:pPr>
              <w:spacing w:before="120" w:after="120"/>
              <w:jc w:val="center"/>
              <w:rPr>
                <w:rFonts w:ascii="Arial" w:hAnsi="Arial" w:cs="Arial"/>
                <w:b/>
              </w:rPr>
            </w:pPr>
            <w:r>
              <w:rPr>
                <w:rFonts w:ascii="Arial" w:hAnsi="Arial" w:cs="Arial"/>
                <w:b/>
              </w:rPr>
              <w:t>7</w:t>
            </w:r>
          </w:p>
        </w:tc>
        <w:tc>
          <w:tcPr>
            <w:tcW w:w="590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E63628" w:rsidRDefault="00DC11DD">
            <w:pPr>
              <w:spacing w:after="0"/>
              <w:rPr>
                <w:rFonts w:ascii="Arial" w:eastAsia="Arial" w:hAnsi="Arial" w:cs="Arial"/>
                <w:b/>
              </w:rPr>
            </w:pPr>
            <w:r>
              <w:rPr>
                <w:rFonts w:ascii="Arial" w:eastAsia="Arial" w:hAnsi="Arial" w:cs="Arial"/>
                <w:b/>
              </w:rPr>
              <w:t>Summe Position Nr. 1 bis</w:t>
            </w:r>
            <w:r w:rsidR="00B5764A">
              <w:rPr>
                <w:rFonts w:ascii="Arial" w:eastAsia="Arial" w:hAnsi="Arial" w:cs="Arial"/>
                <w:b/>
              </w:rPr>
              <w:t xml:space="preserve"> </w:t>
            </w:r>
            <w:r>
              <w:rPr>
                <w:rFonts w:ascii="Arial" w:eastAsia="Arial" w:hAnsi="Arial" w:cs="Arial"/>
                <w:b/>
              </w:rPr>
              <w:t xml:space="preserve">Nr. </w:t>
            </w:r>
            <w:r w:rsidR="00B5764A">
              <w:rPr>
                <w:rFonts w:ascii="Arial" w:eastAsia="Arial" w:hAnsi="Arial" w:cs="Arial"/>
                <w:b/>
              </w:rPr>
              <w:t>6</w:t>
            </w:r>
          </w:p>
        </w:tc>
        <w:tc>
          <w:tcPr>
            <w:tcW w:w="1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628" w:rsidRDefault="00E63628">
            <w:pPr>
              <w:spacing w:before="120" w:after="120"/>
              <w:jc w:val="center"/>
              <w:rPr>
                <w:rFonts w:ascii="Calibri" w:eastAsia="Calibri" w:hAnsi="Calibri" w:cs="Calibri"/>
              </w:rPr>
            </w:pPr>
          </w:p>
        </w:tc>
      </w:tr>
      <w:tr w:rsidR="00E63628">
        <w:trPr>
          <w:trHeight w:val="1"/>
        </w:trPr>
        <w:tc>
          <w:tcPr>
            <w:tcW w:w="108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E63628" w:rsidRDefault="00B5764A">
            <w:pPr>
              <w:spacing w:before="120" w:after="0"/>
              <w:jc w:val="center"/>
              <w:rPr>
                <w:rFonts w:ascii="Arial" w:eastAsia="Arial" w:hAnsi="Arial" w:cs="Arial"/>
                <w:b/>
              </w:rPr>
            </w:pPr>
            <w:r>
              <w:rPr>
                <w:rFonts w:ascii="Arial" w:eastAsia="Arial" w:hAnsi="Arial" w:cs="Arial"/>
                <w:b/>
              </w:rPr>
              <w:t>8</w:t>
            </w:r>
          </w:p>
        </w:tc>
        <w:tc>
          <w:tcPr>
            <w:tcW w:w="590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E63628" w:rsidRDefault="00B5764A">
            <w:pPr>
              <w:spacing w:after="0" w:line="240" w:lineRule="auto"/>
              <w:rPr>
                <w:rFonts w:ascii="Arial" w:eastAsia="Arial" w:hAnsi="Arial" w:cs="Arial"/>
              </w:rPr>
            </w:pPr>
            <w:r>
              <w:rPr>
                <w:rFonts w:ascii="Arial" w:eastAsia="Arial" w:hAnsi="Arial" w:cs="Arial"/>
              </w:rPr>
              <w:t>Lizenz-/Wartungskosten für Position 1 über 12 Monate</w:t>
            </w:r>
          </w:p>
          <w:p w:rsidR="00E63628" w:rsidRDefault="00E63628">
            <w:pPr>
              <w:spacing w:after="0" w:line="240" w:lineRule="auto"/>
              <w:rPr>
                <w:rFonts w:ascii="Arial" w:eastAsia="Arial" w:hAnsi="Arial" w:cs="Arial"/>
                <w:shd w:val="clear" w:color="auto" w:fill="FFFF00"/>
              </w:rPr>
            </w:pPr>
          </w:p>
        </w:tc>
        <w:tc>
          <w:tcPr>
            <w:tcW w:w="1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628" w:rsidRDefault="00E63628">
            <w:pPr>
              <w:spacing w:before="120" w:after="0"/>
              <w:jc w:val="center"/>
              <w:rPr>
                <w:rFonts w:ascii="Calibri" w:eastAsia="Calibri" w:hAnsi="Calibri" w:cs="Calibri"/>
              </w:rPr>
            </w:pPr>
          </w:p>
        </w:tc>
      </w:tr>
      <w:tr w:rsidR="00E63628">
        <w:trPr>
          <w:trHeight w:val="1"/>
        </w:trPr>
        <w:tc>
          <w:tcPr>
            <w:tcW w:w="108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E63628" w:rsidRDefault="00B5764A">
            <w:pPr>
              <w:spacing w:before="120" w:after="0"/>
              <w:jc w:val="center"/>
              <w:rPr>
                <w:rFonts w:ascii="Arial" w:eastAsia="Arial" w:hAnsi="Arial" w:cs="Arial"/>
                <w:b/>
              </w:rPr>
            </w:pPr>
            <w:r>
              <w:rPr>
                <w:rFonts w:ascii="Arial" w:eastAsia="Arial" w:hAnsi="Arial" w:cs="Arial"/>
                <w:b/>
              </w:rPr>
              <w:t>9</w:t>
            </w:r>
          </w:p>
        </w:tc>
        <w:tc>
          <w:tcPr>
            <w:tcW w:w="590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E63628" w:rsidRDefault="00B5764A">
            <w:pPr>
              <w:spacing w:after="0"/>
              <w:rPr>
                <w:rFonts w:ascii="Arial" w:eastAsia="Arial" w:hAnsi="Arial" w:cs="Arial"/>
              </w:rPr>
            </w:pPr>
            <w:r>
              <w:rPr>
                <w:rFonts w:ascii="Arial" w:eastAsia="Arial" w:hAnsi="Arial" w:cs="Arial"/>
              </w:rPr>
              <w:t>Lizenz-/Wartungskosten für Position 2 über 12 Monate</w:t>
            </w:r>
            <w:r>
              <w:rPr>
                <w:rFonts w:ascii="Arial" w:eastAsia="Arial" w:hAnsi="Arial" w:cs="Arial"/>
              </w:rPr>
              <w:br/>
            </w:r>
          </w:p>
        </w:tc>
        <w:tc>
          <w:tcPr>
            <w:tcW w:w="1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628" w:rsidRDefault="00E63628">
            <w:pPr>
              <w:spacing w:before="120" w:after="0"/>
              <w:jc w:val="center"/>
              <w:rPr>
                <w:rFonts w:ascii="Calibri" w:eastAsia="Calibri" w:hAnsi="Calibri" w:cs="Calibri"/>
              </w:rPr>
            </w:pPr>
          </w:p>
        </w:tc>
      </w:tr>
      <w:tr w:rsidR="00E63628">
        <w:trPr>
          <w:trHeight w:val="1"/>
        </w:trPr>
        <w:tc>
          <w:tcPr>
            <w:tcW w:w="108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E63628" w:rsidRDefault="00B5764A">
            <w:pPr>
              <w:spacing w:before="120" w:after="0"/>
              <w:jc w:val="center"/>
              <w:rPr>
                <w:rFonts w:ascii="Arial" w:eastAsia="Arial" w:hAnsi="Arial" w:cs="Arial"/>
                <w:b/>
              </w:rPr>
            </w:pPr>
            <w:r>
              <w:rPr>
                <w:rFonts w:ascii="Arial" w:eastAsia="Arial" w:hAnsi="Arial" w:cs="Arial"/>
                <w:b/>
              </w:rPr>
              <w:t>10</w:t>
            </w:r>
          </w:p>
        </w:tc>
        <w:tc>
          <w:tcPr>
            <w:tcW w:w="590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E63628" w:rsidRDefault="00B5764A">
            <w:pPr>
              <w:spacing w:after="0" w:line="240" w:lineRule="auto"/>
              <w:rPr>
                <w:rFonts w:ascii="Arial" w:eastAsia="Arial" w:hAnsi="Arial" w:cs="Arial"/>
              </w:rPr>
            </w:pPr>
            <w:r>
              <w:rPr>
                <w:rFonts w:ascii="Arial" w:eastAsia="Arial" w:hAnsi="Arial" w:cs="Arial"/>
              </w:rPr>
              <w:t>Lizenz-/Wartungskosten für Position 3 über 12 Monate</w:t>
            </w:r>
            <w:r>
              <w:rPr>
                <w:rFonts w:ascii="Arial" w:eastAsia="Arial" w:hAnsi="Arial" w:cs="Arial"/>
              </w:rPr>
              <w:br/>
            </w:r>
          </w:p>
        </w:tc>
        <w:tc>
          <w:tcPr>
            <w:tcW w:w="1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628" w:rsidRDefault="00E63628">
            <w:pPr>
              <w:spacing w:before="120" w:after="0"/>
              <w:jc w:val="center"/>
              <w:rPr>
                <w:rFonts w:ascii="Calibri" w:eastAsia="Calibri" w:hAnsi="Calibri" w:cs="Calibri"/>
              </w:rPr>
            </w:pPr>
          </w:p>
        </w:tc>
      </w:tr>
      <w:tr w:rsidR="00E63628">
        <w:trPr>
          <w:trHeight w:val="1"/>
        </w:trPr>
        <w:tc>
          <w:tcPr>
            <w:tcW w:w="108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E63628" w:rsidRDefault="00B5764A">
            <w:pPr>
              <w:spacing w:before="120" w:after="0"/>
              <w:jc w:val="center"/>
              <w:rPr>
                <w:rFonts w:ascii="Arial" w:eastAsia="Arial" w:hAnsi="Arial" w:cs="Arial"/>
                <w:b/>
              </w:rPr>
            </w:pPr>
            <w:r>
              <w:rPr>
                <w:rFonts w:ascii="Arial" w:eastAsia="Arial" w:hAnsi="Arial" w:cs="Arial"/>
                <w:b/>
              </w:rPr>
              <w:t>11</w:t>
            </w:r>
          </w:p>
        </w:tc>
        <w:tc>
          <w:tcPr>
            <w:tcW w:w="590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E63628" w:rsidRDefault="00B5764A">
            <w:pPr>
              <w:spacing w:after="0" w:line="240" w:lineRule="auto"/>
              <w:rPr>
                <w:rFonts w:ascii="Arial" w:eastAsia="Arial" w:hAnsi="Arial" w:cs="Arial"/>
              </w:rPr>
            </w:pPr>
            <w:r>
              <w:rPr>
                <w:rFonts w:ascii="Arial" w:eastAsia="Arial" w:hAnsi="Arial" w:cs="Arial"/>
              </w:rPr>
              <w:t>Lizenz-/Wartungskosten für Position 4 über 12 Monate</w:t>
            </w:r>
            <w:r>
              <w:rPr>
                <w:rFonts w:ascii="Arial" w:eastAsia="Arial" w:hAnsi="Arial" w:cs="Arial"/>
              </w:rPr>
              <w:br/>
            </w:r>
          </w:p>
        </w:tc>
        <w:tc>
          <w:tcPr>
            <w:tcW w:w="1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628" w:rsidRDefault="00E63628">
            <w:pPr>
              <w:spacing w:before="120" w:after="0"/>
              <w:jc w:val="center"/>
              <w:rPr>
                <w:rFonts w:ascii="Calibri" w:eastAsia="Calibri" w:hAnsi="Calibri" w:cs="Calibri"/>
              </w:rPr>
            </w:pPr>
          </w:p>
        </w:tc>
      </w:tr>
      <w:tr w:rsidR="00E63628">
        <w:trPr>
          <w:trHeight w:val="1"/>
        </w:trPr>
        <w:tc>
          <w:tcPr>
            <w:tcW w:w="108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E63628" w:rsidRDefault="00B5764A">
            <w:pPr>
              <w:spacing w:before="120" w:after="0"/>
              <w:jc w:val="center"/>
              <w:rPr>
                <w:rFonts w:ascii="Arial" w:eastAsia="Arial" w:hAnsi="Arial" w:cs="Arial"/>
                <w:b/>
              </w:rPr>
            </w:pPr>
            <w:r>
              <w:rPr>
                <w:rFonts w:ascii="Arial" w:eastAsia="Arial" w:hAnsi="Arial" w:cs="Arial"/>
                <w:b/>
              </w:rPr>
              <w:t>12</w:t>
            </w:r>
          </w:p>
        </w:tc>
        <w:tc>
          <w:tcPr>
            <w:tcW w:w="590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E63628" w:rsidRDefault="00B5764A">
            <w:pPr>
              <w:spacing w:after="0" w:line="240" w:lineRule="auto"/>
              <w:rPr>
                <w:rFonts w:ascii="Arial" w:eastAsia="Arial" w:hAnsi="Arial" w:cs="Arial"/>
              </w:rPr>
            </w:pPr>
            <w:r>
              <w:rPr>
                <w:rFonts w:ascii="Arial" w:eastAsia="Arial" w:hAnsi="Arial" w:cs="Arial"/>
              </w:rPr>
              <w:t>Lizenz-/Wartungskosten für Position 5 über 12 Monate</w:t>
            </w:r>
            <w:r>
              <w:rPr>
                <w:rFonts w:ascii="Arial" w:eastAsia="Arial" w:hAnsi="Arial" w:cs="Arial"/>
              </w:rPr>
              <w:br/>
            </w:r>
          </w:p>
        </w:tc>
        <w:tc>
          <w:tcPr>
            <w:tcW w:w="1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628" w:rsidRDefault="00E63628">
            <w:pPr>
              <w:spacing w:before="120" w:after="0"/>
              <w:jc w:val="center"/>
              <w:rPr>
                <w:rFonts w:ascii="Calibri" w:eastAsia="Calibri" w:hAnsi="Calibri" w:cs="Calibri"/>
              </w:rPr>
            </w:pPr>
          </w:p>
        </w:tc>
      </w:tr>
      <w:tr w:rsidR="00E63628">
        <w:trPr>
          <w:trHeight w:val="1"/>
        </w:trPr>
        <w:tc>
          <w:tcPr>
            <w:tcW w:w="108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E63628" w:rsidRDefault="00B5764A">
            <w:pPr>
              <w:spacing w:before="120" w:after="0"/>
              <w:jc w:val="center"/>
              <w:rPr>
                <w:rFonts w:ascii="Arial" w:eastAsia="Arial" w:hAnsi="Arial" w:cs="Arial"/>
                <w:b/>
              </w:rPr>
            </w:pPr>
            <w:r>
              <w:rPr>
                <w:rFonts w:ascii="Arial" w:eastAsia="Arial" w:hAnsi="Arial" w:cs="Arial"/>
                <w:b/>
              </w:rPr>
              <w:t>13</w:t>
            </w:r>
          </w:p>
        </w:tc>
        <w:tc>
          <w:tcPr>
            <w:tcW w:w="590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E63628" w:rsidRDefault="00B5764A">
            <w:pPr>
              <w:spacing w:after="0" w:line="240" w:lineRule="auto"/>
              <w:rPr>
                <w:rFonts w:ascii="Arial" w:eastAsia="Arial" w:hAnsi="Arial" w:cs="Arial"/>
              </w:rPr>
            </w:pPr>
            <w:r>
              <w:rPr>
                <w:rFonts w:ascii="Arial" w:eastAsia="Arial" w:hAnsi="Arial" w:cs="Arial"/>
              </w:rPr>
              <w:t>Lizenz-/Wartungskosten für Position 6 über 12 Monate</w:t>
            </w:r>
            <w:r>
              <w:rPr>
                <w:rFonts w:ascii="Arial" w:eastAsia="Arial" w:hAnsi="Arial" w:cs="Arial"/>
              </w:rPr>
              <w:br/>
            </w:r>
          </w:p>
        </w:tc>
        <w:tc>
          <w:tcPr>
            <w:tcW w:w="1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628" w:rsidRDefault="00E63628">
            <w:pPr>
              <w:spacing w:before="120" w:after="0"/>
              <w:jc w:val="center"/>
              <w:rPr>
                <w:rFonts w:ascii="Calibri" w:eastAsia="Calibri" w:hAnsi="Calibri" w:cs="Calibri"/>
              </w:rPr>
            </w:pPr>
          </w:p>
        </w:tc>
      </w:tr>
      <w:tr w:rsidR="00E63628">
        <w:trPr>
          <w:trHeight w:val="538"/>
        </w:trPr>
        <w:tc>
          <w:tcPr>
            <w:tcW w:w="108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E63628" w:rsidRDefault="00B5764A">
            <w:pPr>
              <w:spacing w:before="120" w:after="0"/>
              <w:jc w:val="center"/>
              <w:rPr>
                <w:rFonts w:ascii="Arial" w:eastAsia="Arial" w:hAnsi="Arial" w:cs="Arial"/>
                <w:b/>
              </w:rPr>
            </w:pPr>
            <w:r>
              <w:rPr>
                <w:rFonts w:ascii="Arial" w:eastAsia="Arial" w:hAnsi="Arial" w:cs="Arial"/>
                <w:b/>
              </w:rPr>
              <w:t>14</w:t>
            </w:r>
          </w:p>
        </w:tc>
        <w:tc>
          <w:tcPr>
            <w:tcW w:w="590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E63628" w:rsidRDefault="00DC11DD">
            <w:pPr>
              <w:spacing w:after="0"/>
              <w:rPr>
                <w:rFonts w:ascii="Arial" w:eastAsia="Arial" w:hAnsi="Arial" w:cs="Arial"/>
                <w:b/>
              </w:rPr>
            </w:pPr>
            <w:r>
              <w:rPr>
                <w:rFonts w:ascii="Arial" w:eastAsia="Arial" w:hAnsi="Arial" w:cs="Arial"/>
                <w:b/>
              </w:rPr>
              <w:t xml:space="preserve">Summe Position Nr. </w:t>
            </w:r>
            <w:r w:rsidR="00B5764A">
              <w:rPr>
                <w:rFonts w:ascii="Arial" w:eastAsia="Arial" w:hAnsi="Arial" w:cs="Arial"/>
                <w:b/>
              </w:rPr>
              <w:t>8</w:t>
            </w:r>
            <w:r>
              <w:rPr>
                <w:rFonts w:ascii="Arial" w:eastAsia="Arial" w:hAnsi="Arial" w:cs="Arial"/>
                <w:b/>
              </w:rPr>
              <w:t xml:space="preserve"> bis Nr. </w:t>
            </w:r>
            <w:r w:rsidR="00B5764A">
              <w:rPr>
                <w:rFonts w:ascii="Arial" w:eastAsia="Arial" w:hAnsi="Arial" w:cs="Arial"/>
                <w:b/>
              </w:rPr>
              <w:t>13</w:t>
            </w:r>
          </w:p>
        </w:tc>
        <w:tc>
          <w:tcPr>
            <w:tcW w:w="1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628" w:rsidRDefault="00E63628">
            <w:pPr>
              <w:spacing w:before="120" w:after="0"/>
              <w:jc w:val="center"/>
              <w:rPr>
                <w:rFonts w:ascii="Calibri" w:eastAsia="Calibri" w:hAnsi="Calibri" w:cs="Calibri"/>
              </w:rPr>
            </w:pPr>
          </w:p>
        </w:tc>
      </w:tr>
      <w:tr w:rsidR="00E63628">
        <w:trPr>
          <w:trHeight w:val="545"/>
        </w:trPr>
        <w:tc>
          <w:tcPr>
            <w:tcW w:w="108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E63628" w:rsidRDefault="00B5764A">
            <w:pPr>
              <w:spacing w:before="120" w:after="0"/>
              <w:jc w:val="center"/>
              <w:rPr>
                <w:rFonts w:ascii="Arial" w:eastAsia="Arial" w:hAnsi="Arial" w:cs="Arial"/>
                <w:b/>
              </w:rPr>
            </w:pPr>
            <w:r>
              <w:rPr>
                <w:rFonts w:ascii="Arial" w:eastAsia="Arial" w:hAnsi="Arial" w:cs="Arial"/>
                <w:b/>
              </w:rPr>
              <w:t>15</w:t>
            </w:r>
          </w:p>
        </w:tc>
        <w:tc>
          <w:tcPr>
            <w:tcW w:w="590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E63628" w:rsidRDefault="00DC11DD">
            <w:pPr>
              <w:spacing w:after="0" w:line="240" w:lineRule="auto"/>
              <w:rPr>
                <w:rFonts w:ascii="Arial" w:eastAsia="Arial" w:hAnsi="Arial" w:cs="Arial"/>
                <w:b/>
              </w:rPr>
            </w:pPr>
            <w:r>
              <w:rPr>
                <w:rFonts w:ascii="Arial" w:eastAsia="Arial" w:hAnsi="Arial" w:cs="Arial"/>
                <w:b/>
              </w:rPr>
              <w:t xml:space="preserve">Position Nr. </w:t>
            </w:r>
            <w:r w:rsidR="00B5764A">
              <w:rPr>
                <w:rFonts w:ascii="Arial" w:eastAsia="Arial" w:hAnsi="Arial" w:cs="Arial"/>
                <w:b/>
              </w:rPr>
              <w:t>14 x 3 Jahre (Lizenz-/Wartungsgebühren über gesamte Vertragslaufzeit)</w:t>
            </w:r>
          </w:p>
        </w:tc>
        <w:tc>
          <w:tcPr>
            <w:tcW w:w="1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628" w:rsidRDefault="00E63628">
            <w:pPr>
              <w:spacing w:before="120" w:after="0"/>
              <w:jc w:val="center"/>
              <w:rPr>
                <w:rFonts w:ascii="Calibri" w:eastAsia="Calibri" w:hAnsi="Calibri" w:cs="Calibri"/>
              </w:rPr>
            </w:pPr>
          </w:p>
        </w:tc>
      </w:tr>
      <w:tr w:rsidR="00E63628">
        <w:trPr>
          <w:trHeight w:val="1"/>
        </w:trPr>
        <w:tc>
          <w:tcPr>
            <w:tcW w:w="108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E63628" w:rsidRDefault="00E63628">
            <w:pPr>
              <w:jc w:val="center"/>
              <w:rPr>
                <w:rFonts w:ascii="Calibri" w:eastAsia="Calibri" w:hAnsi="Calibri" w:cs="Calibri"/>
              </w:rPr>
            </w:pPr>
          </w:p>
        </w:tc>
        <w:tc>
          <w:tcPr>
            <w:tcW w:w="590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E63628" w:rsidRDefault="00DC11DD">
            <w:pPr>
              <w:tabs>
                <w:tab w:val="left" w:pos="4536"/>
                <w:tab w:val="left" w:pos="9072"/>
              </w:tabs>
              <w:spacing w:after="0" w:line="240" w:lineRule="auto"/>
            </w:pPr>
            <w:r>
              <w:rPr>
                <w:rFonts w:ascii="Arial" w:eastAsia="Arial" w:hAnsi="Arial" w:cs="Arial"/>
                <w:b/>
              </w:rPr>
              <w:t xml:space="preserve">Summe Position Nr. </w:t>
            </w:r>
            <w:r w:rsidR="00B5764A">
              <w:rPr>
                <w:rFonts w:ascii="Arial" w:eastAsia="Arial" w:hAnsi="Arial" w:cs="Arial"/>
                <w:b/>
              </w:rPr>
              <w:t>7 und Nr. 15 (Gesamtsumme)</w:t>
            </w:r>
          </w:p>
        </w:tc>
        <w:tc>
          <w:tcPr>
            <w:tcW w:w="1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628" w:rsidRDefault="00E63628">
            <w:pPr>
              <w:jc w:val="center"/>
              <w:rPr>
                <w:rFonts w:ascii="Calibri" w:eastAsia="Calibri" w:hAnsi="Calibri" w:cs="Calibri"/>
              </w:rPr>
            </w:pPr>
          </w:p>
        </w:tc>
      </w:tr>
      <w:tr w:rsidR="00E63628">
        <w:trPr>
          <w:trHeight w:val="1"/>
        </w:trPr>
        <w:tc>
          <w:tcPr>
            <w:tcW w:w="108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E63628" w:rsidRDefault="00E63628">
            <w:pPr>
              <w:rPr>
                <w:rFonts w:ascii="Calibri" w:eastAsia="Calibri" w:hAnsi="Calibri" w:cs="Calibri"/>
              </w:rPr>
            </w:pPr>
          </w:p>
        </w:tc>
        <w:tc>
          <w:tcPr>
            <w:tcW w:w="590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E63628" w:rsidRDefault="00B5764A">
            <w:pPr>
              <w:tabs>
                <w:tab w:val="left" w:pos="4536"/>
                <w:tab w:val="left" w:pos="9072"/>
              </w:tabs>
              <w:spacing w:after="0" w:line="240" w:lineRule="auto"/>
            </w:pPr>
            <w:r>
              <w:rPr>
                <w:rFonts w:ascii="Arial" w:eastAsia="Arial" w:hAnsi="Arial" w:cs="Arial"/>
                <w:b/>
              </w:rPr>
              <w:t>zzgl. 19% MwSt.</w:t>
            </w:r>
          </w:p>
        </w:tc>
        <w:tc>
          <w:tcPr>
            <w:tcW w:w="1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628" w:rsidRDefault="00E63628">
            <w:pPr>
              <w:jc w:val="center"/>
              <w:rPr>
                <w:rFonts w:ascii="Calibri" w:eastAsia="Calibri" w:hAnsi="Calibri" w:cs="Calibri"/>
              </w:rPr>
            </w:pPr>
          </w:p>
        </w:tc>
      </w:tr>
      <w:tr w:rsidR="00E63628">
        <w:trPr>
          <w:trHeight w:val="1"/>
        </w:trPr>
        <w:tc>
          <w:tcPr>
            <w:tcW w:w="108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E63628" w:rsidRDefault="00E63628">
            <w:pPr>
              <w:rPr>
                <w:rFonts w:ascii="Calibri" w:eastAsia="Calibri" w:hAnsi="Calibri" w:cs="Calibri"/>
              </w:rPr>
            </w:pPr>
          </w:p>
        </w:tc>
        <w:tc>
          <w:tcPr>
            <w:tcW w:w="590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E63628" w:rsidRDefault="00B5764A">
            <w:pPr>
              <w:tabs>
                <w:tab w:val="left" w:pos="4536"/>
                <w:tab w:val="left" w:pos="9072"/>
              </w:tabs>
              <w:spacing w:after="0" w:line="240" w:lineRule="auto"/>
            </w:pPr>
            <w:r>
              <w:rPr>
                <w:rFonts w:ascii="Arial" w:eastAsia="Arial" w:hAnsi="Arial" w:cs="Arial"/>
                <w:b/>
              </w:rPr>
              <w:t xml:space="preserve">Bruttosumme (inkl. MwSt.) </w:t>
            </w:r>
          </w:p>
        </w:tc>
        <w:tc>
          <w:tcPr>
            <w:tcW w:w="1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628" w:rsidRDefault="00E63628">
            <w:pPr>
              <w:jc w:val="center"/>
              <w:rPr>
                <w:rFonts w:ascii="Calibri" w:eastAsia="Calibri" w:hAnsi="Calibri" w:cs="Calibri"/>
              </w:rPr>
            </w:pPr>
          </w:p>
        </w:tc>
      </w:tr>
      <w:tr w:rsidR="00E63628">
        <w:trPr>
          <w:trHeight w:val="1"/>
        </w:trPr>
        <w:tc>
          <w:tcPr>
            <w:tcW w:w="108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E63628" w:rsidRDefault="00E63628">
            <w:pPr>
              <w:rPr>
                <w:rFonts w:ascii="Calibri" w:eastAsia="Calibri" w:hAnsi="Calibri" w:cs="Calibri"/>
              </w:rPr>
            </w:pPr>
          </w:p>
        </w:tc>
        <w:tc>
          <w:tcPr>
            <w:tcW w:w="590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E63628" w:rsidRDefault="00B5764A">
            <w:pPr>
              <w:tabs>
                <w:tab w:val="left" w:pos="4536"/>
                <w:tab w:val="left" w:pos="9072"/>
              </w:tabs>
              <w:spacing w:after="0" w:line="240" w:lineRule="auto"/>
              <w:rPr>
                <w:rFonts w:ascii="Arial" w:eastAsia="Arial" w:hAnsi="Arial" w:cs="Arial"/>
                <w:b/>
              </w:rPr>
            </w:pPr>
            <w:r>
              <w:rPr>
                <w:rFonts w:ascii="Arial" w:eastAsia="Arial" w:hAnsi="Arial" w:cs="Arial"/>
                <w:b/>
              </w:rPr>
              <w:t xml:space="preserve">Gesamtsumme des Auftrags (inkl. </w:t>
            </w:r>
            <w:proofErr w:type="gramStart"/>
            <w:r>
              <w:rPr>
                <w:rFonts w:ascii="Arial" w:eastAsia="Arial" w:hAnsi="Arial" w:cs="Arial"/>
                <w:b/>
              </w:rPr>
              <w:t>MwSt.)*</w:t>
            </w:r>
            <w:proofErr w:type="gramEnd"/>
          </w:p>
          <w:p w:rsidR="00E63628" w:rsidRDefault="00B5764A">
            <w:pPr>
              <w:tabs>
                <w:tab w:val="left" w:pos="4536"/>
                <w:tab w:val="left" w:pos="9072"/>
              </w:tabs>
              <w:spacing w:after="0" w:line="240" w:lineRule="auto"/>
            </w:pPr>
            <w:r>
              <w:rPr>
                <w:rFonts w:ascii="Arial" w:eastAsia="Arial" w:hAnsi="Arial" w:cs="Arial"/>
                <w:b/>
              </w:rPr>
              <w:t>* Preis ist zwingend in Formblatt 633 zu übertragen. Bei dortigem Fehlen gilt das Angebot als nicht abgegeben!</w:t>
            </w:r>
          </w:p>
        </w:tc>
        <w:tc>
          <w:tcPr>
            <w:tcW w:w="1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628" w:rsidRDefault="00E63628">
            <w:pPr>
              <w:jc w:val="center"/>
              <w:rPr>
                <w:rFonts w:ascii="Calibri" w:eastAsia="Calibri" w:hAnsi="Calibri" w:cs="Calibri"/>
              </w:rPr>
            </w:pPr>
          </w:p>
        </w:tc>
      </w:tr>
    </w:tbl>
    <w:p w:rsidR="00E63628" w:rsidRDefault="00E63628">
      <w:pPr>
        <w:rPr>
          <w:rFonts w:ascii="Arial" w:eastAsia="Arial" w:hAnsi="Arial" w:cs="Arial"/>
        </w:rPr>
      </w:pPr>
    </w:p>
    <w:p w:rsidR="00EE3556" w:rsidRDefault="00EE3556">
      <w:pPr>
        <w:rPr>
          <w:rFonts w:ascii="Arial" w:eastAsia="Arial" w:hAnsi="Arial" w:cs="Arial"/>
        </w:rPr>
      </w:pPr>
    </w:p>
    <w:p w:rsidR="00EE3556" w:rsidRDefault="00EE3556">
      <w:pPr>
        <w:rPr>
          <w:rFonts w:ascii="Arial" w:eastAsia="Arial" w:hAnsi="Arial" w:cs="Arial"/>
        </w:rPr>
      </w:pPr>
    </w:p>
    <w:p w:rsidR="00EE3556" w:rsidRDefault="00EE3556">
      <w:pPr>
        <w:rPr>
          <w:rFonts w:ascii="Arial" w:eastAsia="Arial" w:hAnsi="Arial" w:cs="Arial"/>
        </w:rPr>
      </w:pPr>
    </w:p>
    <w:p w:rsidR="00EE3556" w:rsidRDefault="00EE3556">
      <w:pPr>
        <w:rPr>
          <w:rFonts w:ascii="Arial" w:eastAsia="Arial" w:hAnsi="Arial" w:cs="Arial"/>
        </w:rPr>
      </w:pPr>
    </w:p>
    <w:p w:rsidR="00EE3556" w:rsidRDefault="00EE3556">
      <w:pPr>
        <w:rPr>
          <w:rFonts w:ascii="Arial" w:eastAsia="Arial" w:hAnsi="Arial" w:cs="Arial"/>
        </w:rPr>
      </w:pPr>
    </w:p>
    <w:p w:rsidR="00EE3556" w:rsidRDefault="00EE3556">
      <w:pPr>
        <w:rPr>
          <w:rFonts w:ascii="Arial" w:eastAsia="Arial" w:hAnsi="Arial" w:cs="Arial"/>
        </w:rPr>
      </w:pPr>
    </w:p>
    <w:p w:rsidR="00EE3556" w:rsidRDefault="00EE3556">
      <w:pPr>
        <w:rPr>
          <w:rFonts w:ascii="Arial" w:eastAsia="Arial" w:hAnsi="Arial" w:cs="Arial"/>
        </w:rPr>
      </w:pPr>
    </w:p>
    <w:p w:rsidR="00EE3556" w:rsidRDefault="00EE3556">
      <w:pPr>
        <w:rPr>
          <w:rFonts w:ascii="Arial" w:eastAsia="Arial" w:hAnsi="Arial" w:cs="Arial"/>
        </w:rPr>
      </w:pPr>
      <w:bookmarkStart w:id="0" w:name="_GoBack"/>
      <w:bookmarkEnd w:id="0"/>
    </w:p>
    <w:p w:rsidR="00E63628" w:rsidRDefault="00B5764A">
      <w:pPr>
        <w:rPr>
          <w:rFonts w:ascii="Arial" w:eastAsia="Arial" w:hAnsi="Arial" w:cs="Arial"/>
          <w:b/>
        </w:rPr>
      </w:pPr>
      <w:r>
        <w:rPr>
          <w:rFonts w:ascii="Arial" w:eastAsia="Arial" w:hAnsi="Arial" w:cs="Arial"/>
          <w:b/>
        </w:rPr>
        <w:t>Aufteilung der Kosten auf die KHZG-Förderprogramme</w:t>
      </w:r>
    </w:p>
    <w:p w:rsidR="00E63628" w:rsidRDefault="00B5764A">
      <w:pPr>
        <w:spacing w:after="0"/>
        <w:jc w:val="both"/>
        <w:rPr>
          <w:rFonts w:ascii="Arial" w:eastAsia="Arial" w:hAnsi="Arial" w:cs="Arial"/>
        </w:rPr>
      </w:pPr>
      <w:r>
        <w:rPr>
          <w:rFonts w:ascii="Arial" w:eastAsia="Arial" w:hAnsi="Arial" w:cs="Arial"/>
        </w:rPr>
        <w:t>Entsprechend den Anforderungen des KHZG müssen die Kosten auf die zwei KHZG-</w:t>
      </w:r>
      <w:r w:rsidRPr="00C91C5D">
        <w:rPr>
          <w:rFonts w:ascii="Arial" w:eastAsia="Arial" w:hAnsi="Arial" w:cs="Arial"/>
        </w:rPr>
        <w:t>Förderprogramme (</w:t>
      </w:r>
      <w:r w:rsidR="00C91C5D" w:rsidRPr="00C91C5D">
        <w:rPr>
          <w:rFonts w:ascii="Arial" w:eastAsia="Arial" w:hAnsi="Arial" w:cs="Arial"/>
        </w:rPr>
        <w:t xml:space="preserve">HBK Standort Zwickau mit 930 Betten und HBK Standort </w:t>
      </w:r>
      <w:proofErr w:type="spellStart"/>
      <w:r w:rsidR="00C91C5D" w:rsidRPr="00C91C5D">
        <w:rPr>
          <w:rFonts w:ascii="Arial" w:eastAsia="Arial" w:hAnsi="Arial" w:cs="Arial"/>
        </w:rPr>
        <w:t>Werdauer</w:t>
      </w:r>
      <w:proofErr w:type="spellEnd"/>
      <w:r w:rsidR="00C91C5D" w:rsidRPr="00C91C5D">
        <w:rPr>
          <w:rFonts w:ascii="Arial" w:eastAsia="Arial" w:hAnsi="Arial" w:cs="Arial"/>
        </w:rPr>
        <w:t xml:space="preserve"> Straße ehemals Paracelsus Klinik Zwickau mit 180 Betten)</w:t>
      </w:r>
      <w:r w:rsidRPr="00C91C5D">
        <w:rPr>
          <w:rFonts w:ascii="Arial" w:eastAsia="Arial" w:hAnsi="Arial" w:cs="Arial"/>
        </w:rPr>
        <w:t xml:space="preserve"> des HBK aufgeteilt werden. Die Kosten sind entsprechend der Anzahl der Betten</w:t>
      </w:r>
      <w:r>
        <w:rPr>
          <w:rFonts w:ascii="Arial" w:eastAsia="Arial" w:hAnsi="Arial" w:cs="Arial"/>
        </w:rPr>
        <w:t xml:space="preserve"> zu 83,8% HBK und 16,2% SOW/PKZ aufzuteilen.</w:t>
      </w:r>
    </w:p>
    <w:p w:rsidR="00E63628" w:rsidRDefault="00B5764A">
      <w:pPr>
        <w:jc w:val="both"/>
        <w:rPr>
          <w:rFonts w:ascii="Arial" w:eastAsia="Arial" w:hAnsi="Arial" w:cs="Arial"/>
          <w:b/>
        </w:rPr>
      </w:pPr>
      <w:r>
        <w:rPr>
          <w:rFonts w:ascii="Arial" w:eastAsia="Arial" w:hAnsi="Arial" w:cs="Arial"/>
        </w:rPr>
        <w:t xml:space="preserve">Hinweis: Die Werte der Spalte „Gesamt“ für Position Nr. 1 und Position Nr. 3 </w:t>
      </w:r>
      <w:r w:rsidR="00C91C5D">
        <w:rPr>
          <w:rFonts w:ascii="Arial" w:eastAsia="Arial" w:hAnsi="Arial" w:cs="Arial"/>
        </w:rPr>
        <w:t>sind</w:t>
      </w:r>
      <w:r>
        <w:rPr>
          <w:rFonts w:ascii="Arial" w:eastAsia="Arial" w:hAnsi="Arial" w:cs="Arial"/>
        </w:rPr>
        <w:t xml:space="preserve"> aus obiger Preistabelle </w:t>
      </w:r>
      <w:r w:rsidR="00C91C5D">
        <w:rPr>
          <w:rFonts w:ascii="Arial" w:eastAsia="Arial" w:hAnsi="Arial" w:cs="Arial"/>
        </w:rPr>
        <w:t>zu übernehmen</w:t>
      </w:r>
      <w:r>
        <w:rPr>
          <w:rFonts w:ascii="Arial" w:eastAsia="Arial" w:hAnsi="Arial" w:cs="Arial"/>
        </w:rPr>
        <w:t xml:space="preserve"> und die MwSt. hinzu</w:t>
      </w:r>
      <w:r w:rsidR="00C91C5D">
        <w:rPr>
          <w:rFonts w:ascii="Arial" w:eastAsia="Arial" w:hAnsi="Arial" w:cs="Arial"/>
        </w:rPr>
        <w:t>zurechnen</w:t>
      </w:r>
      <w:r>
        <w:rPr>
          <w:rFonts w:ascii="Arial" w:eastAsia="Arial" w:hAnsi="Arial" w:cs="Arial"/>
        </w:rPr>
        <w:t>.</w:t>
      </w:r>
    </w:p>
    <w:tbl>
      <w:tblPr>
        <w:tblW w:w="0" w:type="auto"/>
        <w:tblInd w:w="108" w:type="dxa"/>
        <w:tblCellMar>
          <w:left w:w="10" w:type="dxa"/>
          <w:right w:w="10" w:type="dxa"/>
        </w:tblCellMar>
        <w:tblLook w:val="04A0" w:firstRow="1" w:lastRow="0" w:firstColumn="1" w:lastColumn="0" w:noHBand="0" w:noVBand="1"/>
      </w:tblPr>
      <w:tblGrid>
        <w:gridCol w:w="1021"/>
        <w:gridCol w:w="2962"/>
        <w:gridCol w:w="1469"/>
        <w:gridCol w:w="1838"/>
        <w:gridCol w:w="1664"/>
      </w:tblGrid>
      <w:tr w:rsidR="00E63628">
        <w:trPr>
          <w:trHeight w:val="1"/>
        </w:trPr>
        <w:tc>
          <w:tcPr>
            <w:tcW w:w="1021" w:type="dxa"/>
            <w:tcBorders>
              <w:top w:val="single" w:sz="4" w:space="0" w:color="000000"/>
              <w:left w:val="single" w:sz="4" w:space="0" w:color="000000"/>
              <w:bottom w:val="single" w:sz="4" w:space="0" w:color="000000"/>
              <w:right w:val="single" w:sz="0" w:space="0" w:color="000000"/>
            </w:tcBorders>
            <w:shd w:val="clear" w:color="auto" w:fill="BDD6EE"/>
            <w:vAlign w:val="center"/>
          </w:tcPr>
          <w:p w:rsidR="00E63628" w:rsidRDefault="00B5764A">
            <w:pPr>
              <w:jc w:val="center"/>
              <w:rPr>
                <w:rFonts w:ascii="Arial" w:eastAsia="Arial" w:hAnsi="Arial" w:cs="Arial"/>
                <w:b/>
              </w:rPr>
            </w:pPr>
            <w:r>
              <w:rPr>
                <w:rFonts w:ascii="Arial" w:eastAsia="Arial" w:hAnsi="Arial" w:cs="Arial"/>
                <w:b/>
              </w:rPr>
              <w:t>Position</w:t>
            </w:r>
          </w:p>
        </w:tc>
        <w:tc>
          <w:tcPr>
            <w:tcW w:w="2962" w:type="dxa"/>
            <w:tcBorders>
              <w:top w:val="single" w:sz="4" w:space="0" w:color="000000"/>
              <w:left w:val="single" w:sz="4" w:space="0" w:color="000000"/>
              <w:bottom w:val="single" w:sz="4" w:space="0" w:color="000000"/>
              <w:right w:val="single" w:sz="0" w:space="0" w:color="000000"/>
            </w:tcBorders>
            <w:shd w:val="clear" w:color="auto" w:fill="BDD6EE"/>
            <w:tcMar>
              <w:left w:w="108" w:type="dxa"/>
              <w:right w:w="108" w:type="dxa"/>
            </w:tcMar>
            <w:vAlign w:val="center"/>
          </w:tcPr>
          <w:p w:rsidR="00E63628" w:rsidRDefault="00B5764A">
            <w:pPr>
              <w:jc w:val="center"/>
            </w:pPr>
            <w:r>
              <w:rPr>
                <w:rFonts w:ascii="Arial" w:eastAsia="Arial" w:hAnsi="Arial" w:cs="Arial"/>
                <w:b/>
              </w:rPr>
              <w:t xml:space="preserve">Bezeichnung  </w:t>
            </w:r>
          </w:p>
        </w:tc>
        <w:tc>
          <w:tcPr>
            <w:tcW w:w="1469" w:type="dxa"/>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vAlign w:val="center"/>
          </w:tcPr>
          <w:p w:rsidR="00E63628" w:rsidRDefault="00B5764A">
            <w:pPr>
              <w:jc w:val="center"/>
            </w:pPr>
            <w:r>
              <w:rPr>
                <w:rFonts w:ascii="Arial" w:eastAsia="Arial" w:hAnsi="Arial" w:cs="Arial"/>
                <w:b/>
              </w:rPr>
              <w:t>Gesamt in €</w:t>
            </w:r>
          </w:p>
        </w:tc>
        <w:tc>
          <w:tcPr>
            <w:tcW w:w="1838" w:type="dxa"/>
            <w:tcBorders>
              <w:top w:val="single" w:sz="4" w:space="0" w:color="000000"/>
              <w:left w:val="single" w:sz="4" w:space="0" w:color="000000"/>
              <w:bottom w:val="single" w:sz="4" w:space="0" w:color="000000"/>
              <w:right w:val="single" w:sz="4" w:space="0" w:color="000000"/>
            </w:tcBorders>
            <w:shd w:val="clear" w:color="auto" w:fill="BDD6EE"/>
          </w:tcPr>
          <w:p w:rsidR="00E63628" w:rsidRDefault="00B5764A">
            <w:pPr>
              <w:jc w:val="center"/>
              <w:rPr>
                <w:rFonts w:ascii="Arial" w:eastAsia="Arial" w:hAnsi="Arial" w:cs="Arial"/>
                <w:b/>
              </w:rPr>
            </w:pPr>
            <w:r>
              <w:rPr>
                <w:rFonts w:ascii="Arial" w:eastAsia="Arial" w:hAnsi="Arial" w:cs="Arial"/>
                <w:b/>
              </w:rPr>
              <w:t xml:space="preserve">Anteil HBK </w:t>
            </w:r>
            <w:r>
              <w:rPr>
                <w:rFonts w:ascii="Arial" w:eastAsia="Arial" w:hAnsi="Arial" w:cs="Arial"/>
                <w:b/>
              </w:rPr>
              <w:br/>
              <w:t>(930 Betten, 83,8%) in €</w:t>
            </w:r>
          </w:p>
        </w:tc>
        <w:tc>
          <w:tcPr>
            <w:tcW w:w="1664" w:type="dxa"/>
            <w:tcBorders>
              <w:top w:val="single" w:sz="4" w:space="0" w:color="000000"/>
              <w:left w:val="single" w:sz="4" w:space="0" w:color="000000"/>
              <w:bottom w:val="single" w:sz="4" w:space="0" w:color="000000"/>
              <w:right w:val="single" w:sz="4" w:space="0" w:color="000000"/>
            </w:tcBorders>
            <w:shd w:val="clear" w:color="auto" w:fill="BDD6EE"/>
          </w:tcPr>
          <w:p w:rsidR="00E63628" w:rsidRDefault="00B5764A">
            <w:pPr>
              <w:jc w:val="center"/>
              <w:rPr>
                <w:rFonts w:ascii="Arial" w:eastAsia="Arial" w:hAnsi="Arial" w:cs="Arial"/>
                <w:b/>
              </w:rPr>
            </w:pPr>
            <w:r>
              <w:rPr>
                <w:rFonts w:ascii="Arial" w:eastAsia="Arial" w:hAnsi="Arial" w:cs="Arial"/>
                <w:b/>
              </w:rPr>
              <w:t>Anteil SOW/PKZ (180 Betten, 16,2%) in €</w:t>
            </w:r>
          </w:p>
        </w:tc>
      </w:tr>
      <w:tr w:rsidR="00E63628">
        <w:trPr>
          <w:trHeight w:val="1"/>
        </w:trPr>
        <w:tc>
          <w:tcPr>
            <w:tcW w:w="1021" w:type="dxa"/>
            <w:tcBorders>
              <w:top w:val="single" w:sz="4" w:space="0" w:color="000000"/>
              <w:left w:val="single" w:sz="4" w:space="0" w:color="000000"/>
              <w:bottom w:val="single" w:sz="4" w:space="0" w:color="000000"/>
              <w:right w:val="single" w:sz="0" w:space="0" w:color="000000"/>
            </w:tcBorders>
          </w:tcPr>
          <w:p w:rsidR="00E63628" w:rsidRDefault="00B5764A">
            <w:pPr>
              <w:spacing w:after="0" w:line="240" w:lineRule="auto"/>
              <w:jc w:val="center"/>
              <w:rPr>
                <w:rFonts w:ascii="Arial" w:eastAsia="Arial" w:hAnsi="Arial" w:cs="Arial"/>
                <w:b/>
              </w:rPr>
            </w:pPr>
            <w:r>
              <w:rPr>
                <w:rFonts w:ascii="Arial" w:eastAsia="Arial" w:hAnsi="Arial" w:cs="Arial"/>
                <w:b/>
              </w:rPr>
              <w:t>1</w:t>
            </w:r>
          </w:p>
        </w:tc>
        <w:tc>
          <w:tcPr>
            <w:tcW w:w="296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63628" w:rsidRDefault="00B5764A">
            <w:pPr>
              <w:spacing w:after="0" w:line="240" w:lineRule="auto"/>
              <w:rPr>
                <w:rFonts w:ascii="Arial" w:eastAsia="Arial" w:hAnsi="Arial" w:cs="Arial"/>
              </w:rPr>
            </w:pPr>
            <w:r>
              <w:rPr>
                <w:rFonts w:ascii="Arial" w:eastAsia="Arial" w:hAnsi="Arial" w:cs="Arial"/>
              </w:rPr>
              <w:t>Übernahme Position Nr. 7 aus obiger Preistabelle zzgl.19% MwSt.</w:t>
            </w:r>
          </w:p>
        </w:tc>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628" w:rsidRDefault="00E63628">
            <w:pPr>
              <w:spacing w:before="120" w:after="120"/>
              <w:jc w:val="center"/>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000000" w:fill="FFFFFF"/>
          </w:tcPr>
          <w:p w:rsidR="00E63628" w:rsidRDefault="00E63628">
            <w:pPr>
              <w:spacing w:before="120" w:after="120"/>
              <w:jc w:val="center"/>
              <w:rPr>
                <w:rFonts w:ascii="Calibri" w:eastAsia="Calibri" w:hAnsi="Calibri" w:cs="Calibri"/>
              </w:rPr>
            </w:pPr>
          </w:p>
        </w:tc>
        <w:tc>
          <w:tcPr>
            <w:tcW w:w="1664" w:type="dxa"/>
            <w:tcBorders>
              <w:top w:val="single" w:sz="4" w:space="0" w:color="000000"/>
              <w:left w:val="single" w:sz="4" w:space="0" w:color="000000"/>
              <w:bottom w:val="single" w:sz="4" w:space="0" w:color="000000"/>
              <w:right w:val="single" w:sz="4" w:space="0" w:color="000000"/>
            </w:tcBorders>
            <w:shd w:val="clear" w:color="000000" w:fill="FFFFFF"/>
          </w:tcPr>
          <w:p w:rsidR="00E63628" w:rsidRDefault="00E63628">
            <w:pPr>
              <w:spacing w:before="120" w:after="120"/>
              <w:jc w:val="center"/>
              <w:rPr>
                <w:rFonts w:ascii="Calibri" w:eastAsia="Calibri" w:hAnsi="Calibri" w:cs="Calibri"/>
              </w:rPr>
            </w:pPr>
          </w:p>
        </w:tc>
      </w:tr>
      <w:tr w:rsidR="00E63628">
        <w:trPr>
          <w:trHeight w:val="1"/>
        </w:trPr>
        <w:tc>
          <w:tcPr>
            <w:tcW w:w="1021" w:type="dxa"/>
            <w:tcBorders>
              <w:top w:val="single" w:sz="4" w:space="0" w:color="000000"/>
              <w:left w:val="single" w:sz="4" w:space="0" w:color="000000"/>
              <w:bottom w:val="single" w:sz="4" w:space="0" w:color="000000"/>
              <w:right w:val="single" w:sz="0" w:space="0" w:color="000000"/>
            </w:tcBorders>
            <w:shd w:val="clear" w:color="000000" w:fill="FFFFFF"/>
          </w:tcPr>
          <w:p w:rsidR="00E63628" w:rsidRDefault="00B5764A">
            <w:pPr>
              <w:spacing w:after="0" w:line="240" w:lineRule="auto"/>
              <w:jc w:val="center"/>
              <w:rPr>
                <w:rFonts w:ascii="Arial" w:eastAsia="Arial" w:hAnsi="Arial" w:cs="Arial"/>
              </w:rPr>
            </w:pPr>
            <w:r>
              <w:rPr>
                <w:rFonts w:ascii="Arial" w:eastAsia="Arial" w:hAnsi="Arial" w:cs="Arial"/>
                <w:b/>
              </w:rPr>
              <w:t>2</w:t>
            </w:r>
          </w:p>
        </w:tc>
        <w:tc>
          <w:tcPr>
            <w:tcW w:w="296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E63628" w:rsidRDefault="00B5764A">
            <w:pPr>
              <w:spacing w:after="0"/>
              <w:rPr>
                <w:rFonts w:ascii="Arial" w:eastAsia="Arial" w:hAnsi="Arial" w:cs="Arial"/>
              </w:rPr>
            </w:pPr>
            <w:r>
              <w:rPr>
                <w:rFonts w:ascii="Arial" w:eastAsia="Arial" w:hAnsi="Arial" w:cs="Arial"/>
              </w:rPr>
              <w:t>In Position Nr. 1 enthaltener Anteil IT-Sicherheit</w:t>
            </w:r>
          </w:p>
        </w:tc>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628" w:rsidRDefault="00E63628">
            <w:pPr>
              <w:spacing w:before="120" w:after="0"/>
              <w:jc w:val="center"/>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000000" w:fill="FFFFFF"/>
          </w:tcPr>
          <w:p w:rsidR="00E63628" w:rsidRDefault="00E63628">
            <w:pPr>
              <w:spacing w:before="120" w:after="0"/>
              <w:jc w:val="center"/>
              <w:rPr>
                <w:rFonts w:ascii="Calibri" w:eastAsia="Calibri" w:hAnsi="Calibri" w:cs="Calibri"/>
              </w:rPr>
            </w:pPr>
          </w:p>
        </w:tc>
        <w:tc>
          <w:tcPr>
            <w:tcW w:w="1664" w:type="dxa"/>
            <w:tcBorders>
              <w:top w:val="single" w:sz="4" w:space="0" w:color="000000"/>
              <w:left w:val="single" w:sz="4" w:space="0" w:color="000000"/>
              <w:bottom w:val="single" w:sz="4" w:space="0" w:color="000000"/>
              <w:right w:val="single" w:sz="4" w:space="0" w:color="000000"/>
            </w:tcBorders>
            <w:shd w:val="clear" w:color="000000" w:fill="FFFFFF"/>
          </w:tcPr>
          <w:p w:rsidR="00E63628" w:rsidRDefault="00E63628">
            <w:pPr>
              <w:spacing w:before="120" w:after="0"/>
              <w:jc w:val="center"/>
              <w:rPr>
                <w:rFonts w:ascii="Calibri" w:eastAsia="Calibri" w:hAnsi="Calibri" w:cs="Calibri"/>
              </w:rPr>
            </w:pPr>
          </w:p>
        </w:tc>
      </w:tr>
      <w:tr w:rsidR="00E63628">
        <w:trPr>
          <w:trHeight w:val="1"/>
        </w:trPr>
        <w:tc>
          <w:tcPr>
            <w:tcW w:w="1021" w:type="dxa"/>
            <w:tcBorders>
              <w:top w:val="single" w:sz="4" w:space="0" w:color="000000"/>
              <w:left w:val="single" w:sz="4" w:space="0" w:color="000000"/>
              <w:bottom w:val="single" w:sz="4" w:space="0" w:color="000000"/>
              <w:right w:val="single" w:sz="0" w:space="0" w:color="000000"/>
            </w:tcBorders>
            <w:shd w:val="clear" w:color="000000" w:fill="FFFFFF"/>
          </w:tcPr>
          <w:p w:rsidR="00E63628" w:rsidRDefault="00B5764A">
            <w:pPr>
              <w:spacing w:after="0" w:line="240" w:lineRule="auto"/>
              <w:jc w:val="center"/>
              <w:rPr>
                <w:rFonts w:ascii="Arial" w:eastAsia="Arial" w:hAnsi="Arial" w:cs="Arial"/>
                <w:b/>
              </w:rPr>
            </w:pPr>
            <w:r>
              <w:rPr>
                <w:rFonts w:ascii="Arial" w:eastAsia="Arial" w:hAnsi="Arial" w:cs="Arial"/>
                <w:b/>
              </w:rPr>
              <w:t>3</w:t>
            </w:r>
          </w:p>
        </w:tc>
        <w:tc>
          <w:tcPr>
            <w:tcW w:w="296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E63628" w:rsidRDefault="00B5764A">
            <w:pPr>
              <w:spacing w:after="0" w:line="240" w:lineRule="auto"/>
              <w:rPr>
                <w:rFonts w:ascii="Arial" w:eastAsia="Arial" w:hAnsi="Arial" w:cs="Arial"/>
              </w:rPr>
            </w:pPr>
            <w:r>
              <w:rPr>
                <w:rFonts w:ascii="Arial" w:eastAsia="Arial" w:hAnsi="Arial" w:cs="Arial"/>
              </w:rPr>
              <w:t>Übernahme Position Nr.15 aus obiger Preistabelle</w:t>
            </w:r>
            <w:r>
              <w:rPr>
                <w:rFonts w:ascii="Arial" w:eastAsia="Arial" w:hAnsi="Arial" w:cs="Arial"/>
              </w:rPr>
              <w:br/>
              <w:t>zzgl. 19% MwSt.</w:t>
            </w:r>
          </w:p>
        </w:tc>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628" w:rsidRDefault="00E63628">
            <w:pPr>
              <w:spacing w:before="120" w:after="120"/>
              <w:jc w:val="center"/>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000000" w:fill="FFFFFF"/>
          </w:tcPr>
          <w:p w:rsidR="00E63628" w:rsidRDefault="00E63628">
            <w:pPr>
              <w:spacing w:before="120" w:after="120"/>
              <w:jc w:val="center"/>
              <w:rPr>
                <w:rFonts w:ascii="Calibri" w:eastAsia="Calibri" w:hAnsi="Calibri" w:cs="Calibri"/>
              </w:rPr>
            </w:pPr>
          </w:p>
        </w:tc>
        <w:tc>
          <w:tcPr>
            <w:tcW w:w="1664" w:type="dxa"/>
            <w:tcBorders>
              <w:top w:val="single" w:sz="4" w:space="0" w:color="000000"/>
              <w:left w:val="single" w:sz="4" w:space="0" w:color="000000"/>
              <w:bottom w:val="single" w:sz="4" w:space="0" w:color="000000"/>
              <w:right w:val="single" w:sz="4" w:space="0" w:color="000000"/>
            </w:tcBorders>
            <w:shd w:val="clear" w:color="000000" w:fill="FFFFFF"/>
          </w:tcPr>
          <w:p w:rsidR="00E63628" w:rsidRDefault="00E63628">
            <w:pPr>
              <w:spacing w:before="120" w:after="120"/>
              <w:jc w:val="center"/>
              <w:rPr>
                <w:rFonts w:ascii="Calibri" w:eastAsia="Calibri" w:hAnsi="Calibri" w:cs="Calibri"/>
              </w:rPr>
            </w:pPr>
          </w:p>
        </w:tc>
      </w:tr>
      <w:tr w:rsidR="00E63628">
        <w:trPr>
          <w:trHeight w:val="1"/>
        </w:trPr>
        <w:tc>
          <w:tcPr>
            <w:tcW w:w="1021" w:type="dxa"/>
            <w:tcBorders>
              <w:top w:val="single" w:sz="4" w:space="0" w:color="000000"/>
              <w:left w:val="single" w:sz="4" w:space="0" w:color="000000"/>
              <w:bottom w:val="single" w:sz="4" w:space="0" w:color="000000"/>
              <w:right w:val="single" w:sz="0" w:space="0" w:color="000000"/>
            </w:tcBorders>
            <w:shd w:val="clear" w:color="000000" w:fill="FFFFFF"/>
          </w:tcPr>
          <w:p w:rsidR="00E63628" w:rsidRDefault="00B5764A">
            <w:pPr>
              <w:spacing w:after="0" w:line="240" w:lineRule="auto"/>
              <w:jc w:val="center"/>
              <w:rPr>
                <w:rFonts w:ascii="Arial" w:eastAsia="Arial" w:hAnsi="Arial" w:cs="Arial"/>
                <w:b/>
              </w:rPr>
            </w:pPr>
            <w:r>
              <w:rPr>
                <w:rFonts w:ascii="Arial" w:eastAsia="Arial" w:hAnsi="Arial" w:cs="Arial"/>
                <w:b/>
              </w:rPr>
              <w:t>4</w:t>
            </w:r>
          </w:p>
        </w:tc>
        <w:tc>
          <w:tcPr>
            <w:tcW w:w="296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E63628" w:rsidRDefault="00B5764A">
            <w:pPr>
              <w:spacing w:after="0" w:line="240" w:lineRule="auto"/>
              <w:rPr>
                <w:rFonts w:ascii="Arial" w:eastAsia="Arial" w:hAnsi="Arial" w:cs="Arial"/>
              </w:rPr>
            </w:pPr>
            <w:r>
              <w:rPr>
                <w:rFonts w:ascii="Arial" w:eastAsia="Arial" w:hAnsi="Arial" w:cs="Arial"/>
              </w:rPr>
              <w:t>In Position Nr. 3 enthaltener Anteil IT-Sicherheit</w:t>
            </w:r>
          </w:p>
        </w:tc>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628" w:rsidRDefault="00E63628">
            <w:pPr>
              <w:spacing w:before="120" w:after="120"/>
              <w:jc w:val="center"/>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000000" w:fill="FFFFFF"/>
          </w:tcPr>
          <w:p w:rsidR="00E63628" w:rsidRDefault="00E63628">
            <w:pPr>
              <w:spacing w:before="120" w:after="120"/>
              <w:jc w:val="center"/>
              <w:rPr>
                <w:rFonts w:ascii="Calibri" w:eastAsia="Calibri" w:hAnsi="Calibri" w:cs="Calibri"/>
              </w:rPr>
            </w:pPr>
          </w:p>
        </w:tc>
        <w:tc>
          <w:tcPr>
            <w:tcW w:w="1664" w:type="dxa"/>
            <w:tcBorders>
              <w:top w:val="single" w:sz="4" w:space="0" w:color="000000"/>
              <w:left w:val="single" w:sz="4" w:space="0" w:color="000000"/>
              <w:bottom w:val="single" w:sz="4" w:space="0" w:color="000000"/>
              <w:right w:val="single" w:sz="4" w:space="0" w:color="000000"/>
            </w:tcBorders>
            <w:shd w:val="clear" w:color="000000" w:fill="FFFFFF"/>
          </w:tcPr>
          <w:p w:rsidR="00E63628" w:rsidRDefault="00E63628">
            <w:pPr>
              <w:spacing w:before="120" w:after="120"/>
              <w:jc w:val="center"/>
              <w:rPr>
                <w:rFonts w:ascii="Calibri" w:eastAsia="Calibri" w:hAnsi="Calibri" w:cs="Calibri"/>
              </w:rPr>
            </w:pPr>
          </w:p>
        </w:tc>
      </w:tr>
    </w:tbl>
    <w:p w:rsidR="00E63628" w:rsidRDefault="00E63628">
      <w:pPr>
        <w:rPr>
          <w:rFonts w:ascii="Arial" w:eastAsia="Arial" w:hAnsi="Arial" w:cs="Arial"/>
        </w:rPr>
      </w:pPr>
    </w:p>
    <w:p w:rsidR="00E63628" w:rsidRDefault="00B5764A">
      <w:pPr>
        <w:rPr>
          <w:rFonts w:ascii="Arial" w:eastAsia="Arial" w:hAnsi="Arial" w:cs="Arial"/>
          <w:b/>
        </w:rPr>
      </w:pPr>
      <w:r>
        <w:rPr>
          <w:rFonts w:ascii="Arial" w:eastAsia="Arial" w:hAnsi="Arial" w:cs="Arial"/>
          <w:b/>
        </w:rPr>
        <w:t>Abfrage weitere Preise (nur Abfrageposition, keine Beauftragung).</w:t>
      </w:r>
    </w:p>
    <w:tbl>
      <w:tblPr>
        <w:tblW w:w="0" w:type="auto"/>
        <w:tblInd w:w="108" w:type="dxa"/>
        <w:tblCellMar>
          <w:left w:w="10" w:type="dxa"/>
          <w:right w:w="10" w:type="dxa"/>
        </w:tblCellMar>
        <w:tblLook w:val="04A0" w:firstRow="1" w:lastRow="0" w:firstColumn="1" w:lastColumn="0" w:noHBand="0" w:noVBand="1"/>
      </w:tblPr>
      <w:tblGrid>
        <w:gridCol w:w="5901"/>
        <w:gridCol w:w="2208"/>
      </w:tblGrid>
      <w:tr w:rsidR="00E63628">
        <w:trPr>
          <w:trHeight w:val="1"/>
        </w:trPr>
        <w:tc>
          <w:tcPr>
            <w:tcW w:w="5901" w:type="dxa"/>
            <w:tcBorders>
              <w:top w:val="single" w:sz="4" w:space="0" w:color="000000"/>
              <w:left w:val="single" w:sz="4" w:space="0" w:color="000000"/>
              <w:bottom w:val="single" w:sz="4" w:space="0" w:color="000000"/>
              <w:right w:val="single" w:sz="0" w:space="0" w:color="000000"/>
            </w:tcBorders>
            <w:shd w:val="clear" w:color="auto" w:fill="BDD6EE"/>
            <w:tcMar>
              <w:left w:w="108" w:type="dxa"/>
              <w:right w:w="108" w:type="dxa"/>
            </w:tcMar>
            <w:vAlign w:val="center"/>
          </w:tcPr>
          <w:p w:rsidR="00E63628" w:rsidRDefault="00B5764A">
            <w:pPr>
              <w:jc w:val="center"/>
            </w:pPr>
            <w:r>
              <w:rPr>
                <w:rFonts w:ascii="Arial" w:eastAsia="Arial" w:hAnsi="Arial" w:cs="Arial"/>
                <w:b/>
              </w:rPr>
              <w:t xml:space="preserve">Bezeichnung  </w:t>
            </w:r>
          </w:p>
        </w:tc>
        <w:tc>
          <w:tcPr>
            <w:tcW w:w="2208" w:type="dxa"/>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vAlign w:val="center"/>
          </w:tcPr>
          <w:p w:rsidR="00E63628" w:rsidRDefault="00B5764A">
            <w:pPr>
              <w:jc w:val="center"/>
            </w:pPr>
            <w:r>
              <w:rPr>
                <w:rFonts w:ascii="Arial" w:eastAsia="Arial" w:hAnsi="Arial" w:cs="Arial"/>
                <w:b/>
                <w:sz w:val="24"/>
              </w:rPr>
              <w:t xml:space="preserve"> Preis in €</w:t>
            </w:r>
          </w:p>
        </w:tc>
      </w:tr>
      <w:tr w:rsidR="00E63628">
        <w:trPr>
          <w:trHeight w:val="1"/>
        </w:trPr>
        <w:tc>
          <w:tcPr>
            <w:tcW w:w="590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rsidR="00E63628" w:rsidRDefault="00B5764A">
            <w:pPr>
              <w:spacing w:after="0" w:line="240" w:lineRule="auto"/>
              <w:rPr>
                <w:rFonts w:ascii="Arial" w:eastAsia="Arial" w:hAnsi="Arial" w:cs="Arial"/>
              </w:rPr>
            </w:pPr>
            <w:r>
              <w:rPr>
                <w:rFonts w:ascii="Arial" w:eastAsia="Arial" w:hAnsi="Arial" w:cs="Arial"/>
              </w:rPr>
              <w:t xml:space="preserve">Kosten Kauf ein zusätzlicher </w:t>
            </w:r>
            <w:proofErr w:type="spellStart"/>
            <w:r>
              <w:rPr>
                <w:rFonts w:ascii="Arial" w:eastAsia="Arial" w:hAnsi="Arial" w:cs="Arial"/>
              </w:rPr>
              <w:t>Concurrent</w:t>
            </w:r>
            <w:proofErr w:type="spellEnd"/>
            <w:r>
              <w:rPr>
                <w:rFonts w:ascii="Arial" w:eastAsia="Arial" w:hAnsi="Arial" w:cs="Arial"/>
              </w:rPr>
              <w:t xml:space="preserve"> User</w:t>
            </w:r>
          </w:p>
          <w:p w:rsidR="00E63628" w:rsidRDefault="00E63628">
            <w:pPr>
              <w:spacing w:after="0" w:line="240" w:lineRule="auto"/>
              <w:rPr>
                <w:rFonts w:ascii="Arial" w:eastAsia="Arial" w:hAnsi="Arial" w:cs="Arial"/>
              </w:rPr>
            </w:pPr>
          </w:p>
        </w:tc>
        <w:tc>
          <w:tcPr>
            <w:tcW w:w="2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628" w:rsidRDefault="00E63628">
            <w:pPr>
              <w:spacing w:before="120" w:after="120"/>
              <w:jc w:val="center"/>
              <w:rPr>
                <w:rFonts w:ascii="Calibri" w:eastAsia="Calibri" w:hAnsi="Calibri" w:cs="Calibri"/>
              </w:rPr>
            </w:pPr>
          </w:p>
        </w:tc>
      </w:tr>
      <w:tr w:rsidR="00E63628">
        <w:trPr>
          <w:trHeight w:val="1"/>
        </w:trPr>
        <w:tc>
          <w:tcPr>
            <w:tcW w:w="590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E63628" w:rsidRDefault="00B5764A">
            <w:pPr>
              <w:spacing w:after="0"/>
              <w:rPr>
                <w:rFonts w:ascii="Arial" w:eastAsia="Arial" w:hAnsi="Arial" w:cs="Arial"/>
              </w:rPr>
            </w:pPr>
            <w:r>
              <w:rPr>
                <w:rFonts w:ascii="Arial" w:eastAsia="Arial" w:hAnsi="Arial" w:cs="Arial"/>
              </w:rPr>
              <w:t xml:space="preserve">Lizenz-/Wartungskosten ein zusätzlicher </w:t>
            </w:r>
            <w:proofErr w:type="spellStart"/>
            <w:r>
              <w:rPr>
                <w:rFonts w:ascii="Arial" w:eastAsia="Arial" w:hAnsi="Arial" w:cs="Arial"/>
              </w:rPr>
              <w:t>Concurrent</w:t>
            </w:r>
            <w:proofErr w:type="spellEnd"/>
            <w:r>
              <w:rPr>
                <w:rFonts w:ascii="Arial" w:eastAsia="Arial" w:hAnsi="Arial" w:cs="Arial"/>
              </w:rPr>
              <w:t xml:space="preserve"> User über 12 Monate</w:t>
            </w:r>
          </w:p>
        </w:tc>
        <w:tc>
          <w:tcPr>
            <w:tcW w:w="2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628" w:rsidRDefault="00E63628">
            <w:pPr>
              <w:spacing w:before="120" w:after="0"/>
              <w:jc w:val="center"/>
              <w:rPr>
                <w:rFonts w:ascii="Calibri" w:eastAsia="Calibri" w:hAnsi="Calibri" w:cs="Calibri"/>
              </w:rPr>
            </w:pPr>
          </w:p>
        </w:tc>
      </w:tr>
      <w:tr w:rsidR="00E63628">
        <w:trPr>
          <w:trHeight w:val="1"/>
        </w:trPr>
        <w:tc>
          <w:tcPr>
            <w:tcW w:w="590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E63628" w:rsidRDefault="00B5764A">
            <w:pPr>
              <w:spacing w:after="0" w:line="240" w:lineRule="auto"/>
              <w:rPr>
                <w:rFonts w:ascii="Arial" w:eastAsia="Arial" w:hAnsi="Arial" w:cs="Arial"/>
              </w:rPr>
            </w:pPr>
            <w:r>
              <w:rPr>
                <w:rFonts w:ascii="Arial" w:eastAsia="Arial" w:hAnsi="Arial" w:cs="Arial"/>
              </w:rPr>
              <w:t xml:space="preserve">Kosten Kauf zwei zusätzliche </w:t>
            </w:r>
            <w:proofErr w:type="spellStart"/>
            <w:r>
              <w:rPr>
                <w:rFonts w:ascii="Arial" w:eastAsia="Arial" w:hAnsi="Arial" w:cs="Arial"/>
              </w:rPr>
              <w:t>Concurrent</w:t>
            </w:r>
            <w:proofErr w:type="spellEnd"/>
            <w:r>
              <w:rPr>
                <w:rFonts w:ascii="Arial" w:eastAsia="Arial" w:hAnsi="Arial" w:cs="Arial"/>
              </w:rPr>
              <w:t xml:space="preserve"> User</w:t>
            </w:r>
          </w:p>
          <w:p w:rsidR="00E63628" w:rsidRDefault="00E63628">
            <w:pPr>
              <w:spacing w:after="0" w:line="240" w:lineRule="auto"/>
              <w:rPr>
                <w:rFonts w:ascii="Arial" w:eastAsia="Arial" w:hAnsi="Arial" w:cs="Arial"/>
              </w:rPr>
            </w:pPr>
          </w:p>
        </w:tc>
        <w:tc>
          <w:tcPr>
            <w:tcW w:w="2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628" w:rsidRDefault="00E63628">
            <w:pPr>
              <w:spacing w:before="120" w:after="120"/>
              <w:jc w:val="center"/>
              <w:rPr>
                <w:rFonts w:ascii="Calibri" w:eastAsia="Calibri" w:hAnsi="Calibri" w:cs="Calibri"/>
              </w:rPr>
            </w:pPr>
          </w:p>
        </w:tc>
      </w:tr>
      <w:tr w:rsidR="00E63628">
        <w:trPr>
          <w:trHeight w:val="1"/>
        </w:trPr>
        <w:tc>
          <w:tcPr>
            <w:tcW w:w="590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E63628" w:rsidRDefault="00B5764A">
            <w:pPr>
              <w:spacing w:after="0"/>
              <w:rPr>
                <w:rFonts w:ascii="Arial" w:eastAsia="Arial" w:hAnsi="Arial" w:cs="Arial"/>
              </w:rPr>
            </w:pPr>
            <w:r>
              <w:rPr>
                <w:rFonts w:ascii="Arial" w:eastAsia="Arial" w:hAnsi="Arial" w:cs="Arial"/>
              </w:rPr>
              <w:t xml:space="preserve">Lizenz-/Wartungskosten zwei zusätzliche </w:t>
            </w:r>
            <w:proofErr w:type="spellStart"/>
            <w:r>
              <w:rPr>
                <w:rFonts w:ascii="Arial" w:eastAsia="Arial" w:hAnsi="Arial" w:cs="Arial"/>
              </w:rPr>
              <w:t>Concurrent</w:t>
            </w:r>
            <w:proofErr w:type="spellEnd"/>
            <w:r>
              <w:rPr>
                <w:rFonts w:ascii="Arial" w:eastAsia="Arial" w:hAnsi="Arial" w:cs="Arial"/>
              </w:rPr>
              <w:t xml:space="preserve"> User über 12 Monate</w:t>
            </w:r>
          </w:p>
        </w:tc>
        <w:tc>
          <w:tcPr>
            <w:tcW w:w="2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628" w:rsidRDefault="00E63628">
            <w:pPr>
              <w:spacing w:before="120" w:after="120"/>
              <w:jc w:val="center"/>
              <w:rPr>
                <w:rFonts w:ascii="Calibri" w:eastAsia="Calibri" w:hAnsi="Calibri" w:cs="Calibri"/>
              </w:rPr>
            </w:pPr>
          </w:p>
        </w:tc>
      </w:tr>
      <w:tr w:rsidR="00E63628">
        <w:trPr>
          <w:trHeight w:val="1"/>
        </w:trPr>
        <w:tc>
          <w:tcPr>
            <w:tcW w:w="590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E63628" w:rsidRDefault="00B5764A">
            <w:pPr>
              <w:spacing w:after="0" w:line="240" w:lineRule="auto"/>
              <w:rPr>
                <w:rFonts w:ascii="Arial" w:eastAsia="Arial" w:hAnsi="Arial" w:cs="Arial"/>
              </w:rPr>
            </w:pPr>
            <w:r>
              <w:rPr>
                <w:rFonts w:ascii="Arial" w:eastAsia="Arial" w:hAnsi="Arial" w:cs="Arial"/>
              </w:rPr>
              <w:t xml:space="preserve">Kosten Kauf drei zusätzliche </w:t>
            </w:r>
            <w:proofErr w:type="spellStart"/>
            <w:r>
              <w:rPr>
                <w:rFonts w:ascii="Arial" w:eastAsia="Arial" w:hAnsi="Arial" w:cs="Arial"/>
              </w:rPr>
              <w:t>Concurrent</w:t>
            </w:r>
            <w:proofErr w:type="spellEnd"/>
            <w:r>
              <w:rPr>
                <w:rFonts w:ascii="Arial" w:eastAsia="Arial" w:hAnsi="Arial" w:cs="Arial"/>
              </w:rPr>
              <w:t xml:space="preserve"> User</w:t>
            </w:r>
          </w:p>
          <w:p w:rsidR="00E63628" w:rsidRDefault="00E63628">
            <w:pPr>
              <w:spacing w:after="0" w:line="240" w:lineRule="auto"/>
              <w:rPr>
                <w:rFonts w:ascii="Arial" w:eastAsia="Arial" w:hAnsi="Arial" w:cs="Arial"/>
              </w:rPr>
            </w:pPr>
          </w:p>
        </w:tc>
        <w:tc>
          <w:tcPr>
            <w:tcW w:w="2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628" w:rsidRDefault="00E63628">
            <w:pPr>
              <w:spacing w:before="120" w:after="120"/>
              <w:jc w:val="center"/>
              <w:rPr>
                <w:rFonts w:ascii="Calibri" w:eastAsia="Calibri" w:hAnsi="Calibri" w:cs="Calibri"/>
              </w:rPr>
            </w:pPr>
          </w:p>
        </w:tc>
      </w:tr>
      <w:tr w:rsidR="00E63628">
        <w:trPr>
          <w:trHeight w:val="1"/>
        </w:trPr>
        <w:tc>
          <w:tcPr>
            <w:tcW w:w="590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E63628" w:rsidRDefault="00B5764A">
            <w:pPr>
              <w:spacing w:after="0"/>
              <w:rPr>
                <w:rFonts w:ascii="Arial" w:eastAsia="Arial" w:hAnsi="Arial" w:cs="Arial"/>
              </w:rPr>
            </w:pPr>
            <w:r>
              <w:rPr>
                <w:rFonts w:ascii="Arial" w:eastAsia="Arial" w:hAnsi="Arial" w:cs="Arial"/>
              </w:rPr>
              <w:t xml:space="preserve">Lizenz-/Wartungskosten drei zusätzliche </w:t>
            </w:r>
            <w:proofErr w:type="spellStart"/>
            <w:r>
              <w:rPr>
                <w:rFonts w:ascii="Arial" w:eastAsia="Arial" w:hAnsi="Arial" w:cs="Arial"/>
              </w:rPr>
              <w:t>Concurrent</w:t>
            </w:r>
            <w:proofErr w:type="spellEnd"/>
            <w:r>
              <w:rPr>
                <w:rFonts w:ascii="Arial" w:eastAsia="Arial" w:hAnsi="Arial" w:cs="Arial"/>
              </w:rPr>
              <w:t xml:space="preserve"> User über 12 Monate</w:t>
            </w:r>
          </w:p>
        </w:tc>
        <w:tc>
          <w:tcPr>
            <w:tcW w:w="2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628" w:rsidRDefault="00E63628">
            <w:pPr>
              <w:spacing w:before="120" w:after="120"/>
              <w:jc w:val="center"/>
              <w:rPr>
                <w:rFonts w:ascii="Calibri" w:eastAsia="Calibri" w:hAnsi="Calibri" w:cs="Calibri"/>
              </w:rPr>
            </w:pPr>
          </w:p>
        </w:tc>
      </w:tr>
      <w:tr w:rsidR="00E63628">
        <w:trPr>
          <w:trHeight w:val="1"/>
        </w:trPr>
        <w:tc>
          <w:tcPr>
            <w:tcW w:w="590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rsidR="00E63628" w:rsidRDefault="00B5764A">
            <w:pPr>
              <w:spacing w:after="0"/>
            </w:pPr>
            <w:r>
              <w:rPr>
                <w:rFonts w:ascii="Arial" w:eastAsia="Arial" w:hAnsi="Arial" w:cs="Arial"/>
              </w:rPr>
              <w:t>Kosten Dienstleistung Schulung weitere Benutzer des Systems pro Stunde</w:t>
            </w:r>
          </w:p>
        </w:tc>
        <w:tc>
          <w:tcPr>
            <w:tcW w:w="22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63628" w:rsidRDefault="00E63628">
            <w:pPr>
              <w:jc w:val="center"/>
              <w:rPr>
                <w:rFonts w:ascii="Calibri" w:eastAsia="Calibri" w:hAnsi="Calibri" w:cs="Calibri"/>
              </w:rPr>
            </w:pPr>
          </w:p>
        </w:tc>
      </w:tr>
    </w:tbl>
    <w:p w:rsidR="00E63628" w:rsidRDefault="00E63628">
      <w:pPr>
        <w:rPr>
          <w:rFonts w:ascii="Arial" w:eastAsia="Arial" w:hAnsi="Arial" w:cs="Arial"/>
        </w:rPr>
      </w:pPr>
    </w:p>
    <w:sectPr w:rsidR="00E63628">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78C" w:rsidRDefault="000E478C" w:rsidP="000E478C">
      <w:pPr>
        <w:spacing w:after="0" w:line="240" w:lineRule="auto"/>
      </w:pPr>
      <w:r>
        <w:separator/>
      </w:r>
    </w:p>
  </w:endnote>
  <w:endnote w:type="continuationSeparator" w:id="0">
    <w:p w:rsidR="000E478C" w:rsidRDefault="000E478C" w:rsidP="000E4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158760"/>
      <w:docPartObj>
        <w:docPartGallery w:val="Page Numbers (Bottom of Page)"/>
        <w:docPartUnique/>
      </w:docPartObj>
    </w:sdtPr>
    <w:sdtContent>
      <w:p w:rsidR="000E478C" w:rsidRDefault="000E478C">
        <w:pPr>
          <w:pStyle w:val="Fuzeile"/>
          <w:jc w:val="center"/>
        </w:pPr>
        <w:r>
          <w:rPr>
            <w:noProof/>
          </w:rPr>
          <mc:AlternateContent>
            <mc:Choice Requires="wps">
              <w:drawing>
                <wp:inline distT="0" distB="0" distL="0" distR="0">
                  <wp:extent cx="5467350" cy="45085"/>
                  <wp:effectExtent l="0"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FC4D06A"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qLYE&#10;Pc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0E478C" w:rsidRDefault="000E478C">
        <w:pPr>
          <w:pStyle w:val="Fuzeile"/>
          <w:jc w:val="center"/>
        </w:pPr>
        <w:r>
          <w:fldChar w:fldCharType="begin"/>
        </w:r>
        <w:r>
          <w:instrText>PAGE    \* MERGEFORMAT</w:instrText>
        </w:r>
        <w:r>
          <w:fldChar w:fldCharType="separate"/>
        </w:r>
        <w:r w:rsidR="00EE3556">
          <w:rPr>
            <w:noProof/>
          </w:rPr>
          <w:t>16</w:t>
        </w:r>
        <w:r>
          <w:fldChar w:fldCharType="end"/>
        </w:r>
        <w:r>
          <w:t>/16</w:t>
        </w:r>
      </w:p>
    </w:sdtContent>
  </w:sdt>
  <w:p w:rsidR="000E478C" w:rsidRDefault="000E478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78C" w:rsidRDefault="000E478C" w:rsidP="000E478C">
      <w:pPr>
        <w:spacing w:after="0" w:line="240" w:lineRule="auto"/>
      </w:pPr>
      <w:r>
        <w:separator/>
      </w:r>
    </w:p>
  </w:footnote>
  <w:footnote w:type="continuationSeparator" w:id="0">
    <w:p w:rsidR="000E478C" w:rsidRDefault="000E478C" w:rsidP="000E47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23A32"/>
    <w:multiLevelType w:val="multilevel"/>
    <w:tmpl w:val="7FDA5A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F121A9"/>
    <w:multiLevelType w:val="hybridMultilevel"/>
    <w:tmpl w:val="1D64DA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DF7059F"/>
    <w:multiLevelType w:val="hybridMultilevel"/>
    <w:tmpl w:val="A9849A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D024966"/>
    <w:multiLevelType w:val="hybridMultilevel"/>
    <w:tmpl w:val="E1484A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DAE69E6"/>
    <w:multiLevelType w:val="hybridMultilevel"/>
    <w:tmpl w:val="6DF855D0"/>
    <w:lvl w:ilvl="0" w:tplc="D79E5E2E">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4BF53976"/>
    <w:multiLevelType w:val="multilevel"/>
    <w:tmpl w:val="4240F7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B2184E"/>
    <w:multiLevelType w:val="multilevel"/>
    <w:tmpl w:val="1F428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2BD46C1"/>
    <w:multiLevelType w:val="multilevel"/>
    <w:tmpl w:val="5FDABB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671379"/>
    <w:multiLevelType w:val="hybridMultilevel"/>
    <w:tmpl w:val="2C60D850"/>
    <w:lvl w:ilvl="0" w:tplc="2CCCFD82">
      <w:start w:val="5"/>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5"/>
  </w:num>
  <w:num w:numId="5">
    <w:abstractNumId w:val="8"/>
  </w:num>
  <w:num w:numId="6">
    <w:abstractNumId w:val="1"/>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628"/>
    <w:rsid w:val="00057D8D"/>
    <w:rsid w:val="00080831"/>
    <w:rsid w:val="000E478C"/>
    <w:rsid w:val="001325E6"/>
    <w:rsid w:val="001A2047"/>
    <w:rsid w:val="001A33CE"/>
    <w:rsid w:val="001E4388"/>
    <w:rsid w:val="00204831"/>
    <w:rsid w:val="00266416"/>
    <w:rsid w:val="0029717E"/>
    <w:rsid w:val="002A4861"/>
    <w:rsid w:val="002E5224"/>
    <w:rsid w:val="003257B3"/>
    <w:rsid w:val="003430AE"/>
    <w:rsid w:val="00374C4D"/>
    <w:rsid w:val="00414291"/>
    <w:rsid w:val="00432925"/>
    <w:rsid w:val="004A1B54"/>
    <w:rsid w:val="00532B3E"/>
    <w:rsid w:val="005668FE"/>
    <w:rsid w:val="0087070C"/>
    <w:rsid w:val="008770C7"/>
    <w:rsid w:val="00893633"/>
    <w:rsid w:val="009169A8"/>
    <w:rsid w:val="00955BD9"/>
    <w:rsid w:val="00977939"/>
    <w:rsid w:val="00997711"/>
    <w:rsid w:val="009D7C9F"/>
    <w:rsid w:val="00AB73F9"/>
    <w:rsid w:val="00B5764A"/>
    <w:rsid w:val="00B67C6C"/>
    <w:rsid w:val="00BF5BB0"/>
    <w:rsid w:val="00C7711B"/>
    <w:rsid w:val="00C91C5D"/>
    <w:rsid w:val="00D21208"/>
    <w:rsid w:val="00D4615D"/>
    <w:rsid w:val="00D91577"/>
    <w:rsid w:val="00DA6C1D"/>
    <w:rsid w:val="00DC11DD"/>
    <w:rsid w:val="00E63628"/>
    <w:rsid w:val="00EA6003"/>
    <w:rsid w:val="00EE3556"/>
    <w:rsid w:val="00F559BC"/>
    <w:rsid w:val="00FD6B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C90FDB"/>
  <w15:docId w15:val="{F0EA24B2-58E4-43AA-BAE1-59FB30D61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pfzeile">
    <w:name w:val="header"/>
    <w:basedOn w:val="Standard"/>
    <w:link w:val="KopfzeileZchn"/>
    <w:uiPriority w:val="99"/>
    <w:unhideWhenUsed/>
    <w:rsid w:val="000E47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478C"/>
  </w:style>
  <w:style w:type="paragraph" w:styleId="Fuzeile">
    <w:name w:val="footer"/>
    <w:basedOn w:val="Standard"/>
    <w:link w:val="FuzeileZchn"/>
    <w:uiPriority w:val="99"/>
    <w:unhideWhenUsed/>
    <w:rsid w:val="000E47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4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69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5433</Words>
  <Characters>34229</Characters>
  <Application>Microsoft Office Word</Application>
  <DocSecurity>0</DocSecurity>
  <Lines>285</Lines>
  <Paragraphs>79</Paragraphs>
  <ScaleCrop>false</ScaleCrop>
  <HeadingPairs>
    <vt:vector size="2" baseType="variant">
      <vt:variant>
        <vt:lpstr>Titel</vt:lpstr>
      </vt:variant>
      <vt:variant>
        <vt:i4>1</vt:i4>
      </vt:variant>
    </vt:vector>
  </HeadingPairs>
  <TitlesOfParts>
    <vt:vector size="1" baseType="lpstr">
      <vt:lpstr/>
    </vt:vector>
  </TitlesOfParts>
  <Company>Heinrich Braun Kliniken gGmbH</Company>
  <LinksUpToDate>false</LinksUpToDate>
  <CharactersWithSpaces>39583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Reske, Stefan</dc:creator>
  <cp:lastModifiedBy>Schmidt, Andreas</cp:lastModifiedBy>
  <cp:revision>3</cp:revision>
  <dcterms:created xsi:type="dcterms:W3CDTF">2024-10-07T12:04:00Z</dcterms:created>
  <dcterms:modified xsi:type="dcterms:W3CDTF">2024-10-07T12:15:00Z</dcterms:modified>
</cp:coreProperties>
</file>