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11124DC8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DA7D51">
              <w:t>_W-STA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2FC73331" w:rsidR="00E75FB9" w:rsidRPr="00E75FB9" w:rsidRDefault="00DA7D51" w:rsidP="00A84CFC">
            <w:pPr>
              <w:spacing w:line="276" w:lineRule="auto"/>
              <w:ind w:firstLine="0"/>
              <w:jc w:val="left"/>
            </w:pPr>
            <w:r>
              <w:t>EWR_W-STA1 Stahlbauarbeiten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A7D51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BEF98-4CF0-487A-B89E-8AAA8485A273}"/>
</file>

<file path=customXml/itemProps3.xml><?xml version="1.0" encoding="utf-8"?>
<ds:datastoreItem xmlns:ds="http://schemas.openxmlformats.org/officeDocument/2006/customXml" ds:itemID="{D6F91379-C3CC-40D0-9DB7-E8FB7827F027}"/>
</file>

<file path=customXml/itemProps4.xml><?xml version="1.0" encoding="utf-8"?>
<ds:datastoreItem xmlns:ds="http://schemas.openxmlformats.org/officeDocument/2006/customXml" ds:itemID="{5CB3EBA7-9D4E-4F03-8C4A-E77056F78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2024-04-13T16:20:00Z</dcterms:created>
  <dcterms:modified xsi:type="dcterms:W3CDTF">2024-04-24T07:04:00Z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